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List of Illustrations for AnnotationFall2014_LandsmanRowen_Sulfur</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Rozemarijn Landsman &amp; Jonah Rowen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196"/>
        </w:tabs>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 AnnotationFall2014_LandsmanRowen_Sulfur_Fig1_BreadMold.jpg</w:t>
        <w:br w:type="textWrapping"/>
        <w:t xml:space="preserve">A Buddha figurine was pressed into two sides of dense, dark pith of rye bread. The definition of detail caught by the mold seemed low.</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2: AnnotationFall2014_LandsmanRowen_Sulfur_Fig2_BreadMoldPouring.jpg</w:t>
        <w:br w:type="textWrapping"/>
        <w:t xml:space="preserve">The two sides of the mold, bound together and stabilized by a paper cup, with the pouring mouth facing up. The two sides were registered with yellow lead pencils, visible behind steel pot.</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3: AnnotationFall2014_LandsmanRowen_Sulfur_Fig3_BuddhaFigurine.jpg</w:t>
        <w:br w:type="textWrapping"/>
        <w:t xml:space="preserve">The final, solidified Buddha cast was more detailed than expected.</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4a: AnnotationFall2014_LandsmanRowen_Sulfur_Fig4a_PowderedSulfurandSootBlackinPot1.jp</w:t>
        <w:br w:type="textWrapping"/>
        <w:t xml:space="preserve">Fig. 4b: AnnotationFall2014_LandsmanRowen_Sulfur_Fig4b_PowderedSulfurandSootBlackinPot2</w:t>
        <w:br w:type="textWrapping"/>
        <w:t xml:space="preserve">Melting powdered sulfur mixed with soot black. Fol. 12r</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 description of mixture as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similar to oil</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was very accurate here.</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5: AnnotationFall2014_LandsmanRowen_Sulfur_Fig5_PowderedSulfurandSootBlack.jpg</w:t>
        <w:br w:type="textWrapping"/>
        <w:t xml:space="preserve">Even a very small amount of soot black was very potent. This was 11.5 g of sulfur, with only a very small amount of pigment. The results of this mixture are visible in Figs. 7 and 8.</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6: AnnotationFall2014_LandsmanRowen_Sulfur_Fig6_MoltenSulfurandSootBlack.jpg</w:t>
        <w:br w:type="textWrapping"/>
        <w:t xml:space="preserve">The sulfur and soot black mixture immediately after it was poured into the silicone mold.</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7: AnnotationFall2014_LandsmanRowen_Sulfur_Fig7_SolidifiedSulfurandSootBlack.jpg</w:t>
        <w:br w:type="textWrapping"/>
        <w:t xml:space="preserve">The sulfur and soot black mixture solidified. A small air bubble, or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oeillet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pustule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as described in the recipes, formed at the bottom of the face (the mouth and chin). The example is 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 perfect, but it demonstrates the defects the author of the manuscript warns about.</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8: AnnotationFall2014_LandsmanRowen_Sulfur_Fig8_CrystallizedSulfurandSootBlack.jpg</w:t>
        <w:br w:type="textWrapping"/>
        <w:t xml:space="preserve">The backs of two of the casts. They crystallized very quickly inside of the silicone molds. The lustrous and matte textures in different places suggest that the sulfur and pigment did not mix completely.</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9: AnnotationFall2014_LandsmanRowen_Sulfur_Fig9_SulfurandSmallAmountsofSootBlack.jpg</w:t>
        <w:br w:type="textWrapping"/>
        <w:t xml:space="preserve">The light green color of these casts is a product of a very small amount of pigment added to the sulfur; on the left, 23 g of sulfur and half of the small spoon visible in Fig. 5, and on the right, 11.5 g of sulfur with the same amount of soot black.</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10: AnnotationFall2014_LandsmanRowen_Sulfur_Fig10_SulfurandSootBlackTimeLapse.mp4</w:t>
        <w:br w:type="textWrapping"/>
        <w:t xml:space="preserve">This time-lapse video shows the color of two mixtures of sulfur and soot black lightening over time. The mixture of the three casts on the left is 11.5 g sulfur to two tiny spoons (using the spoon seen in Fig. 5) of soot black; the mixture for the three on the right is the same but half the amount of soot black. The camera took photos every ten minutes for about 50 hours. The video plays three photos per second, showing seven hours and 30 minutes, after which the casts stopped noticeably changing color.</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11a: AnnotationFall2014_LandsmanRowen_Sulfur_Fig11a_PowderedSulfurwithSanguine.jpg</w:t>
        <w:br w:type="textWrapping"/>
        <w:t xml:space="preserve">Fig. 11b: AnnotationFall2014_LandsmanRowen_Sulfur_Fig11b_MixedPowderedSulfurwithSanguine.jpg</w:t>
        <w:br w:type="textWrapping"/>
        <w:t xml:space="preserve">11.5 g of powdered sulfur mixed with a small spoon of Venetian Red pigment and a trace amount of soot black.</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12: AnnotationFall2014_LandsmanRowen_Sulfur_Fig12_SulfurwithSanguine.jpg</w:t>
        <w:br w:type="textWrapping"/>
        <w:t xml:space="preserve">Results of mixture from Figs. 11a and 11b. The combination of pigments did not mix with sulfur as well as just soot black.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13: AnnotationFall2014_LandsmanRowen_Sulfur_Fig13_SulfurwithDarkerSanguine.jpg</w:t>
        <w:br w:type="textWrapping"/>
        <w:t xml:space="preserve">11.5 g of powdered sulfur mixed with a larger amount of Venetian Red pigment and a small spoon of soot black. Color seems more homogenous than Fig. 12, but still not homogenous; the pigment and sulfur did not seem to blend together.</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14: AnnotationFall2014_LandsmanRowen_Sulfur_Fig14_MoltenSulfurwithWax.jpg</w:t>
        <w:br w:type="textWrapping"/>
        <w:t xml:space="preserve">The molten wax and molten sulfur as it was being heated. The lighter, more transparent yellow color is wax; the darker, more opaque substance visible at the bottom of the can is sulfur. The two remained separate.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15: AnnotationFall2014_LandsmanRowen_Sulfur_Fig15_SpectrumfromPureSulfurtoPureWax.jpg</w:t>
        <w:br w:type="textWrapping"/>
        <w:t xml:space="preserve">In the procedure for combining wax and sulfur the two materials remained largely separate, and therefore each pour would have slightly varying ratio of the two materials. All of them appeared to be mostly composed of wax (with sulfur remaining at the bottom of the melting pot). All of our trials began with the same amount (by weight) of wax and sulfur. From right to left, these four casts are: pure wax; a first pour (mostly wax); a second pour (a slightly larger amount of sulfur); and pure sulfur. Note the harsh luster of the pure sulfur and the translucency of the wax. The two 'medals' in the middle both have a great amount of visible detail without the brittleness of the sulfur.</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16: AnnotationFall2014_LandsmanRowen_Sulfur_Fig16_SulfurwithWax_Backs.jpg</w:t>
        <w:br w:type="textWrapping"/>
        <w:t xml:space="preserve">The surfaces of the wax with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sulfur passed through</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(from fol. 140v) did not crystallize and remained smooth; this reinforces the manuscript</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 suggestion that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it won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 make more little eyes.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0" w:line="240" w:lineRule="auto"/>
        <w:ind w:left="180" w:right="0" w:hanging="180"/>
        <w:jc w:val="left"/>
        <w:rPr>
          <w:b w:val="0"/>
          <w:i w:val="0"/>
          <w:smallCaps w:val="0"/>
          <w:strike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 17a: AnnotationFall2014_LandsmanRowen_Sulfur_Fig17a_SulfurwithWaxReseparating1.jpg</w:t>
        <w:br w:type="textWrapping"/>
        <w:t xml:space="preserve">Fig. 17b: AnnotationFall2014_LandsmanRowen_Sulfur_Fig17b_SulfurwithWaxReseparating2.jpg</w:t>
        <w:br w:type="textWrapping"/>
        <w:t xml:space="preserve">The disc of a mixture of wax and sulfur re-separated when reheated, and the sulfur is visible as the thicker reddish substance at the bottom of the can.</w:t>
      </w: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720" w:before="0" w:line="240" w:lineRule="auto"/>
      <w:ind w:left="0" w:right="0" w:firstLine="0"/>
      <w:jc w:val="right"/>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PAGE 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72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376" w:hanging="196"/>
      </w:pPr>
      <w:rPr>
        <w:rFonts w:ascii="Arial" w:cs="Arial" w:eastAsia="Arial" w:hAnsi="Arial"/>
        <w:sz w:val="24"/>
        <w:szCs w:val="24"/>
        <w:vertAlign w:val="baseline"/>
      </w:rPr>
    </w:lvl>
    <w:lvl w:ilvl="2">
      <w:start w:val="1"/>
      <w:numFmt w:val="bullet"/>
      <w:lvlText w:val="•"/>
      <w:lvlJc w:val="left"/>
      <w:pPr>
        <w:ind w:left="556" w:hanging="196"/>
      </w:pPr>
      <w:rPr>
        <w:rFonts w:ascii="Arial" w:cs="Arial" w:eastAsia="Arial" w:hAnsi="Arial"/>
        <w:sz w:val="24"/>
        <w:szCs w:val="24"/>
        <w:vertAlign w:val="baseline"/>
      </w:rPr>
    </w:lvl>
    <w:lvl w:ilvl="3">
      <w:start w:val="1"/>
      <w:numFmt w:val="bullet"/>
      <w:lvlText w:val="•"/>
      <w:lvlJc w:val="left"/>
      <w:pPr>
        <w:ind w:left="736" w:hanging="196.0000000000001"/>
      </w:pPr>
      <w:rPr>
        <w:rFonts w:ascii="Arial" w:cs="Arial" w:eastAsia="Arial" w:hAnsi="Arial"/>
        <w:sz w:val="24"/>
        <w:szCs w:val="24"/>
        <w:vertAlign w:val="baseline"/>
      </w:rPr>
    </w:lvl>
    <w:lvl w:ilvl="4">
      <w:start w:val="1"/>
      <w:numFmt w:val="bullet"/>
      <w:lvlText w:val="•"/>
      <w:lvlJc w:val="left"/>
      <w:pPr>
        <w:ind w:left="916" w:hanging="196"/>
      </w:pPr>
      <w:rPr>
        <w:rFonts w:ascii="Arial" w:cs="Arial" w:eastAsia="Arial" w:hAnsi="Arial"/>
        <w:sz w:val="24"/>
        <w:szCs w:val="24"/>
        <w:vertAlign w:val="baseline"/>
      </w:rPr>
    </w:lvl>
    <w:lvl w:ilvl="5">
      <w:start w:val="1"/>
      <w:numFmt w:val="bullet"/>
      <w:lvlText w:val="•"/>
      <w:lvlJc w:val="left"/>
      <w:pPr>
        <w:ind w:left="1096" w:hanging="196"/>
      </w:pPr>
      <w:rPr>
        <w:rFonts w:ascii="Arial" w:cs="Arial" w:eastAsia="Arial" w:hAnsi="Arial"/>
        <w:sz w:val="24"/>
        <w:szCs w:val="24"/>
        <w:vertAlign w:val="baseline"/>
      </w:rPr>
    </w:lvl>
    <w:lvl w:ilvl="6">
      <w:start w:val="1"/>
      <w:numFmt w:val="bullet"/>
      <w:lvlText w:val="•"/>
      <w:lvlJc w:val="left"/>
      <w:pPr>
        <w:ind w:left="1276" w:hanging="196"/>
      </w:pPr>
      <w:rPr>
        <w:rFonts w:ascii="Arial" w:cs="Arial" w:eastAsia="Arial" w:hAnsi="Arial"/>
        <w:sz w:val="24"/>
        <w:szCs w:val="24"/>
        <w:vertAlign w:val="baseline"/>
      </w:rPr>
    </w:lvl>
    <w:lvl w:ilvl="7">
      <w:start w:val="1"/>
      <w:numFmt w:val="bullet"/>
      <w:lvlText w:val="•"/>
      <w:lvlJc w:val="left"/>
      <w:pPr>
        <w:ind w:left="1456" w:hanging="196"/>
      </w:pPr>
      <w:rPr>
        <w:rFonts w:ascii="Arial" w:cs="Arial" w:eastAsia="Arial" w:hAnsi="Arial"/>
        <w:sz w:val="24"/>
        <w:szCs w:val="24"/>
        <w:vertAlign w:val="baseline"/>
      </w:rPr>
    </w:lvl>
    <w:lvl w:ilvl="8">
      <w:start w:val="1"/>
      <w:numFmt w:val="bullet"/>
      <w:lvlText w:val="•"/>
      <w:lvlJc w:val="left"/>
      <w:pPr>
        <w:ind w:left="1636" w:hanging="196"/>
      </w:pPr>
      <w:rPr>
        <w:rFonts w:ascii="Arial" w:cs="Arial" w:eastAsia="Arial" w:hAnsi="Arial"/>
        <w:sz w:val="24"/>
        <w:szCs w:val="24"/>
        <w:vertAlign w:val="baseline"/>
      </w:rPr>
    </w:lvl>
  </w:abstractNum>
  <w:abstractNum w:abstractNumId="2">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376" w:hanging="196"/>
      </w:pPr>
      <w:rPr>
        <w:rFonts w:ascii="Arial" w:cs="Arial" w:eastAsia="Arial" w:hAnsi="Arial"/>
        <w:sz w:val="24"/>
        <w:szCs w:val="24"/>
        <w:vertAlign w:val="baseline"/>
      </w:rPr>
    </w:lvl>
    <w:lvl w:ilvl="2">
      <w:start w:val="1"/>
      <w:numFmt w:val="bullet"/>
      <w:lvlText w:val="•"/>
      <w:lvlJc w:val="left"/>
      <w:pPr>
        <w:ind w:left="556" w:hanging="196"/>
      </w:pPr>
      <w:rPr>
        <w:rFonts w:ascii="Arial" w:cs="Arial" w:eastAsia="Arial" w:hAnsi="Arial"/>
        <w:sz w:val="24"/>
        <w:szCs w:val="24"/>
        <w:vertAlign w:val="baseline"/>
      </w:rPr>
    </w:lvl>
    <w:lvl w:ilvl="3">
      <w:start w:val="1"/>
      <w:numFmt w:val="bullet"/>
      <w:lvlText w:val="•"/>
      <w:lvlJc w:val="left"/>
      <w:pPr>
        <w:ind w:left="736" w:hanging="196.0000000000001"/>
      </w:pPr>
      <w:rPr>
        <w:rFonts w:ascii="Arial" w:cs="Arial" w:eastAsia="Arial" w:hAnsi="Arial"/>
        <w:sz w:val="24"/>
        <w:szCs w:val="24"/>
        <w:vertAlign w:val="baseline"/>
      </w:rPr>
    </w:lvl>
    <w:lvl w:ilvl="4">
      <w:start w:val="1"/>
      <w:numFmt w:val="bullet"/>
      <w:lvlText w:val="•"/>
      <w:lvlJc w:val="left"/>
      <w:pPr>
        <w:ind w:left="916" w:hanging="196"/>
      </w:pPr>
      <w:rPr>
        <w:rFonts w:ascii="Arial" w:cs="Arial" w:eastAsia="Arial" w:hAnsi="Arial"/>
        <w:sz w:val="24"/>
        <w:szCs w:val="24"/>
        <w:vertAlign w:val="baseline"/>
      </w:rPr>
    </w:lvl>
    <w:lvl w:ilvl="5">
      <w:start w:val="1"/>
      <w:numFmt w:val="bullet"/>
      <w:lvlText w:val="•"/>
      <w:lvlJc w:val="left"/>
      <w:pPr>
        <w:ind w:left="1096" w:hanging="196"/>
      </w:pPr>
      <w:rPr>
        <w:rFonts w:ascii="Arial" w:cs="Arial" w:eastAsia="Arial" w:hAnsi="Arial"/>
        <w:sz w:val="24"/>
        <w:szCs w:val="24"/>
        <w:vertAlign w:val="baseline"/>
      </w:rPr>
    </w:lvl>
    <w:lvl w:ilvl="6">
      <w:start w:val="1"/>
      <w:numFmt w:val="bullet"/>
      <w:lvlText w:val="•"/>
      <w:lvlJc w:val="left"/>
      <w:pPr>
        <w:ind w:left="1276" w:hanging="196"/>
      </w:pPr>
      <w:rPr>
        <w:rFonts w:ascii="Arial" w:cs="Arial" w:eastAsia="Arial" w:hAnsi="Arial"/>
        <w:sz w:val="24"/>
        <w:szCs w:val="24"/>
        <w:vertAlign w:val="baseline"/>
      </w:rPr>
    </w:lvl>
    <w:lvl w:ilvl="7">
      <w:start w:val="1"/>
      <w:numFmt w:val="bullet"/>
      <w:lvlText w:val="•"/>
      <w:lvlJc w:val="left"/>
      <w:pPr>
        <w:ind w:left="1456" w:hanging="196"/>
      </w:pPr>
      <w:rPr>
        <w:rFonts w:ascii="Arial" w:cs="Arial" w:eastAsia="Arial" w:hAnsi="Arial"/>
        <w:sz w:val="24"/>
        <w:szCs w:val="24"/>
        <w:vertAlign w:val="baseline"/>
      </w:rPr>
    </w:lvl>
    <w:lvl w:ilvl="8">
      <w:start w:val="1"/>
      <w:numFmt w:val="bullet"/>
      <w:lvlText w:val="•"/>
      <w:lvlJc w:val="left"/>
      <w:pPr>
        <w:ind w:left="1636" w:hanging="196"/>
      </w:pPr>
      <w:rPr>
        <w:rFonts w:ascii="Arial" w:cs="Arial" w:eastAsia="Arial" w:hAnsi="Arial"/>
        <w:sz w:val="24"/>
        <w:szCs w:val="24"/>
        <w:vertAlign w:val="baseline"/>
      </w:rPr>
    </w:lvl>
  </w:abstractNum>
  <w:abstractNum w:abstractNumId="3">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376" w:hanging="196"/>
      </w:pPr>
      <w:rPr>
        <w:rFonts w:ascii="Arial" w:cs="Arial" w:eastAsia="Arial" w:hAnsi="Arial"/>
        <w:sz w:val="24"/>
        <w:szCs w:val="24"/>
        <w:vertAlign w:val="baseline"/>
      </w:rPr>
    </w:lvl>
    <w:lvl w:ilvl="2">
      <w:start w:val="1"/>
      <w:numFmt w:val="bullet"/>
      <w:lvlText w:val="•"/>
      <w:lvlJc w:val="left"/>
      <w:pPr>
        <w:ind w:left="556" w:hanging="196"/>
      </w:pPr>
      <w:rPr>
        <w:rFonts w:ascii="Arial" w:cs="Arial" w:eastAsia="Arial" w:hAnsi="Arial"/>
        <w:sz w:val="24"/>
        <w:szCs w:val="24"/>
        <w:vertAlign w:val="baseline"/>
      </w:rPr>
    </w:lvl>
    <w:lvl w:ilvl="3">
      <w:start w:val="1"/>
      <w:numFmt w:val="bullet"/>
      <w:lvlText w:val="•"/>
      <w:lvlJc w:val="left"/>
      <w:pPr>
        <w:ind w:left="736" w:hanging="196.0000000000001"/>
      </w:pPr>
      <w:rPr>
        <w:rFonts w:ascii="Arial" w:cs="Arial" w:eastAsia="Arial" w:hAnsi="Arial"/>
        <w:sz w:val="24"/>
        <w:szCs w:val="24"/>
        <w:vertAlign w:val="baseline"/>
      </w:rPr>
    </w:lvl>
    <w:lvl w:ilvl="4">
      <w:start w:val="1"/>
      <w:numFmt w:val="bullet"/>
      <w:lvlText w:val="•"/>
      <w:lvlJc w:val="left"/>
      <w:pPr>
        <w:ind w:left="916" w:hanging="196"/>
      </w:pPr>
      <w:rPr>
        <w:rFonts w:ascii="Arial" w:cs="Arial" w:eastAsia="Arial" w:hAnsi="Arial"/>
        <w:sz w:val="24"/>
        <w:szCs w:val="24"/>
        <w:vertAlign w:val="baseline"/>
      </w:rPr>
    </w:lvl>
    <w:lvl w:ilvl="5">
      <w:start w:val="1"/>
      <w:numFmt w:val="bullet"/>
      <w:lvlText w:val="•"/>
      <w:lvlJc w:val="left"/>
      <w:pPr>
        <w:ind w:left="1096" w:hanging="196"/>
      </w:pPr>
      <w:rPr>
        <w:rFonts w:ascii="Arial" w:cs="Arial" w:eastAsia="Arial" w:hAnsi="Arial"/>
        <w:sz w:val="24"/>
        <w:szCs w:val="24"/>
        <w:vertAlign w:val="baseline"/>
      </w:rPr>
    </w:lvl>
    <w:lvl w:ilvl="6">
      <w:start w:val="1"/>
      <w:numFmt w:val="bullet"/>
      <w:lvlText w:val="•"/>
      <w:lvlJc w:val="left"/>
      <w:pPr>
        <w:ind w:left="1276" w:hanging="196"/>
      </w:pPr>
      <w:rPr>
        <w:rFonts w:ascii="Arial" w:cs="Arial" w:eastAsia="Arial" w:hAnsi="Arial"/>
        <w:sz w:val="24"/>
        <w:szCs w:val="24"/>
        <w:vertAlign w:val="baseline"/>
      </w:rPr>
    </w:lvl>
    <w:lvl w:ilvl="7">
      <w:start w:val="1"/>
      <w:numFmt w:val="bullet"/>
      <w:lvlText w:val="•"/>
      <w:lvlJc w:val="left"/>
      <w:pPr>
        <w:ind w:left="1456" w:hanging="196"/>
      </w:pPr>
      <w:rPr>
        <w:rFonts w:ascii="Arial" w:cs="Arial" w:eastAsia="Arial" w:hAnsi="Arial"/>
        <w:sz w:val="24"/>
        <w:szCs w:val="24"/>
        <w:vertAlign w:val="baseline"/>
      </w:rPr>
    </w:lvl>
    <w:lvl w:ilvl="8">
      <w:start w:val="1"/>
      <w:numFmt w:val="bullet"/>
      <w:lvlText w:val="•"/>
      <w:lvlJc w:val="left"/>
      <w:pPr>
        <w:ind w:left="1636" w:hanging="196"/>
      </w:pPr>
      <w:rPr>
        <w:rFonts w:ascii="Arial" w:cs="Arial" w:eastAsia="Arial" w:hAnsi="Arial"/>
        <w:sz w:val="24"/>
        <w:szCs w:val="24"/>
        <w:vertAlign w:val="baseline"/>
      </w:rPr>
    </w:lvl>
  </w:abstractNum>
  <w:abstractNum w:abstractNumId="4">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376" w:hanging="196"/>
      </w:pPr>
      <w:rPr>
        <w:rFonts w:ascii="Arial" w:cs="Arial" w:eastAsia="Arial" w:hAnsi="Arial"/>
        <w:sz w:val="24"/>
        <w:szCs w:val="24"/>
        <w:vertAlign w:val="baseline"/>
      </w:rPr>
    </w:lvl>
    <w:lvl w:ilvl="2">
      <w:start w:val="1"/>
      <w:numFmt w:val="bullet"/>
      <w:lvlText w:val="•"/>
      <w:lvlJc w:val="left"/>
      <w:pPr>
        <w:ind w:left="556" w:hanging="196"/>
      </w:pPr>
      <w:rPr>
        <w:rFonts w:ascii="Arial" w:cs="Arial" w:eastAsia="Arial" w:hAnsi="Arial"/>
        <w:sz w:val="24"/>
        <w:szCs w:val="24"/>
        <w:vertAlign w:val="baseline"/>
      </w:rPr>
    </w:lvl>
    <w:lvl w:ilvl="3">
      <w:start w:val="1"/>
      <w:numFmt w:val="bullet"/>
      <w:lvlText w:val="•"/>
      <w:lvlJc w:val="left"/>
      <w:pPr>
        <w:ind w:left="736" w:hanging="196.0000000000001"/>
      </w:pPr>
      <w:rPr>
        <w:rFonts w:ascii="Arial" w:cs="Arial" w:eastAsia="Arial" w:hAnsi="Arial"/>
        <w:sz w:val="24"/>
        <w:szCs w:val="24"/>
        <w:vertAlign w:val="baseline"/>
      </w:rPr>
    </w:lvl>
    <w:lvl w:ilvl="4">
      <w:start w:val="1"/>
      <w:numFmt w:val="bullet"/>
      <w:lvlText w:val="•"/>
      <w:lvlJc w:val="left"/>
      <w:pPr>
        <w:ind w:left="916" w:hanging="196"/>
      </w:pPr>
      <w:rPr>
        <w:rFonts w:ascii="Arial" w:cs="Arial" w:eastAsia="Arial" w:hAnsi="Arial"/>
        <w:sz w:val="24"/>
        <w:szCs w:val="24"/>
        <w:vertAlign w:val="baseline"/>
      </w:rPr>
    </w:lvl>
    <w:lvl w:ilvl="5">
      <w:start w:val="1"/>
      <w:numFmt w:val="bullet"/>
      <w:lvlText w:val="•"/>
      <w:lvlJc w:val="left"/>
      <w:pPr>
        <w:ind w:left="1096" w:hanging="196"/>
      </w:pPr>
      <w:rPr>
        <w:rFonts w:ascii="Arial" w:cs="Arial" w:eastAsia="Arial" w:hAnsi="Arial"/>
        <w:sz w:val="24"/>
        <w:szCs w:val="24"/>
        <w:vertAlign w:val="baseline"/>
      </w:rPr>
    </w:lvl>
    <w:lvl w:ilvl="6">
      <w:start w:val="1"/>
      <w:numFmt w:val="bullet"/>
      <w:lvlText w:val="•"/>
      <w:lvlJc w:val="left"/>
      <w:pPr>
        <w:ind w:left="1276" w:hanging="196"/>
      </w:pPr>
      <w:rPr>
        <w:rFonts w:ascii="Arial" w:cs="Arial" w:eastAsia="Arial" w:hAnsi="Arial"/>
        <w:sz w:val="24"/>
        <w:szCs w:val="24"/>
        <w:vertAlign w:val="baseline"/>
      </w:rPr>
    </w:lvl>
    <w:lvl w:ilvl="7">
      <w:start w:val="1"/>
      <w:numFmt w:val="bullet"/>
      <w:lvlText w:val="•"/>
      <w:lvlJc w:val="left"/>
      <w:pPr>
        <w:ind w:left="1456" w:hanging="196"/>
      </w:pPr>
      <w:rPr>
        <w:rFonts w:ascii="Arial" w:cs="Arial" w:eastAsia="Arial" w:hAnsi="Arial"/>
        <w:sz w:val="24"/>
        <w:szCs w:val="24"/>
        <w:vertAlign w:val="baseline"/>
      </w:rPr>
    </w:lvl>
    <w:lvl w:ilvl="8">
      <w:start w:val="1"/>
      <w:numFmt w:val="bullet"/>
      <w:lvlText w:val="•"/>
      <w:lvlJc w:val="left"/>
      <w:pPr>
        <w:ind w:left="1636" w:hanging="196"/>
      </w:pPr>
      <w:rPr>
        <w:rFonts w:ascii="Arial" w:cs="Arial" w:eastAsia="Arial" w:hAnsi="Arial"/>
        <w:sz w:val="24"/>
        <w:szCs w:val="24"/>
        <w:vertAlign w:val="baseline"/>
      </w:rPr>
    </w:lvl>
  </w:abstractNum>
  <w:abstractNum w:abstractNumId="5">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376" w:hanging="196"/>
      </w:pPr>
      <w:rPr>
        <w:rFonts w:ascii="Arial" w:cs="Arial" w:eastAsia="Arial" w:hAnsi="Arial"/>
        <w:sz w:val="24"/>
        <w:szCs w:val="24"/>
        <w:vertAlign w:val="baseline"/>
      </w:rPr>
    </w:lvl>
    <w:lvl w:ilvl="2">
      <w:start w:val="1"/>
      <w:numFmt w:val="bullet"/>
      <w:lvlText w:val="•"/>
      <w:lvlJc w:val="left"/>
      <w:pPr>
        <w:ind w:left="556" w:hanging="196"/>
      </w:pPr>
      <w:rPr>
        <w:rFonts w:ascii="Arial" w:cs="Arial" w:eastAsia="Arial" w:hAnsi="Arial"/>
        <w:sz w:val="24"/>
        <w:szCs w:val="24"/>
        <w:vertAlign w:val="baseline"/>
      </w:rPr>
    </w:lvl>
    <w:lvl w:ilvl="3">
      <w:start w:val="1"/>
      <w:numFmt w:val="bullet"/>
      <w:lvlText w:val="•"/>
      <w:lvlJc w:val="left"/>
      <w:pPr>
        <w:ind w:left="736" w:hanging="196.0000000000001"/>
      </w:pPr>
      <w:rPr>
        <w:rFonts w:ascii="Arial" w:cs="Arial" w:eastAsia="Arial" w:hAnsi="Arial"/>
        <w:sz w:val="24"/>
        <w:szCs w:val="24"/>
        <w:vertAlign w:val="baseline"/>
      </w:rPr>
    </w:lvl>
    <w:lvl w:ilvl="4">
      <w:start w:val="1"/>
      <w:numFmt w:val="bullet"/>
      <w:lvlText w:val="•"/>
      <w:lvlJc w:val="left"/>
      <w:pPr>
        <w:ind w:left="916" w:hanging="196"/>
      </w:pPr>
      <w:rPr>
        <w:rFonts w:ascii="Arial" w:cs="Arial" w:eastAsia="Arial" w:hAnsi="Arial"/>
        <w:sz w:val="24"/>
        <w:szCs w:val="24"/>
        <w:vertAlign w:val="baseline"/>
      </w:rPr>
    </w:lvl>
    <w:lvl w:ilvl="5">
      <w:start w:val="1"/>
      <w:numFmt w:val="bullet"/>
      <w:lvlText w:val="•"/>
      <w:lvlJc w:val="left"/>
      <w:pPr>
        <w:ind w:left="1096" w:hanging="196"/>
      </w:pPr>
      <w:rPr>
        <w:rFonts w:ascii="Arial" w:cs="Arial" w:eastAsia="Arial" w:hAnsi="Arial"/>
        <w:sz w:val="24"/>
        <w:szCs w:val="24"/>
        <w:vertAlign w:val="baseline"/>
      </w:rPr>
    </w:lvl>
    <w:lvl w:ilvl="6">
      <w:start w:val="1"/>
      <w:numFmt w:val="bullet"/>
      <w:lvlText w:val="•"/>
      <w:lvlJc w:val="left"/>
      <w:pPr>
        <w:ind w:left="1276" w:hanging="196"/>
      </w:pPr>
      <w:rPr>
        <w:rFonts w:ascii="Arial" w:cs="Arial" w:eastAsia="Arial" w:hAnsi="Arial"/>
        <w:sz w:val="24"/>
        <w:szCs w:val="24"/>
        <w:vertAlign w:val="baseline"/>
      </w:rPr>
    </w:lvl>
    <w:lvl w:ilvl="7">
      <w:start w:val="1"/>
      <w:numFmt w:val="bullet"/>
      <w:lvlText w:val="•"/>
      <w:lvlJc w:val="left"/>
      <w:pPr>
        <w:ind w:left="1456" w:hanging="196"/>
      </w:pPr>
      <w:rPr>
        <w:rFonts w:ascii="Arial" w:cs="Arial" w:eastAsia="Arial" w:hAnsi="Arial"/>
        <w:sz w:val="24"/>
        <w:szCs w:val="24"/>
        <w:vertAlign w:val="baseline"/>
      </w:rPr>
    </w:lvl>
    <w:lvl w:ilvl="8">
      <w:start w:val="1"/>
      <w:numFmt w:val="bullet"/>
      <w:lvlText w:val="•"/>
      <w:lvlJc w:val="left"/>
      <w:pPr>
        <w:ind w:left="1636" w:hanging="196"/>
      </w:pPr>
      <w:rPr>
        <w:rFonts w:ascii="Arial" w:cs="Arial" w:eastAsia="Arial" w:hAnsi="Arial"/>
        <w:sz w:val="24"/>
        <w:szCs w:val="24"/>
        <w:vertAlign w:val="baseline"/>
      </w:rPr>
    </w:lvl>
  </w:abstractNum>
  <w:abstractNum w:abstractNumId="6">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376" w:hanging="196"/>
      </w:pPr>
      <w:rPr>
        <w:rFonts w:ascii="Arial" w:cs="Arial" w:eastAsia="Arial" w:hAnsi="Arial"/>
        <w:sz w:val="24"/>
        <w:szCs w:val="24"/>
        <w:vertAlign w:val="baseline"/>
      </w:rPr>
    </w:lvl>
    <w:lvl w:ilvl="2">
      <w:start w:val="1"/>
      <w:numFmt w:val="bullet"/>
      <w:lvlText w:val="•"/>
      <w:lvlJc w:val="left"/>
      <w:pPr>
        <w:ind w:left="556" w:hanging="196"/>
      </w:pPr>
      <w:rPr>
        <w:rFonts w:ascii="Arial" w:cs="Arial" w:eastAsia="Arial" w:hAnsi="Arial"/>
        <w:sz w:val="24"/>
        <w:szCs w:val="24"/>
        <w:vertAlign w:val="baseline"/>
      </w:rPr>
    </w:lvl>
    <w:lvl w:ilvl="3">
      <w:start w:val="1"/>
      <w:numFmt w:val="bullet"/>
      <w:lvlText w:val="•"/>
      <w:lvlJc w:val="left"/>
      <w:pPr>
        <w:ind w:left="736" w:hanging="196.0000000000001"/>
      </w:pPr>
      <w:rPr>
        <w:rFonts w:ascii="Arial" w:cs="Arial" w:eastAsia="Arial" w:hAnsi="Arial"/>
        <w:sz w:val="24"/>
        <w:szCs w:val="24"/>
        <w:vertAlign w:val="baseline"/>
      </w:rPr>
    </w:lvl>
    <w:lvl w:ilvl="4">
      <w:start w:val="1"/>
      <w:numFmt w:val="bullet"/>
      <w:lvlText w:val="•"/>
      <w:lvlJc w:val="left"/>
      <w:pPr>
        <w:ind w:left="916" w:hanging="196"/>
      </w:pPr>
      <w:rPr>
        <w:rFonts w:ascii="Arial" w:cs="Arial" w:eastAsia="Arial" w:hAnsi="Arial"/>
        <w:sz w:val="24"/>
        <w:szCs w:val="24"/>
        <w:vertAlign w:val="baseline"/>
      </w:rPr>
    </w:lvl>
    <w:lvl w:ilvl="5">
      <w:start w:val="1"/>
      <w:numFmt w:val="bullet"/>
      <w:lvlText w:val="•"/>
      <w:lvlJc w:val="left"/>
      <w:pPr>
        <w:ind w:left="1096" w:hanging="196"/>
      </w:pPr>
      <w:rPr>
        <w:rFonts w:ascii="Arial" w:cs="Arial" w:eastAsia="Arial" w:hAnsi="Arial"/>
        <w:sz w:val="24"/>
        <w:szCs w:val="24"/>
        <w:vertAlign w:val="baseline"/>
      </w:rPr>
    </w:lvl>
    <w:lvl w:ilvl="6">
      <w:start w:val="1"/>
      <w:numFmt w:val="bullet"/>
      <w:lvlText w:val="•"/>
      <w:lvlJc w:val="left"/>
      <w:pPr>
        <w:ind w:left="1276" w:hanging="196"/>
      </w:pPr>
      <w:rPr>
        <w:rFonts w:ascii="Arial" w:cs="Arial" w:eastAsia="Arial" w:hAnsi="Arial"/>
        <w:sz w:val="24"/>
        <w:szCs w:val="24"/>
        <w:vertAlign w:val="baseline"/>
      </w:rPr>
    </w:lvl>
    <w:lvl w:ilvl="7">
      <w:start w:val="1"/>
      <w:numFmt w:val="bullet"/>
      <w:lvlText w:val="•"/>
      <w:lvlJc w:val="left"/>
      <w:pPr>
        <w:ind w:left="1456" w:hanging="196"/>
      </w:pPr>
      <w:rPr>
        <w:rFonts w:ascii="Arial" w:cs="Arial" w:eastAsia="Arial" w:hAnsi="Arial"/>
        <w:sz w:val="24"/>
        <w:szCs w:val="24"/>
        <w:vertAlign w:val="baseline"/>
      </w:rPr>
    </w:lvl>
    <w:lvl w:ilvl="8">
      <w:start w:val="1"/>
      <w:numFmt w:val="bullet"/>
      <w:lvlText w:val="•"/>
      <w:lvlJc w:val="left"/>
      <w:pPr>
        <w:ind w:left="1636" w:hanging="196"/>
      </w:pPr>
      <w:rPr>
        <w:rFonts w:ascii="Arial" w:cs="Arial" w:eastAsia="Arial" w:hAnsi="Arial"/>
        <w:sz w:val="24"/>
        <w:szCs w:val="24"/>
        <w:vertAlign w:val="baseline"/>
      </w:rPr>
    </w:lvl>
  </w:abstractNum>
  <w:abstractNum w:abstractNumId="7">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376" w:hanging="196"/>
      </w:pPr>
      <w:rPr>
        <w:rFonts w:ascii="Arial" w:cs="Arial" w:eastAsia="Arial" w:hAnsi="Arial"/>
        <w:sz w:val="24"/>
        <w:szCs w:val="24"/>
        <w:vertAlign w:val="baseline"/>
      </w:rPr>
    </w:lvl>
    <w:lvl w:ilvl="2">
      <w:start w:val="1"/>
      <w:numFmt w:val="bullet"/>
      <w:lvlText w:val="•"/>
      <w:lvlJc w:val="left"/>
      <w:pPr>
        <w:ind w:left="556" w:hanging="196"/>
      </w:pPr>
      <w:rPr>
        <w:rFonts w:ascii="Arial" w:cs="Arial" w:eastAsia="Arial" w:hAnsi="Arial"/>
        <w:sz w:val="24"/>
        <w:szCs w:val="24"/>
        <w:vertAlign w:val="baseline"/>
      </w:rPr>
    </w:lvl>
    <w:lvl w:ilvl="3">
      <w:start w:val="1"/>
      <w:numFmt w:val="bullet"/>
      <w:lvlText w:val="•"/>
      <w:lvlJc w:val="left"/>
      <w:pPr>
        <w:ind w:left="736" w:hanging="196.0000000000001"/>
      </w:pPr>
      <w:rPr>
        <w:rFonts w:ascii="Arial" w:cs="Arial" w:eastAsia="Arial" w:hAnsi="Arial"/>
        <w:sz w:val="24"/>
        <w:szCs w:val="24"/>
        <w:vertAlign w:val="baseline"/>
      </w:rPr>
    </w:lvl>
    <w:lvl w:ilvl="4">
      <w:start w:val="1"/>
      <w:numFmt w:val="bullet"/>
      <w:lvlText w:val="•"/>
      <w:lvlJc w:val="left"/>
      <w:pPr>
        <w:ind w:left="916" w:hanging="196"/>
      </w:pPr>
      <w:rPr>
        <w:rFonts w:ascii="Arial" w:cs="Arial" w:eastAsia="Arial" w:hAnsi="Arial"/>
        <w:sz w:val="24"/>
        <w:szCs w:val="24"/>
        <w:vertAlign w:val="baseline"/>
      </w:rPr>
    </w:lvl>
    <w:lvl w:ilvl="5">
      <w:start w:val="1"/>
      <w:numFmt w:val="bullet"/>
      <w:lvlText w:val="•"/>
      <w:lvlJc w:val="left"/>
      <w:pPr>
        <w:ind w:left="1096" w:hanging="196"/>
      </w:pPr>
      <w:rPr>
        <w:rFonts w:ascii="Arial" w:cs="Arial" w:eastAsia="Arial" w:hAnsi="Arial"/>
        <w:sz w:val="24"/>
        <w:szCs w:val="24"/>
        <w:vertAlign w:val="baseline"/>
      </w:rPr>
    </w:lvl>
    <w:lvl w:ilvl="6">
      <w:start w:val="1"/>
      <w:numFmt w:val="bullet"/>
      <w:lvlText w:val="•"/>
      <w:lvlJc w:val="left"/>
      <w:pPr>
        <w:ind w:left="1276" w:hanging="196"/>
      </w:pPr>
      <w:rPr>
        <w:rFonts w:ascii="Arial" w:cs="Arial" w:eastAsia="Arial" w:hAnsi="Arial"/>
        <w:sz w:val="24"/>
        <w:szCs w:val="24"/>
        <w:vertAlign w:val="baseline"/>
      </w:rPr>
    </w:lvl>
    <w:lvl w:ilvl="7">
      <w:start w:val="1"/>
      <w:numFmt w:val="bullet"/>
      <w:lvlText w:val="•"/>
      <w:lvlJc w:val="left"/>
      <w:pPr>
        <w:ind w:left="1456" w:hanging="196"/>
      </w:pPr>
      <w:rPr>
        <w:rFonts w:ascii="Arial" w:cs="Arial" w:eastAsia="Arial" w:hAnsi="Arial"/>
        <w:sz w:val="24"/>
        <w:szCs w:val="24"/>
        <w:vertAlign w:val="baseline"/>
      </w:rPr>
    </w:lvl>
    <w:lvl w:ilvl="8">
      <w:start w:val="1"/>
      <w:numFmt w:val="bullet"/>
      <w:lvlText w:val="•"/>
      <w:lvlJc w:val="left"/>
      <w:pPr>
        <w:ind w:left="1636" w:hanging="196"/>
      </w:pPr>
      <w:rPr>
        <w:rFonts w:ascii="Arial" w:cs="Arial" w:eastAsia="Arial" w:hAnsi="Arial"/>
        <w:sz w:val="24"/>
        <w:szCs w:val="24"/>
        <w:vertAlign w:val="baseline"/>
      </w:rPr>
    </w:lvl>
  </w:abstractNum>
  <w:abstractNum w:abstractNumId="8">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376" w:hanging="196"/>
      </w:pPr>
      <w:rPr>
        <w:rFonts w:ascii="Arial" w:cs="Arial" w:eastAsia="Arial" w:hAnsi="Arial"/>
        <w:sz w:val="24"/>
        <w:szCs w:val="24"/>
        <w:vertAlign w:val="baseline"/>
      </w:rPr>
    </w:lvl>
    <w:lvl w:ilvl="2">
      <w:start w:val="1"/>
      <w:numFmt w:val="bullet"/>
      <w:lvlText w:val="•"/>
      <w:lvlJc w:val="left"/>
      <w:pPr>
        <w:ind w:left="556" w:hanging="196"/>
      </w:pPr>
      <w:rPr>
        <w:rFonts w:ascii="Arial" w:cs="Arial" w:eastAsia="Arial" w:hAnsi="Arial"/>
        <w:sz w:val="24"/>
        <w:szCs w:val="24"/>
        <w:vertAlign w:val="baseline"/>
      </w:rPr>
    </w:lvl>
    <w:lvl w:ilvl="3">
      <w:start w:val="1"/>
      <w:numFmt w:val="bullet"/>
      <w:lvlText w:val="•"/>
      <w:lvlJc w:val="left"/>
      <w:pPr>
        <w:ind w:left="736" w:hanging="196.0000000000001"/>
      </w:pPr>
      <w:rPr>
        <w:rFonts w:ascii="Arial" w:cs="Arial" w:eastAsia="Arial" w:hAnsi="Arial"/>
        <w:sz w:val="24"/>
        <w:szCs w:val="24"/>
        <w:vertAlign w:val="baseline"/>
      </w:rPr>
    </w:lvl>
    <w:lvl w:ilvl="4">
      <w:start w:val="1"/>
      <w:numFmt w:val="bullet"/>
      <w:lvlText w:val="•"/>
      <w:lvlJc w:val="left"/>
      <w:pPr>
        <w:ind w:left="916" w:hanging="196"/>
      </w:pPr>
      <w:rPr>
        <w:rFonts w:ascii="Arial" w:cs="Arial" w:eastAsia="Arial" w:hAnsi="Arial"/>
        <w:sz w:val="24"/>
        <w:szCs w:val="24"/>
        <w:vertAlign w:val="baseline"/>
      </w:rPr>
    </w:lvl>
    <w:lvl w:ilvl="5">
      <w:start w:val="1"/>
      <w:numFmt w:val="bullet"/>
      <w:lvlText w:val="•"/>
      <w:lvlJc w:val="left"/>
      <w:pPr>
        <w:ind w:left="1096" w:hanging="196"/>
      </w:pPr>
      <w:rPr>
        <w:rFonts w:ascii="Arial" w:cs="Arial" w:eastAsia="Arial" w:hAnsi="Arial"/>
        <w:sz w:val="24"/>
        <w:szCs w:val="24"/>
        <w:vertAlign w:val="baseline"/>
      </w:rPr>
    </w:lvl>
    <w:lvl w:ilvl="6">
      <w:start w:val="1"/>
      <w:numFmt w:val="bullet"/>
      <w:lvlText w:val="•"/>
      <w:lvlJc w:val="left"/>
      <w:pPr>
        <w:ind w:left="1276" w:hanging="196"/>
      </w:pPr>
      <w:rPr>
        <w:rFonts w:ascii="Arial" w:cs="Arial" w:eastAsia="Arial" w:hAnsi="Arial"/>
        <w:sz w:val="24"/>
        <w:szCs w:val="24"/>
        <w:vertAlign w:val="baseline"/>
      </w:rPr>
    </w:lvl>
    <w:lvl w:ilvl="7">
      <w:start w:val="1"/>
      <w:numFmt w:val="bullet"/>
      <w:lvlText w:val="•"/>
      <w:lvlJc w:val="left"/>
      <w:pPr>
        <w:ind w:left="1456" w:hanging="196"/>
      </w:pPr>
      <w:rPr>
        <w:rFonts w:ascii="Arial" w:cs="Arial" w:eastAsia="Arial" w:hAnsi="Arial"/>
        <w:sz w:val="24"/>
        <w:szCs w:val="24"/>
        <w:vertAlign w:val="baseline"/>
      </w:rPr>
    </w:lvl>
    <w:lvl w:ilvl="8">
      <w:start w:val="1"/>
      <w:numFmt w:val="bullet"/>
      <w:lvlText w:val="•"/>
      <w:lvlJc w:val="left"/>
      <w:pPr>
        <w:ind w:left="1636" w:hanging="196"/>
      </w:pPr>
      <w:rPr>
        <w:rFonts w:ascii="Arial" w:cs="Arial" w:eastAsia="Arial" w:hAnsi="Arial"/>
        <w:sz w:val="24"/>
        <w:szCs w:val="24"/>
        <w:vertAlign w:val="baseline"/>
      </w:rPr>
    </w:lvl>
  </w:abstractNum>
  <w:abstractNum w:abstractNumId="9">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376" w:hanging="196"/>
      </w:pPr>
      <w:rPr>
        <w:rFonts w:ascii="Arial" w:cs="Arial" w:eastAsia="Arial" w:hAnsi="Arial"/>
        <w:sz w:val="24"/>
        <w:szCs w:val="24"/>
        <w:vertAlign w:val="baseline"/>
      </w:rPr>
    </w:lvl>
    <w:lvl w:ilvl="2">
      <w:start w:val="1"/>
      <w:numFmt w:val="bullet"/>
      <w:lvlText w:val="•"/>
      <w:lvlJc w:val="left"/>
      <w:pPr>
        <w:ind w:left="556" w:hanging="196"/>
      </w:pPr>
      <w:rPr>
        <w:rFonts w:ascii="Arial" w:cs="Arial" w:eastAsia="Arial" w:hAnsi="Arial"/>
        <w:sz w:val="24"/>
        <w:szCs w:val="24"/>
        <w:vertAlign w:val="baseline"/>
      </w:rPr>
    </w:lvl>
    <w:lvl w:ilvl="3">
      <w:start w:val="1"/>
      <w:numFmt w:val="bullet"/>
      <w:lvlText w:val="•"/>
      <w:lvlJc w:val="left"/>
      <w:pPr>
        <w:ind w:left="736" w:hanging="196.0000000000001"/>
      </w:pPr>
      <w:rPr>
        <w:rFonts w:ascii="Arial" w:cs="Arial" w:eastAsia="Arial" w:hAnsi="Arial"/>
        <w:sz w:val="24"/>
        <w:szCs w:val="24"/>
        <w:vertAlign w:val="baseline"/>
      </w:rPr>
    </w:lvl>
    <w:lvl w:ilvl="4">
      <w:start w:val="1"/>
      <w:numFmt w:val="bullet"/>
      <w:lvlText w:val="•"/>
      <w:lvlJc w:val="left"/>
      <w:pPr>
        <w:ind w:left="916" w:hanging="196"/>
      </w:pPr>
      <w:rPr>
        <w:rFonts w:ascii="Arial" w:cs="Arial" w:eastAsia="Arial" w:hAnsi="Arial"/>
        <w:sz w:val="24"/>
        <w:szCs w:val="24"/>
        <w:vertAlign w:val="baseline"/>
      </w:rPr>
    </w:lvl>
    <w:lvl w:ilvl="5">
      <w:start w:val="1"/>
      <w:numFmt w:val="bullet"/>
      <w:lvlText w:val="•"/>
      <w:lvlJc w:val="left"/>
      <w:pPr>
        <w:ind w:left="1096" w:hanging="196"/>
      </w:pPr>
      <w:rPr>
        <w:rFonts w:ascii="Arial" w:cs="Arial" w:eastAsia="Arial" w:hAnsi="Arial"/>
        <w:sz w:val="24"/>
        <w:szCs w:val="24"/>
        <w:vertAlign w:val="baseline"/>
      </w:rPr>
    </w:lvl>
    <w:lvl w:ilvl="6">
      <w:start w:val="1"/>
      <w:numFmt w:val="bullet"/>
      <w:lvlText w:val="•"/>
      <w:lvlJc w:val="left"/>
      <w:pPr>
        <w:ind w:left="1276" w:hanging="196"/>
      </w:pPr>
      <w:rPr>
        <w:rFonts w:ascii="Arial" w:cs="Arial" w:eastAsia="Arial" w:hAnsi="Arial"/>
        <w:sz w:val="24"/>
        <w:szCs w:val="24"/>
        <w:vertAlign w:val="baseline"/>
      </w:rPr>
    </w:lvl>
    <w:lvl w:ilvl="7">
      <w:start w:val="1"/>
      <w:numFmt w:val="bullet"/>
      <w:lvlText w:val="•"/>
      <w:lvlJc w:val="left"/>
      <w:pPr>
        <w:ind w:left="1456" w:hanging="196"/>
      </w:pPr>
      <w:rPr>
        <w:rFonts w:ascii="Arial" w:cs="Arial" w:eastAsia="Arial" w:hAnsi="Arial"/>
        <w:sz w:val="24"/>
        <w:szCs w:val="24"/>
        <w:vertAlign w:val="baseline"/>
      </w:rPr>
    </w:lvl>
    <w:lvl w:ilvl="8">
      <w:start w:val="1"/>
      <w:numFmt w:val="bullet"/>
      <w:lvlText w:val="•"/>
      <w:lvlJc w:val="left"/>
      <w:pPr>
        <w:ind w:left="1636" w:hanging="196"/>
      </w:pPr>
      <w:rPr>
        <w:rFonts w:ascii="Arial" w:cs="Arial" w:eastAsia="Arial" w:hAnsi="Arial"/>
        <w:sz w:val="24"/>
        <w:szCs w:val="24"/>
        <w:vertAlign w:val="baseline"/>
      </w:rPr>
    </w:lvl>
  </w:abstractNum>
  <w:abstractNum w:abstractNumId="10">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376" w:hanging="196"/>
      </w:pPr>
      <w:rPr>
        <w:rFonts w:ascii="Arial" w:cs="Arial" w:eastAsia="Arial" w:hAnsi="Arial"/>
        <w:sz w:val="24"/>
        <w:szCs w:val="24"/>
        <w:vertAlign w:val="baseline"/>
      </w:rPr>
    </w:lvl>
    <w:lvl w:ilvl="2">
      <w:start w:val="1"/>
      <w:numFmt w:val="bullet"/>
      <w:lvlText w:val="•"/>
      <w:lvlJc w:val="left"/>
      <w:pPr>
        <w:ind w:left="556" w:hanging="196"/>
      </w:pPr>
      <w:rPr>
        <w:rFonts w:ascii="Arial" w:cs="Arial" w:eastAsia="Arial" w:hAnsi="Arial"/>
        <w:sz w:val="24"/>
        <w:szCs w:val="24"/>
        <w:vertAlign w:val="baseline"/>
      </w:rPr>
    </w:lvl>
    <w:lvl w:ilvl="3">
      <w:start w:val="1"/>
      <w:numFmt w:val="bullet"/>
      <w:lvlText w:val="•"/>
      <w:lvlJc w:val="left"/>
      <w:pPr>
        <w:ind w:left="736" w:hanging="196.0000000000001"/>
      </w:pPr>
      <w:rPr>
        <w:rFonts w:ascii="Arial" w:cs="Arial" w:eastAsia="Arial" w:hAnsi="Arial"/>
        <w:sz w:val="24"/>
        <w:szCs w:val="24"/>
        <w:vertAlign w:val="baseline"/>
      </w:rPr>
    </w:lvl>
    <w:lvl w:ilvl="4">
      <w:start w:val="1"/>
      <w:numFmt w:val="bullet"/>
      <w:lvlText w:val="•"/>
      <w:lvlJc w:val="left"/>
      <w:pPr>
        <w:ind w:left="916" w:hanging="196"/>
      </w:pPr>
      <w:rPr>
        <w:rFonts w:ascii="Arial" w:cs="Arial" w:eastAsia="Arial" w:hAnsi="Arial"/>
        <w:sz w:val="24"/>
        <w:szCs w:val="24"/>
        <w:vertAlign w:val="baseline"/>
      </w:rPr>
    </w:lvl>
    <w:lvl w:ilvl="5">
      <w:start w:val="1"/>
      <w:numFmt w:val="bullet"/>
      <w:lvlText w:val="•"/>
      <w:lvlJc w:val="left"/>
      <w:pPr>
        <w:ind w:left="1096" w:hanging="196"/>
      </w:pPr>
      <w:rPr>
        <w:rFonts w:ascii="Arial" w:cs="Arial" w:eastAsia="Arial" w:hAnsi="Arial"/>
        <w:sz w:val="24"/>
        <w:szCs w:val="24"/>
        <w:vertAlign w:val="baseline"/>
      </w:rPr>
    </w:lvl>
    <w:lvl w:ilvl="6">
      <w:start w:val="1"/>
      <w:numFmt w:val="bullet"/>
      <w:lvlText w:val="•"/>
      <w:lvlJc w:val="left"/>
      <w:pPr>
        <w:ind w:left="1276" w:hanging="196"/>
      </w:pPr>
      <w:rPr>
        <w:rFonts w:ascii="Arial" w:cs="Arial" w:eastAsia="Arial" w:hAnsi="Arial"/>
        <w:sz w:val="24"/>
        <w:szCs w:val="24"/>
        <w:vertAlign w:val="baseline"/>
      </w:rPr>
    </w:lvl>
    <w:lvl w:ilvl="7">
      <w:start w:val="1"/>
      <w:numFmt w:val="bullet"/>
      <w:lvlText w:val="•"/>
      <w:lvlJc w:val="left"/>
      <w:pPr>
        <w:ind w:left="1456" w:hanging="196"/>
      </w:pPr>
      <w:rPr>
        <w:rFonts w:ascii="Arial" w:cs="Arial" w:eastAsia="Arial" w:hAnsi="Arial"/>
        <w:sz w:val="24"/>
        <w:szCs w:val="24"/>
        <w:vertAlign w:val="baseline"/>
      </w:rPr>
    </w:lvl>
    <w:lvl w:ilvl="8">
      <w:start w:val="1"/>
      <w:numFmt w:val="bullet"/>
      <w:lvlText w:val="•"/>
      <w:lvlJc w:val="left"/>
      <w:pPr>
        <w:ind w:left="1636" w:hanging="196"/>
      </w:pPr>
      <w:rPr>
        <w:rFonts w:ascii="Arial" w:cs="Arial" w:eastAsia="Arial" w:hAnsi="Arial"/>
        <w:sz w:val="24"/>
        <w:szCs w:val="24"/>
        <w:vertAlign w:val="baseline"/>
      </w:rPr>
    </w:lvl>
  </w:abstractNum>
  <w:abstractNum w:abstractNumId="11">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376" w:hanging="196"/>
      </w:pPr>
      <w:rPr>
        <w:rFonts w:ascii="Arial" w:cs="Arial" w:eastAsia="Arial" w:hAnsi="Arial"/>
        <w:sz w:val="24"/>
        <w:szCs w:val="24"/>
        <w:vertAlign w:val="baseline"/>
      </w:rPr>
    </w:lvl>
    <w:lvl w:ilvl="2">
      <w:start w:val="1"/>
      <w:numFmt w:val="bullet"/>
      <w:lvlText w:val="•"/>
      <w:lvlJc w:val="left"/>
      <w:pPr>
        <w:ind w:left="556" w:hanging="196"/>
      </w:pPr>
      <w:rPr>
        <w:rFonts w:ascii="Arial" w:cs="Arial" w:eastAsia="Arial" w:hAnsi="Arial"/>
        <w:sz w:val="24"/>
        <w:szCs w:val="24"/>
        <w:vertAlign w:val="baseline"/>
      </w:rPr>
    </w:lvl>
    <w:lvl w:ilvl="3">
      <w:start w:val="1"/>
      <w:numFmt w:val="bullet"/>
      <w:lvlText w:val="•"/>
      <w:lvlJc w:val="left"/>
      <w:pPr>
        <w:ind w:left="736" w:hanging="196.0000000000001"/>
      </w:pPr>
      <w:rPr>
        <w:rFonts w:ascii="Arial" w:cs="Arial" w:eastAsia="Arial" w:hAnsi="Arial"/>
        <w:sz w:val="24"/>
        <w:szCs w:val="24"/>
        <w:vertAlign w:val="baseline"/>
      </w:rPr>
    </w:lvl>
    <w:lvl w:ilvl="4">
      <w:start w:val="1"/>
      <w:numFmt w:val="bullet"/>
      <w:lvlText w:val="•"/>
      <w:lvlJc w:val="left"/>
      <w:pPr>
        <w:ind w:left="916" w:hanging="196"/>
      </w:pPr>
      <w:rPr>
        <w:rFonts w:ascii="Arial" w:cs="Arial" w:eastAsia="Arial" w:hAnsi="Arial"/>
        <w:sz w:val="24"/>
        <w:szCs w:val="24"/>
        <w:vertAlign w:val="baseline"/>
      </w:rPr>
    </w:lvl>
    <w:lvl w:ilvl="5">
      <w:start w:val="1"/>
      <w:numFmt w:val="bullet"/>
      <w:lvlText w:val="•"/>
      <w:lvlJc w:val="left"/>
      <w:pPr>
        <w:ind w:left="1096" w:hanging="196"/>
      </w:pPr>
      <w:rPr>
        <w:rFonts w:ascii="Arial" w:cs="Arial" w:eastAsia="Arial" w:hAnsi="Arial"/>
        <w:sz w:val="24"/>
        <w:szCs w:val="24"/>
        <w:vertAlign w:val="baseline"/>
      </w:rPr>
    </w:lvl>
    <w:lvl w:ilvl="6">
      <w:start w:val="1"/>
      <w:numFmt w:val="bullet"/>
      <w:lvlText w:val="•"/>
      <w:lvlJc w:val="left"/>
      <w:pPr>
        <w:ind w:left="1276" w:hanging="196"/>
      </w:pPr>
      <w:rPr>
        <w:rFonts w:ascii="Arial" w:cs="Arial" w:eastAsia="Arial" w:hAnsi="Arial"/>
        <w:sz w:val="24"/>
        <w:szCs w:val="24"/>
        <w:vertAlign w:val="baseline"/>
      </w:rPr>
    </w:lvl>
    <w:lvl w:ilvl="7">
      <w:start w:val="1"/>
      <w:numFmt w:val="bullet"/>
      <w:lvlText w:val="•"/>
      <w:lvlJc w:val="left"/>
      <w:pPr>
        <w:ind w:left="1456" w:hanging="196"/>
      </w:pPr>
      <w:rPr>
        <w:rFonts w:ascii="Arial" w:cs="Arial" w:eastAsia="Arial" w:hAnsi="Arial"/>
        <w:sz w:val="24"/>
        <w:szCs w:val="24"/>
        <w:vertAlign w:val="baseline"/>
      </w:rPr>
    </w:lvl>
    <w:lvl w:ilvl="8">
      <w:start w:val="1"/>
      <w:numFmt w:val="bullet"/>
      <w:lvlText w:val="•"/>
      <w:lvlJc w:val="left"/>
      <w:pPr>
        <w:ind w:left="1636" w:hanging="196"/>
      </w:pPr>
      <w:rPr>
        <w:rFonts w:ascii="Arial" w:cs="Arial" w:eastAsia="Arial" w:hAnsi="Arial"/>
        <w:sz w:val="24"/>
        <w:szCs w:val="24"/>
        <w:vertAlign w:val="baseline"/>
      </w:rPr>
    </w:lvl>
  </w:abstractNum>
  <w:abstractNum w:abstractNumId="12">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0" w:firstLine="0"/>
      </w:pPr>
      <w:rPr>
        <w:rFonts w:ascii="Arial" w:cs="Arial" w:eastAsia="Arial" w:hAnsi="Arial"/>
        <w:sz w:val="24"/>
        <w:szCs w:val="24"/>
        <w:vertAlign w:val="baseline"/>
      </w:rPr>
    </w:lvl>
    <w:lvl w:ilvl="2">
      <w:start w:val="1"/>
      <w:numFmt w:val="bullet"/>
      <w:lvlText w:val="•"/>
      <w:lvlJc w:val="left"/>
      <w:pPr>
        <w:ind w:left="0" w:firstLine="0"/>
      </w:pPr>
      <w:rPr>
        <w:rFonts w:ascii="Arial" w:cs="Arial" w:eastAsia="Arial" w:hAnsi="Arial"/>
        <w:sz w:val="24"/>
        <w:szCs w:val="24"/>
        <w:vertAlign w:val="baseline"/>
      </w:rPr>
    </w:lvl>
    <w:lvl w:ilvl="3">
      <w:start w:val="1"/>
      <w:numFmt w:val="bullet"/>
      <w:lvlText w:val="•"/>
      <w:lvlJc w:val="left"/>
      <w:pPr>
        <w:ind w:left="0" w:firstLine="0"/>
      </w:pPr>
      <w:rPr>
        <w:rFonts w:ascii="Arial" w:cs="Arial" w:eastAsia="Arial" w:hAnsi="Arial"/>
        <w:sz w:val="24"/>
        <w:szCs w:val="24"/>
        <w:vertAlign w:val="baseline"/>
      </w:rPr>
    </w:lvl>
    <w:lvl w:ilvl="4">
      <w:start w:val="1"/>
      <w:numFmt w:val="bullet"/>
      <w:lvlText w:val="•"/>
      <w:lvlJc w:val="left"/>
      <w:pPr>
        <w:ind w:left="0" w:firstLine="0"/>
      </w:pPr>
      <w:rPr>
        <w:rFonts w:ascii="Arial" w:cs="Arial" w:eastAsia="Arial" w:hAnsi="Arial"/>
        <w:sz w:val="24"/>
        <w:szCs w:val="24"/>
        <w:vertAlign w:val="baseline"/>
      </w:rPr>
    </w:lvl>
    <w:lvl w:ilvl="5">
      <w:start w:val="1"/>
      <w:numFmt w:val="bullet"/>
      <w:lvlText w:val="•"/>
      <w:lvlJc w:val="left"/>
      <w:pPr>
        <w:ind w:left="0" w:firstLine="0"/>
      </w:pPr>
      <w:rPr>
        <w:rFonts w:ascii="Arial" w:cs="Arial" w:eastAsia="Arial" w:hAnsi="Arial"/>
        <w:sz w:val="24"/>
        <w:szCs w:val="24"/>
        <w:vertAlign w:val="baseline"/>
      </w:rPr>
    </w:lvl>
    <w:lvl w:ilvl="6">
      <w:start w:val="1"/>
      <w:numFmt w:val="bullet"/>
      <w:lvlText w:val="•"/>
      <w:lvlJc w:val="left"/>
      <w:pPr>
        <w:ind w:left="0" w:firstLine="0"/>
      </w:pPr>
      <w:rPr>
        <w:rFonts w:ascii="Arial" w:cs="Arial" w:eastAsia="Arial" w:hAnsi="Arial"/>
        <w:sz w:val="24"/>
        <w:szCs w:val="24"/>
        <w:vertAlign w:val="baseline"/>
      </w:rPr>
    </w:lvl>
    <w:lvl w:ilvl="7">
      <w:start w:val="1"/>
      <w:numFmt w:val="bullet"/>
      <w:lvlText w:val="•"/>
      <w:lvlJc w:val="left"/>
      <w:pPr>
        <w:ind w:left="0" w:firstLine="0"/>
      </w:pPr>
      <w:rPr>
        <w:rFonts w:ascii="Arial" w:cs="Arial" w:eastAsia="Arial" w:hAnsi="Arial"/>
        <w:sz w:val="24"/>
        <w:szCs w:val="24"/>
        <w:vertAlign w:val="baseline"/>
      </w:rPr>
    </w:lvl>
    <w:lvl w:ilvl="8">
      <w:start w:val="1"/>
      <w:numFmt w:val="bullet"/>
      <w:lvlText w:val="•"/>
      <w:lvlJc w:val="left"/>
      <w:pPr>
        <w:ind w:left="0" w:firstLine="0"/>
      </w:pPr>
      <w:rPr>
        <w:rFonts w:ascii="Arial" w:cs="Arial" w:eastAsia="Arial" w:hAnsi="Arial"/>
        <w:sz w:val="24"/>
        <w:szCs w:val="24"/>
        <w:vertAlign w:val="baseline"/>
      </w:rPr>
    </w:lvl>
  </w:abstractNum>
  <w:abstractNum w:abstractNumId="13">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376" w:hanging="196"/>
      </w:pPr>
      <w:rPr>
        <w:rFonts w:ascii="Arial" w:cs="Arial" w:eastAsia="Arial" w:hAnsi="Arial"/>
        <w:sz w:val="24"/>
        <w:szCs w:val="24"/>
        <w:vertAlign w:val="baseline"/>
      </w:rPr>
    </w:lvl>
    <w:lvl w:ilvl="2">
      <w:start w:val="1"/>
      <w:numFmt w:val="bullet"/>
      <w:lvlText w:val="•"/>
      <w:lvlJc w:val="left"/>
      <w:pPr>
        <w:ind w:left="556" w:hanging="196"/>
      </w:pPr>
      <w:rPr>
        <w:rFonts w:ascii="Arial" w:cs="Arial" w:eastAsia="Arial" w:hAnsi="Arial"/>
        <w:sz w:val="24"/>
        <w:szCs w:val="24"/>
        <w:vertAlign w:val="baseline"/>
      </w:rPr>
    </w:lvl>
    <w:lvl w:ilvl="3">
      <w:start w:val="1"/>
      <w:numFmt w:val="bullet"/>
      <w:lvlText w:val="•"/>
      <w:lvlJc w:val="left"/>
      <w:pPr>
        <w:ind w:left="736" w:hanging="196.0000000000001"/>
      </w:pPr>
      <w:rPr>
        <w:rFonts w:ascii="Arial" w:cs="Arial" w:eastAsia="Arial" w:hAnsi="Arial"/>
        <w:sz w:val="24"/>
        <w:szCs w:val="24"/>
        <w:vertAlign w:val="baseline"/>
      </w:rPr>
    </w:lvl>
    <w:lvl w:ilvl="4">
      <w:start w:val="1"/>
      <w:numFmt w:val="bullet"/>
      <w:lvlText w:val="•"/>
      <w:lvlJc w:val="left"/>
      <w:pPr>
        <w:ind w:left="916" w:hanging="196"/>
      </w:pPr>
      <w:rPr>
        <w:rFonts w:ascii="Arial" w:cs="Arial" w:eastAsia="Arial" w:hAnsi="Arial"/>
        <w:sz w:val="24"/>
        <w:szCs w:val="24"/>
        <w:vertAlign w:val="baseline"/>
      </w:rPr>
    </w:lvl>
    <w:lvl w:ilvl="5">
      <w:start w:val="1"/>
      <w:numFmt w:val="bullet"/>
      <w:lvlText w:val="•"/>
      <w:lvlJc w:val="left"/>
      <w:pPr>
        <w:ind w:left="1096" w:hanging="196"/>
      </w:pPr>
      <w:rPr>
        <w:rFonts w:ascii="Arial" w:cs="Arial" w:eastAsia="Arial" w:hAnsi="Arial"/>
        <w:sz w:val="24"/>
        <w:szCs w:val="24"/>
        <w:vertAlign w:val="baseline"/>
      </w:rPr>
    </w:lvl>
    <w:lvl w:ilvl="6">
      <w:start w:val="1"/>
      <w:numFmt w:val="bullet"/>
      <w:lvlText w:val="•"/>
      <w:lvlJc w:val="left"/>
      <w:pPr>
        <w:ind w:left="1276" w:hanging="196"/>
      </w:pPr>
      <w:rPr>
        <w:rFonts w:ascii="Arial" w:cs="Arial" w:eastAsia="Arial" w:hAnsi="Arial"/>
        <w:sz w:val="24"/>
        <w:szCs w:val="24"/>
        <w:vertAlign w:val="baseline"/>
      </w:rPr>
    </w:lvl>
    <w:lvl w:ilvl="7">
      <w:start w:val="1"/>
      <w:numFmt w:val="bullet"/>
      <w:lvlText w:val="•"/>
      <w:lvlJc w:val="left"/>
      <w:pPr>
        <w:ind w:left="1456" w:hanging="196"/>
      </w:pPr>
      <w:rPr>
        <w:rFonts w:ascii="Arial" w:cs="Arial" w:eastAsia="Arial" w:hAnsi="Arial"/>
        <w:sz w:val="24"/>
        <w:szCs w:val="24"/>
        <w:vertAlign w:val="baseline"/>
      </w:rPr>
    </w:lvl>
    <w:lvl w:ilvl="8">
      <w:start w:val="1"/>
      <w:numFmt w:val="bullet"/>
      <w:lvlText w:val="•"/>
      <w:lvlJc w:val="left"/>
      <w:pPr>
        <w:ind w:left="1636" w:hanging="196"/>
      </w:pPr>
      <w:rPr>
        <w:rFonts w:ascii="Arial" w:cs="Arial" w:eastAsia="Arial" w:hAnsi="Arial"/>
        <w:sz w:val="24"/>
        <w:szCs w:val="24"/>
        <w:vertAlign w:val="baseline"/>
      </w:rPr>
    </w:lvl>
  </w:abstractNum>
  <w:abstractNum w:abstractNumId="14">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376" w:hanging="196"/>
      </w:pPr>
      <w:rPr>
        <w:rFonts w:ascii="Arial" w:cs="Arial" w:eastAsia="Arial" w:hAnsi="Arial"/>
        <w:sz w:val="24"/>
        <w:szCs w:val="24"/>
        <w:vertAlign w:val="baseline"/>
      </w:rPr>
    </w:lvl>
    <w:lvl w:ilvl="2">
      <w:start w:val="1"/>
      <w:numFmt w:val="bullet"/>
      <w:lvlText w:val="•"/>
      <w:lvlJc w:val="left"/>
      <w:pPr>
        <w:ind w:left="556" w:hanging="196"/>
      </w:pPr>
      <w:rPr>
        <w:rFonts w:ascii="Arial" w:cs="Arial" w:eastAsia="Arial" w:hAnsi="Arial"/>
        <w:sz w:val="24"/>
        <w:szCs w:val="24"/>
        <w:vertAlign w:val="baseline"/>
      </w:rPr>
    </w:lvl>
    <w:lvl w:ilvl="3">
      <w:start w:val="1"/>
      <w:numFmt w:val="bullet"/>
      <w:lvlText w:val="•"/>
      <w:lvlJc w:val="left"/>
      <w:pPr>
        <w:ind w:left="736" w:hanging="196.0000000000001"/>
      </w:pPr>
      <w:rPr>
        <w:rFonts w:ascii="Arial" w:cs="Arial" w:eastAsia="Arial" w:hAnsi="Arial"/>
        <w:sz w:val="24"/>
        <w:szCs w:val="24"/>
        <w:vertAlign w:val="baseline"/>
      </w:rPr>
    </w:lvl>
    <w:lvl w:ilvl="4">
      <w:start w:val="1"/>
      <w:numFmt w:val="bullet"/>
      <w:lvlText w:val="•"/>
      <w:lvlJc w:val="left"/>
      <w:pPr>
        <w:ind w:left="916" w:hanging="196"/>
      </w:pPr>
      <w:rPr>
        <w:rFonts w:ascii="Arial" w:cs="Arial" w:eastAsia="Arial" w:hAnsi="Arial"/>
        <w:sz w:val="24"/>
        <w:szCs w:val="24"/>
        <w:vertAlign w:val="baseline"/>
      </w:rPr>
    </w:lvl>
    <w:lvl w:ilvl="5">
      <w:start w:val="1"/>
      <w:numFmt w:val="bullet"/>
      <w:lvlText w:val="•"/>
      <w:lvlJc w:val="left"/>
      <w:pPr>
        <w:ind w:left="1096" w:hanging="196"/>
      </w:pPr>
      <w:rPr>
        <w:rFonts w:ascii="Arial" w:cs="Arial" w:eastAsia="Arial" w:hAnsi="Arial"/>
        <w:sz w:val="24"/>
        <w:szCs w:val="24"/>
        <w:vertAlign w:val="baseline"/>
      </w:rPr>
    </w:lvl>
    <w:lvl w:ilvl="6">
      <w:start w:val="1"/>
      <w:numFmt w:val="bullet"/>
      <w:lvlText w:val="•"/>
      <w:lvlJc w:val="left"/>
      <w:pPr>
        <w:ind w:left="1276" w:hanging="196"/>
      </w:pPr>
      <w:rPr>
        <w:rFonts w:ascii="Arial" w:cs="Arial" w:eastAsia="Arial" w:hAnsi="Arial"/>
        <w:sz w:val="24"/>
        <w:szCs w:val="24"/>
        <w:vertAlign w:val="baseline"/>
      </w:rPr>
    </w:lvl>
    <w:lvl w:ilvl="7">
      <w:start w:val="1"/>
      <w:numFmt w:val="bullet"/>
      <w:lvlText w:val="•"/>
      <w:lvlJc w:val="left"/>
      <w:pPr>
        <w:ind w:left="1456" w:hanging="196"/>
      </w:pPr>
      <w:rPr>
        <w:rFonts w:ascii="Arial" w:cs="Arial" w:eastAsia="Arial" w:hAnsi="Arial"/>
        <w:sz w:val="24"/>
        <w:szCs w:val="24"/>
        <w:vertAlign w:val="baseline"/>
      </w:rPr>
    </w:lvl>
    <w:lvl w:ilvl="8">
      <w:start w:val="1"/>
      <w:numFmt w:val="bullet"/>
      <w:lvlText w:val="•"/>
      <w:lvlJc w:val="left"/>
      <w:pPr>
        <w:ind w:left="1636" w:hanging="196"/>
      </w:pPr>
      <w:rPr>
        <w:rFonts w:ascii="Arial" w:cs="Arial" w:eastAsia="Arial" w:hAnsi="Arial"/>
        <w:sz w:val="24"/>
        <w:szCs w:val="24"/>
        <w:vertAlign w:val="baseline"/>
      </w:rPr>
    </w:lvl>
  </w:abstractNum>
  <w:abstractNum w:abstractNumId="15">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376" w:hanging="196"/>
      </w:pPr>
      <w:rPr>
        <w:rFonts w:ascii="Arial" w:cs="Arial" w:eastAsia="Arial" w:hAnsi="Arial"/>
        <w:sz w:val="24"/>
        <w:szCs w:val="24"/>
        <w:vertAlign w:val="baseline"/>
      </w:rPr>
    </w:lvl>
    <w:lvl w:ilvl="2">
      <w:start w:val="1"/>
      <w:numFmt w:val="bullet"/>
      <w:lvlText w:val="•"/>
      <w:lvlJc w:val="left"/>
      <w:pPr>
        <w:ind w:left="556" w:hanging="196"/>
      </w:pPr>
      <w:rPr>
        <w:rFonts w:ascii="Arial" w:cs="Arial" w:eastAsia="Arial" w:hAnsi="Arial"/>
        <w:sz w:val="24"/>
        <w:szCs w:val="24"/>
        <w:vertAlign w:val="baseline"/>
      </w:rPr>
    </w:lvl>
    <w:lvl w:ilvl="3">
      <w:start w:val="1"/>
      <w:numFmt w:val="bullet"/>
      <w:lvlText w:val="•"/>
      <w:lvlJc w:val="left"/>
      <w:pPr>
        <w:ind w:left="736" w:hanging="196.0000000000001"/>
      </w:pPr>
      <w:rPr>
        <w:rFonts w:ascii="Arial" w:cs="Arial" w:eastAsia="Arial" w:hAnsi="Arial"/>
        <w:sz w:val="24"/>
        <w:szCs w:val="24"/>
        <w:vertAlign w:val="baseline"/>
      </w:rPr>
    </w:lvl>
    <w:lvl w:ilvl="4">
      <w:start w:val="1"/>
      <w:numFmt w:val="bullet"/>
      <w:lvlText w:val="•"/>
      <w:lvlJc w:val="left"/>
      <w:pPr>
        <w:ind w:left="916" w:hanging="196"/>
      </w:pPr>
      <w:rPr>
        <w:rFonts w:ascii="Arial" w:cs="Arial" w:eastAsia="Arial" w:hAnsi="Arial"/>
        <w:sz w:val="24"/>
        <w:szCs w:val="24"/>
        <w:vertAlign w:val="baseline"/>
      </w:rPr>
    </w:lvl>
    <w:lvl w:ilvl="5">
      <w:start w:val="1"/>
      <w:numFmt w:val="bullet"/>
      <w:lvlText w:val="•"/>
      <w:lvlJc w:val="left"/>
      <w:pPr>
        <w:ind w:left="1096" w:hanging="196"/>
      </w:pPr>
      <w:rPr>
        <w:rFonts w:ascii="Arial" w:cs="Arial" w:eastAsia="Arial" w:hAnsi="Arial"/>
        <w:sz w:val="24"/>
        <w:szCs w:val="24"/>
        <w:vertAlign w:val="baseline"/>
      </w:rPr>
    </w:lvl>
    <w:lvl w:ilvl="6">
      <w:start w:val="1"/>
      <w:numFmt w:val="bullet"/>
      <w:lvlText w:val="•"/>
      <w:lvlJc w:val="left"/>
      <w:pPr>
        <w:ind w:left="1276" w:hanging="196"/>
      </w:pPr>
      <w:rPr>
        <w:rFonts w:ascii="Arial" w:cs="Arial" w:eastAsia="Arial" w:hAnsi="Arial"/>
        <w:sz w:val="24"/>
        <w:szCs w:val="24"/>
        <w:vertAlign w:val="baseline"/>
      </w:rPr>
    </w:lvl>
    <w:lvl w:ilvl="7">
      <w:start w:val="1"/>
      <w:numFmt w:val="bullet"/>
      <w:lvlText w:val="•"/>
      <w:lvlJc w:val="left"/>
      <w:pPr>
        <w:ind w:left="1456" w:hanging="196"/>
      </w:pPr>
      <w:rPr>
        <w:rFonts w:ascii="Arial" w:cs="Arial" w:eastAsia="Arial" w:hAnsi="Arial"/>
        <w:sz w:val="24"/>
        <w:szCs w:val="24"/>
        <w:vertAlign w:val="baseline"/>
      </w:rPr>
    </w:lvl>
    <w:lvl w:ilvl="8">
      <w:start w:val="1"/>
      <w:numFmt w:val="bullet"/>
      <w:lvlText w:val="•"/>
      <w:lvlJc w:val="left"/>
      <w:pPr>
        <w:ind w:left="1636" w:hanging="196"/>
      </w:pPr>
      <w:rPr>
        <w:rFonts w:ascii="Arial" w:cs="Arial" w:eastAsia="Arial" w:hAnsi="Arial"/>
        <w:sz w:val="24"/>
        <w:szCs w:val="24"/>
        <w:vertAlign w:val="baseline"/>
      </w:rPr>
    </w:lvl>
  </w:abstractNum>
  <w:abstractNum w:abstractNumId="16">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376" w:hanging="196"/>
      </w:pPr>
      <w:rPr>
        <w:rFonts w:ascii="Arial" w:cs="Arial" w:eastAsia="Arial" w:hAnsi="Arial"/>
        <w:sz w:val="24"/>
        <w:szCs w:val="24"/>
        <w:vertAlign w:val="baseline"/>
      </w:rPr>
    </w:lvl>
    <w:lvl w:ilvl="2">
      <w:start w:val="1"/>
      <w:numFmt w:val="bullet"/>
      <w:lvlText w:val="•"/>
      <w:lvlJc w:val="left"/>
      <w:pPr>
        <w:ind w:left="556" w:hanging="196"/>
      </w:pPr>
      <w:rPr>
        <w:rFonts w:ascii="Arial" w:cs="Arial" w:eastAsia="Arial" w:hAnsi="Arial"/>
        <w:sz w:val="24"/>
        <w:szCs w:val="24"/>
        <w:vertAlign w:val="baseline"/>
      </w:rPr>
    </w:lvl>
    <w:lvl w:ilvl="3">
      <w:start w:val="1"/>
      <w:numFmt w:val="bullet"/>
      <w:lvlText w:val="•"/>
      <w:lvlJc w:val="left"/>
      <w:pPr>
        <w:ind w:left="736" w:hanging="196.0000000000001"/>
      </w:pPr>
      <w:rPr>
        <w:rFonts w:ascii="Arial" w:cs="Arial" w:eastAsia="Arial" w:hAnsi="Arial"/>
        <w:sz w:val="24"/>
        <w:szCs w:val="24"/>
        <w:vertAlign w:val="baseline"/>
      </w:rPr>
    </w:lvl>
    <w:lvl w:ilvl="4">
      <w:start w:val="1"/>
      <w:numFmt w:val="bullet"/>
      <w:lvlText w:val="•"/>
      <w:lvlJc w:val="left"/>
      <w:pPr>
        <w:ind w:left="916" w:hanging="196"/>
      </w:pPr>
      <w:rPr>
        <w:rFonts w:ascii="Arial" w:cs="Arial" w:eastAsia="Arial" w:hAnsi="Arial"/>
        <w:sz w:val="24"/>
        <w:szCs w:val="24"/>
        <w:vertAlign w:val="baseline"/>
      </w:rPr>
    </w:lvl>
    <w:lvl w:ilvl="5">
      <w:start w:val="1"/>
      <w:numFmt w:val="bullet"/>
      <w:lvlText w:val="•"/>
      <w:lvlJc w:val="left"/>
      <w:pPr>
        <w:ind w:left="1096" w:hanging="196"/>
      </w:pPr>
      <w:rPr>
        <w:rFonts w:ascii="Arial" w:cs="Arial" w:eastAsia="Arial" w:hAnsi="Arial"/>
        <w:sz w:val="24"/>
        <w:szCs w:val="24"/>
        <w:vertAlign w:val="baseline"/>
      </w:rPr>
    </w:lvl>
    <w:lvl w:ilvl="6">
      <w:start w:val="1"/>
      <w:numFmt w:val="bullet"/>
      <w:lvlText w:val="•"/>
      <w:lvlJc w:val="left"/>
      <w:pPr>
        <w:ind w:left="1276" w:hanging="196"/>
      </w:pPr>
      <w:rPr>
        <w:rFonts w:ascii="Arial" w:cs="Arial" w:eastAsia="Arial" w:hAnsi="Arial"/>
        <w:sz w:val="24"/>
        <w:szCs w:val="24"/>
        <w:vertAlign w:val="baseline"/>
      </w:rPr>
    </w:lvl>
    <w:lvl w:ilvl="7">
      <w:start w:val="1"/>
      <w:numFmt w:val="bullet"/>
      <w:lvlText w:val="•"/>
      <w:lvlJc w:val="left"/>
      <w:pPr>
        <w:ind w:left="1456" w:hanging="196"/>
      </w:pPr>
      <w:rPr>
        <w:rFonts w:ascii="Arial" w:cs="Arial" w:eastAsia="Arial" w:hAnsi="Arial"/>
        <w:sz w:val="24"/>
        <w:szCs w:val="24"/>
        <w:vertAlign w:val="baseline"/>
      </w:rPr>
    </w:lvl>
    <w:lvl w:ilvl="8">
      <w:start w:val="1"/>
      <w:numFmt w:val="bullet"/>
      <w:lvlText w:val="•"/>
      <w:lvlJc w:val="left"/>
      <w:pPr>
        <w:ind w:left="1636" w:hanging="196"/>
      </w:pPr>
      <w:rPr>
        <w:rFonts w:ascii="Arial" w:cs="Arial" w:eastAsia="Arial" w:hAnsi="Arial"/>
        <w:sz w:val="24"/>
        <w:szCs w:val="24"/>
        <w:vertAlign w:val="baseline"/>
      </w:rPr>
    </w:lvl>
  </w:abstractNum>
  <w:abstractNum w:abstractNumId="17">
    <w:lvl w:ilvl="0">
      <w:start w:val="0"/>
      <w:numFmt w:val="bullet"/>
      <w:lvlText w:val="•"/>
      <w:lvlJc w:val="left"/>
      <w:pPr>
        <w:ind w:left="196" w:hanging="196"/>
      </w:pPr>
      <w:rPr>
        <w:rFonts w:ascii="Arial" w:cs="Arial" w:eastAsia="Arial" w:hAnsi="Arial"/>
        <w:sz w:val="22"/>
        <w:szCs w:val="22"/>
        <w:vertAlign w:val="baseline"/>
      </w:rPr>
    </w:lvl>
    <w:lvl w:ilvl="1">
      <w:start w:val="1"/>
      <w:numFmt w:val="bullet"/>
      <w:lvlText w:val="•"/>
      <w:lvlJc w:val="left"/>
      <w:pPr>
        <w:ind w:left="376" w:hanging="196"/>
      </w:pPr>
      <w:rPr>
        <w:rFonts w:ascii="Arial" w:cs="Arial" w:eastAsia="Arial" w:hAnsi="Arial"/>
        <w:sz w:val="24"/>
        <w:szCs w:val="24"/>
        <w:vertAlign w:val="baseline"/>
      </w:rPr>
    </w:lvl>
    <w:lvl w:ilvl="2">
      <w:start w:val="1"/>
      <w:numFmt w:val="bullet"/>
      <w:lvlText w:val="•"/>
      <w:lvlJc w:val="left"/>
      <w:pPr>
        <w:ind w:left="556" w:hanging="196"/>
      </w:pPr>
      <w:rPr>
        <w:rFonts w:ascii="Arial" w:cs="Arial" w:eastAsia="Arial" w:hAnsi="Arial"/>
        <w:sz w:val="24"/>
        <w:szCs w:val="24"/>
        <w:vertAlign w:val="baseline"/>
      </w:rPr>
    </w:lvl>
    <w:lvl w:ilvl="3">
      <w:start w:val="1"/>
      <w:numFmt w:val="bullet"/>
      <w:lvlText w:val="•"/>
      <w:lvlJc w:val="left"/>
      <w:pPr>
        <w:ind w:left="736" w:hanging="196.0000000000001"/>
      </w:pPr>
      <w:rPr>
        <w:rFonts w:ascii="Arial" w:cs="Arial" w:eastAsia="Arial" w:hAnsi="Arial"/>
        <w:sz w:val="24"/>
        <w:szCs w:val="24"/>
        <w:vertAlign w:val="baseline"/>
      </w:rPr>
    </w:lvl>
    <w:lvl w:ilvl="4">
      <w:start w:val="1"/>
      <w:numFmt w:val="bullet"/>
      <w:lvlText w:val="•"/>
      <w:lvlJc w:val="left"/>
      <w:pPr>
        <w:ind w:left="916" w:hanging="196"/>
      </w:pPr>
      <w:rPr>
        <w:rFonts w:ascii="Arial" w:cs="Arial" w:eastAsia="Arial" w:hAnsi="Arial"/>
        <w:sz w:val="24"/>
        <w:szCs w:val="24"/>
        <w:vertAlign w:val="baseline"/>
      </w:rPr>
    </w:lvl>
    <w:lvl w:ilvl="5">
      <w:start w:val="1"/>
      <w:numFmt w:val="bullet"/>
      <w:lvlText w:val="•"/>
      <w:lvlJc w:val="left"/>
      <w:pPr>
        <w:ind w:left="1096" w:hanging="196"/>
      </w:pPr>
      <w:rPr>
        <w:rFonts w:ascii="Arial" w:cs="Arial" w:eastAsia="Arial" w:hAnsi="Arial"/>
        <w:sz w:val="24"/>
        <w:szCs w:val="24"/>
        <w:vertAlign w:val="baseline"/>
      </w:rPr>
    </w:lvl>
    <w:lvl w:ilvl="6">
      <w:start w:val="1"/>
      <w:numFmt w:val="bullet"/>
      <w:lvlText w:val="•"/>
      <w:lvlJc w:val="left"/>
      <w:pPr>
        <w:ind w:left="1276" w:hanging="196"/>
      </w:pPr>
      <w:rPr>
        <w:rFonts w:ascii="Arial" w:cs="Arial" w:eastAsia="Arial" w:hAnsi="Arial"/>
        <w:sz w:val="24"/>
        <w:szCs w:val="24"/>
        <w:vertAlign w:val="baseline"/>
      </w:rPr>
    </w:lvl>
    <w:lvl w:ilvl="7">
      <w:start w:val="1"/>
      <w:numFmt w:val="bullet"/>
      <w:lvlText w:val="•"/>
      <w:lvlJc w:val="left"/>
      <w:pPr>
        <w:ind w:left="1456" w:hanging="196"/>
      </w:pPr>
      <w:rPr>
        <w:rFonts w:ascii="Arial" w:cs="Arial" w:eastAsia="Arial" w:hAnsi="Arial"/>
        <w:sz w:val="24"/>
        <w:szCs w:val="24"/>
        <w:vertAlign w:val="baseline"/>
      </w:rPr>
    </w:lvl>
    <w:lvl w:ilvl="8">
      <w:start w:val="1"/>
      <w:numFmt w:val="bullet"/>
      <w:lvlText w:val="•"/>
      <w:lvlJc w:val="left"/>
      <w:pPr>
        <w:ind w:left="1636" w:hanging="196"/>
      </w:pPr>
      <w:rPr>
        <w:rFonts w:ascii="Arial" w:cs="Arial" w:eastAsia="Arial" w:hAnsi="Arial"/>
        <w:sz w:val="24"/>
        <w:szCs w:val="24"/>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