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5B9D76" w14:textId="19272E8C" w:rsidR="009C69EC" w:rsidRPr="009C69EC" w:rsidRDefault="00FF47FF" w:rsidP="006E3F8E">
      <w:pPr>
        <w:shd w:val="clear" w:color="auto" w:fill="FFFFFF"/>
        <w:spacing w:after="240"/>
        <w:outlineLvl w:val="1"/>
        <w:rPr>
          <w:rFonts w:ascii="Arial" w:hAnsi="Arial" w:cs="Arial"/>
          <w:b/>
          <w:bCs/>
          <w:color w:val="1F2328"/>
          <w:sz w:val="36"/>
          <w:szCs w:val="36"/>
        </w:rPr>
      </w:pPr>
      <w:r>
        <w:rPr>
          <w:rFonts w:ascii="Arial" w:hAnsi="Arial" w:cs="Arial"/>
          <w:b/>
          <w:bCs/>
          <w:color w:val="1F2328"/>
          <w:sz w:val="36"/>
          <w:szCs w:val="36"/>
        </w:rPr>
        <w:t xml:space="preserve">Adapting from Lab to Kitchen Dyeing </w:t>
      </w:r>
    </w:p>
    <w:p w14:paraId="42FACF37" w14:textId="77777777" w:rsidR="00FF47FF" w:rsidRPr="00FF47FF" w:rsidRDefault="00FF47FF" w:rsidP="00FF47FF">
      <w:pPr>
        <w:shd w:val="clear" w:color="auto" w:fill="FFFFFF"/>
        <w:spacing w:before="100" w:beforeAutospacing="1" w:after="100" w:afterAutospacing="1"/>
        <w:rPr>
          <w:rFonts w:ascii="Arial" w:hAnsi="Arial" w:cs="Arial"/>
          <w:b/>
          <w:bCs/>
          <w:color w:val="1F2328"/>
          <w:sz w:val="28"/>
          <w:szCs w:val="28"/>
        </w:rPr>
      </w:pPr>
      <w:r w:rsidRPr="00FF47FF">
        <w:rPr>
          <w:rFonts w:ascii="Arial" w:hAnsi="Arial" w:cs="Arial"/>
          <w:b/>
          <w:bCs/>
          <w:color w:val="1F2328"/>
          <w:sz w:val="28"/>
          <w:szCs w:val="28"/>
        </w:rPr>
        <w:t>An alternative method to using hotplates and beakers</w:t>
      </w:r>
    </w:p>
    <w:p w14:paraId="22106848" w14:textId="77777777" w:rsidR="00FF47FF" w:rsidRPr="00FF47FF" w:rsidRDefault="00FF47FF" w:rsidP="00FF47FF">
      <w:pPr>
        <w:shd w:val="clear" w:color="auto" w:fill="FFFFFF"/>
        <w:spacing w:before="100" w:beforeAutospacing="1" w:after="100" w:afterAutospacing="1"/>
        <w:rPr>
          <w:rFonts w:ascii="Arial" w:hAnsi="Arial" w:cs="Arial"/>
          <w:color w:val="1F2328"/>
          <w:sz w:val="22"/>
          <w:szCs w:val="22"/>
        </w:rPr>
      </w:pPr>
      <w:r w:rsidRPr="00FF47FF">
        <w:rPr>
          <w:rFonts w:ascii="Arial" w:hAnsi="Arial" w:cs="Arial"/>
          <w:color w:val="1F2328"/>
          <w:sz w:val="22"/>
          <w:szCs w:val="22"/>
        </w:rPr>
        <w:t>If you do not have access to hotplates and heat-safe glass beakers, there are other options.</w:t>
      </w:r>
    </w:p>
    <w:p w14:paraId="77B8EAB5" w14:textId="77777777" w:rsidR="00FF47FF" w:rsidRPr="00FF47FF" w:rsidRDefault="00FF47FF" w:rsidP="00FF47FF">
      <w:pPr>
        <w:shd w:val="clear" w:color="auto" w:fill="FFFFFF"/>
        <w:spacing w:before="100" w:beforeAutospacing="1" w:after="100" w:afterAutospacing="1"/>
        <w:rPr>
          <w:rFonts w:ascii="Arial" w:hAnsi="Arial" w:cs="Arial"/>
          <w:b/>
          <w:bCs/>
          <w:color w:val="1F2328"/>
          <w:sz w:val="22"/>
          <w:szCs w:val="22"/>
        </w:rPr>
      </w:pPr>
      <w:r w:rsidRPr="00FF47FF">
        <w:rPr>
          <w:rFonts w:ascii="Arial" w:hAnsi="Arial" w:cs="Arial"/>
          <w:b/>
          <w:bCs/>
          <w:color w:val="1F2328"/>
          <w:sz w:val="22"/>
          <w:szCs w:val="22"/>
        </w:rPr>
        <w:t>Dedicated pots</w:t>
      </w:r>
    </w:p>
    <w:p w14:paraId="0C112841" w14:textId="45B7EC6C" w:rsidR="00FF47FF" w:rsidRPr="00FF47FF" w:rsidRDefault="00FF47FF" w:rsidP="00FF47FF">
      <w:pPr>
        <w:shd w:val="clear" w:color="auto" w:fill="FFFFFF"/>
        <w:spacing w:before="100" w:beforeAutospacing="1" w:after="100" w:afterAutospacing="1"/>
        <w:rPr>
          <w:rFonts w:ascii="Arial" w:hAnsi="Arial" w:cs="Arial"/>
          <w:color w:val="1F2328"/>
          <w:sz w:val="22"/>
          <w:szCs w:val="22"/>
        </w:rPr>
      </w:pPr>
      <w:r w:rsidRPr="00FF47FF">
        <w:rPr>
          <w:rFonts w:ascii="Arial" w:hAnsi="Arial" w:cs="Arial"/>
          <w:color w:val="1F2328"/>
          <w:sz w:val="22"/>
          <w:szCs w:val="22"/>
        </w:rPr>
        <w:t xml:space="preserve">One alternative method is to </w:t>
      </w:r>
      <w:bookmarkStart w:id="0" w:name="_GoBack"/>
      <w:bookmarkEnd w:id="0"/>
      <w:r w:rsidRPr="00FF47FF">
        <w:rPr>
          <w:rFonts w:ascii="Arial" w:hAnsi="Arial" w:cs="Arial"/>
          <w:color w:val="1F2328"/>
          <w:sz w:val="22"/>
          <w:szCs w:val="22"/>
        </w:rPr>
        <w:t>use dedicated stainless steel or ceramic pots. While most natural colorants are not actively harmful, it is still best practice to avoid consuming them. Some mordants can react with and degrade the surface of cookware, so it is especially important to use pots you will not also use to cook with. To avoid very serious reactions, use stainless steel</w:t>
      </w:r>
      <w:r w:rsidR="006C40BA">
        <w:rPr>
          <w:rFonts w:ascii="Arial" w:hAnsi="Arial" w:cs="Arial"/>
          <w:color w:val="1F2328"/>
          <w:sz w:val="22"/>
          <w:szCs w:val="22"/>
        </w:rPr>
        <w:t>, enamel,</w:t>
      </w:r>
      <w:r w:rsidRPr="00FF47FF">
        <w:rPr>
          <w:rFonts w:ascii="Arial" w:hAnsi="Arial" w:cs="Arial"/>
          <w:color w:val="1F2328"/>
          <w:sz w:val="22"/>
          <w:szCs w:val="22"/>
        </w:rPr>
        <w:t xml:space="preserve"> or ceramic cookware.</w:t>
      </w:r>
    </w:p>
    <w:p w14:paraId="0941FAE4" w14:textId="08065D5D" w:rsidR="00FF47FF" w:rsidRPr="00FF47FF" w:rsidRDefault="00FF47FF" w:rsidP="00FF47FF">
      <w:pPr>
        <w:shd w:val="clear" w:color="auto" w:fill="FFFFFF"/>
        <w:spacing w:before="100" w:beforeAutospacing="1" w:after="100" w:afterAutospacing="1"/>
        <w:rPr>
          <w:rFonts w:ascii="Arial" w:hAnsi="Arial" w:cs="Arial"/>
          <w:color w:val="1F2328"/>
          <w:sz w:val="22"/>
          <w:szCs w:val="22"/>
        </w:rPr>
      </w:pPr>
      <w:r>
        <w:rPr>
          <w:rFonts w:ascii="Arial" w:hAnsi="Arial" w:cs="Arial"/>
          <w:noProof/>
          <w:color w:val="1F2328"/>
          <w:sz w:val="22"/>
          <w:szCs w:val="22"/>
        </w:rPr>
        <w:drawing>
          <wp:inline distT="0" distB="0" distL="0" distR="0" wp14:anchorId="77386584" wp14:editId="6620A02B">
            <wp:extent cx="5943600" cy="3320415"/>
            <wp:effectExtent l="0" t="0" r="0" b="0"/>
            <wp:docPr id="327708231" name="Picture 2" descr="A collage of different types of nood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08231" name="Picture 2" descr="A collage of different types of noodl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20415"/>
                    </a:xfrm>
                    <a:prstGeom prst="rect">
                      <a:avLst/>
                    </a:prstGeom>
                  </pic:spPr>
                </pic:pic>
              </a:graphicData>
            </a:graphic>
          </wp:inline>
        </w:drawing>
      </w:r>
    </w:p>
    <w:p w14:paraId="4342B5EC" w14:textId="77777777" w:rsidR="00FF47FF" w:rsidRPr="00FF47FF" w:rsidRDefault="00FF47FF" w:rsidP="00FF47FF">
      <w:pPr>
        <w:shd w:val="clear" w:color="auto" w:fill="FFFFFF"/>
        <w:spacing w:before="100" w:beforeAutospacing="1" w:after="100" w:afterAutospacing="1"/>
        <w:rPr>
          <w:rFonts w:ascii="Arial" w:hAnsi="Arial" w:cs="Arial"/>
          <w:b/>
          <w:bCs/>
          <w:color w:val="1F2328"/>
          <w:sz w:val="22"/>
          <w:szCs w:val="22"/>
        </w:rPr>
      </w:pPr>
      <w:r w:rsidRPr="00FF47FF">
        <w:rPr>
          <w:rFonts w:ascii="Arial" w:hAnsi="Arial" w:cs="Arial"/>
          <w:b/>
          <w:bCs/>
          <w:color w:val="1F2328"/>
          <w:sz w:val="22"/>
          <w:szCs w:val="22"/>
        </w:rPr>
        <w:t>Bain-marie</w:t>
      </w:r>
    </w:p>
    <w:p w14:paraId="714A084E" w14:textId="77777777" w:rsidR="00FF47FF" w:rsidRPr="00FF47FF" w:rsidRDefault="00FF47FF" w:rsidP="00FF47FF">
      <w:pPr>
        <w:shd w:val="clear" w:color="auto" w:fill="FFFFFF"/>
        <w:spacing w:before="100" w:beforeAutospacing="1" w:after="100" w:afterAutospacing="1"/>
        <w:rPr>
          <w:rFonts w:ascii="Arial" w:hAnsi="Arial" w:cs="Arial"/>
          <w:color w:val="1F2328"/>
          <w:sz w:val="22"/>
          <w:szCs w:val="22"/>
        </w:rPr>
      </w:pPr>
      <w:r w:rsidRPr="00FF47FF">
        <w:rPr>
          <w:rFonts w:ascii="Arial" w:hAnsi="Arial" w:cs="Arial"/>
          <w:color w:val="1F2328"/>
          <w:sz w:val="22"/>
          <w:szCs w:val="22"/>
        </w:rPr>
        <w:t>Another method is to use a water bath or bain-marie (see this </w:t>
      </w:r>
      <w:hyperlink r:id="rId8" w:history="1">
        <w:r w:rsidRPr="00FF47FF">
          <w:rPr>
            <w:rStyle w:val="Hyperlink"/>
            <w:rFonts w:ascii="Arial" w:hAnsi="Arial" w:cs="Arial"/>
            <w:sz w:val="22"/>
            <w:szCs w:val="22"/>
          </w:rPr>
          <w:t>cooking blog</w:t>
        </w:r>
      </w:hyperlink>
      <w:r w:rsidRPr="00FF47FF">
        <w:rPr>
          <w:rFonts w:ascii="Arial" w:hAnsi="Arial" w:cs="Arial"/>
          <w:color w:val="1F2328"/>
          <w:sz w:val="22"/>
          <w:szCs w:val="22"/>
        </w:rPr>
        <w:t> for more information about bain-maries).</w:t>
      </w:r>
    </w:p>
    <w:p w14:paraId="402D95EB" w14:textId="77777777" w:rsidR="00FF47FF" w:rsidRPr="00FF47FF" w:rsidRDefault="00FF47FF" w:rsidP="00FF47FF">
      <w:pPr>
        <w:numPr>
          <w:ilvl w:val="0"/>
          <w:numId w:val="3"/>
        </w:numPr>
        <w:shd w:val="clear" w:color="auto" w:fill="FFFFFF"/>
        <w:spacing w:before="100" w:beforeAutospacing="1" w:after="100" w:afterAutospacing="1"/>
        <w:rPr>
          <w:rFonts w:ascii="Arial" w:hAnsi="Arial" w:cs="Arial"/>
          <w:color w:val="1F2328"/>
          <w:sz w:val="22"/>
          <w:szCs w:val="22"/>
        </w:rPr>
      </w:pPr>
      <w:r w:rsidRPr="00FF47FF">
        <w:rPr>
          <w:rFonts w:ascii="Arial" w:hAnsi="Arial" w:cs="Arial"/>
          <w:color w:val="1F2328"/>
          <w:sz w:val="22"/>
          <w:szCs w:val="22"/>
        </w:rPr>
        <w:t>On your stove at home, prepare your solutions in mason jars (or other glass jars that can withstand prolonged heating such as pickling or jam jars).</w:t>
      </w:r>
    </w:p>
    <w:p w14:paraId="2FDD1C55" w14:textId="77777777" w:rsidR="00FF47FF" w:rsidRPr="00FF47FF" w:rsidRDefault="00FF47FF" w:rsidP="00FF47FF">
      <w:pPr>
        <w:numPr>
          <w:ilvl w:val="0"/>
          <w:numId w:val="3"/>
        </w:numPr>
        <w:shd w:val="clear" w:color="auto" w:fill="FFFFFF"/>
        <w:spacing w:before="100" w:beforeAutospacing="1" w:after="100" w:afterAutospacing="1"/>
        <w:rPr>
          <w:rFonts w:ascii="Arial" w:hAnsi="Arial" w:cs="Arial"/>
          <w:color w:val="1F2328"/>
          <w:sz w:val="22"/>
          <w:szCs w:val="22"/>
        </w:rPr>
      </w:pPr>
      <w:r w:rsidRPr="00FF47FF">
        <w:rPr>
          <w:rFonts w:ascii="Arial" w:hAnsi="Arial" w:cs="Arial"/>
          <w:color w:val="1F2328"/>
          <w:sz w:val="22"/>
          <w:szCs w:val="22"/>
        </w:rPr>
        <w:t>Place the jars in a large cooking pot (the pot's material doesn't matter – can use steel, ceramic, etc.)</w:t>
      </w:r>
    </w:p>
    <w:p w14:paraId="5094B90D" w14:textId="77777777" w:rsidR="00FF47FF" w:rsidRPr="00FF47FF" w:rsidRDefault="00FF47FF" w:rsidP="00FF47FF">
      <w:pPr>
        <w:numPr>
          <w:ilvl w:val="1"/>
          <w:numId w:val="3"/>
        </w:numPr>
        <w:shd w:val="clear" w:color="auto" w:fill="FFFFFF"/>
        <w:spacing w:before="100" w:beforeAutospacing="1" w:after="100" w:afterAutospacing="1"/>
        <w:rPr>
          <w:rFonts w:ascii="Arial" w:hAnsi="Arial" w:cs="Arial"/>
          <w:color w:val="1F2328"/>
          <w:sz w:val="22"/>
          <w:szCs w:val="22"/>
        </w:rPr>
      </w:pPr>
      <w:r w:rsidRPr="00FF47FF">
        <w:rPr>
          <w:rFonts w:ascii="Arial" w:hAnsi="Arial" w:cs="Arial"/>
          <w:color w:val="1F2328"/>
          <w:sz w:val="22"/>
          <w:szCs w:val="22"/>
        </w:rPr>
        <w:t>NOTE: be careful about using these pots to prepare foods after you have dyed with them if you are working with materials that are not food safe.</w:t>
      </w:r>
    </w:p>
    <w:p w14:paraId="748C0F32" w14:textId="77777777" w:rsidR="00FF47FF" w:rsidRPr="00FF47FF" w:rsidRDefault="00FF47FF" w:rsidP="00FF47FF">
      <w:pPr>
        <w:numPr>
          <w:ilvl w:val="1"/>
          <w:numId w:val="3"/>
        </w:numPr>
        <w:shd w:val="clear" w:color="auto" w:fill="FFFFFF"/>
        <w:spacing w:before="100" w:beforeAutospacing="1" w:after="100" w:afterAutospacing="1"/>
        <w:rPr>
          <w:rFonts w:ascii="Arial" w:hAnsi="Arial" w:cs="Arial"/>
          <w:color w:val="1F2328"/>
          <w:sz w:val="22"/>
          <w:szCs w:val="22"/>
        </w:rPr>
      </w:pPr>
      <w:r w:rsidRPr="00FF47FF">
        <w:rPr>
          <w:rFonts w:ascii="Arial" w:hAnsi="Arial" w:cs="Arial"/>
          <w:color w:val="1F2328"/>
          <w:sz w:val="22"/>
          <w:szCs w:val="22"/>
        </w:rPr>
        <w:t>NOTE: the natural colorants can stain light-colored surfaces, so be careful if using ceramic or glass pots.</w:t>
      </w:r>
    </w:p>
    <w:p w14:paraId="3C2FEB73" w14:textId="3BF5BBC8" w:rsidR="00FF47FF" w:rsidRPr="00FF47FF" w:rsidRDefault="00FF47FF" w:rsidP="00FF47FF">
      <w:pPr>
        <w:numPr>
          <w:ilvl w:val="0"/>
          <w:numId w:val="3"/>
        </w:numPr>
        <w:shd w:val="clear" w:color="auto" w:fill="FFFFFF"/>
        <w:spacing w:before="100" w:beforeAutospacing="1" w:after="100" w:afterAutospacing="1"/>
        <w:rPr>
          <w:rFonts w:ascii="Arial" w:hAnsi="Arial" w:cs="Arial"/>
          <w:color w:val="1F2328"/>
          <w:sz w:val="22"/>
          <w:szCs w:val="22"/>
        </w:rPr>
      </w:pPr>
      <w:r w:rsidRPr="00FF47FF">
        <w:rPr>
          <w:rFonts w:ascii="Arial" w:hAnsi="Arial" w:cs="Arial"/>
          <w:color w:val="1F2328"/>
          <w:sz w:val="22"/>
          <w:szCs w:val="22"/>
        </w:rPr>
        <w:lastRenderedPageBreak/>
        <w:t>Fill the pot with enough water to come up past the solutions in your mason jars, being careful not to contaminate the solutions inside your jars</w:t>
      </w:r>
      <w:r w:rsidR="006C40BA">
        <w:rPr>
          <w:rFonts w:ascii="Arial" w:hAnsi="Arial" w:cs="Arial"/>
          <w:color w:val="1F2328"/>
          <w:sz w:val="22"/>
          <w:szCs w:val="22"/>
        </w:rPr>
        <w:t>.</w:t>
      </w:r>
    </w:p>
    <w:p w14:paraId="15685F0A" w14:textId="595A9508" w:rsidR="00FF47FF" w:rsidRPr="00FF47FF" w:rsidRDefault="00FF47FF" w:rsidP="00FF47FF">
      <w:pPr>
        <w:numPr>
          <w:ilvl w:val="0"/>
          <w:numId w:val="3"/>
        </w:numPr>
        <w:shd w:val="clear" w:color="auto" w:fill="FFFFFF"/>
        <w:spacing w:before="100" w:beforeAutospacing="1" w:after="100" w:afterAutospacing="1"/>
        <w:rPr>
          <w:rFonts w:ascii="Arial" w:hAnsi="Arial" w:cs="Arial"/>
          <w:color w:val="1F2328"/>
          <w:sz w:val="22"/>
          <w:szCs w:val="22"/>
        </w:rPr>
      </w:pPr>
      <w:r w:rsidRPr="00FF47FF">
        <w:rPr>
          <w:rFonts w:ascii="Arial" w:hAnsi="Arial" w:cs="Arial"/>
          <w:color w:val="1F2328"/>
          <w:sz w:val="22"/>
          <w:szCs w:val="22"/>
        </w:rPr>
        <w:t xml:space="preserve">Heat the pot on your stove and follow the </w:t>
      </w:r>
      <w:r w:rsidR="006C40BA">
        <w:rPr>
          <w:rFonts w:ascii="Arial" w:hAnsi="Arial" w:cs="Arial"/>
          <w:color w:val="1F2328"/>
          <w:sz w:val="22"/>
          <w:szCs w:val="22"/>
        </w:rPr>
        <w:t>procedure for dyeing.</w:t>
      </w:r>
    </w:p>
    <w:p w14:paraId="6A7D591C" w14:textId="05D25CC3" w:rsidR="00FF47FF" w:rsidRDefault="00FF47FF" w:rsidP="00FF47FF">
      <w:pPr>
        <w:shd w:val="clear" w:color="auto" w:fill="FFFFFF"/>
        <w:spacing w:before="100" w:beforeAutospacing="1" w:after="100" w:afterAutospacing="1"/>
        <w:rPr>
          <w:rFonts w:ascii="Arial" w:hAnsi="Arial" w:cs="Arial"/>
          <w:b/>
          <w:bCs/>
          <w:color w:val="1F2328"/>
          <w:sz w:val="22"/>
          <w:szCs w:val="22"/>
        </w:rPr>
      </w:pPr>
      <w:r>
        <w:rPr>
          <w:rFonts w:ascii="Arial" w:hAnsi="Arial" w:cs="Arial"/>
          <w:b/>
          <w:bCs/>
          <w:noProof/>
          <w:color w:val="1F2328"/>
          <w:sz w:val="22"/>
          <w:szCs w:val="22"/>
        </w:rPr>
        <w:drawing>
          <wp:inline distT="0" distB="0" distL="0" distR="0" wp14:anchorId="723D5AB6" wp14:editId="2AB7BED4">
            <wp:extent cx="5943600" cy="3320415"/>
            <wp:effectExtent l="0" t="0" r="0" b="0"/>
            <wp:docPr id="89743723" name="Picture 3" descr="A collage of jars with different types of liquid in th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3723" name="Picture 3" descr="A collage of jars with different types of liquid in the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20415"/>
                    </a:xfrm>
                    <a:prstGeom prst="rect">
                      <a:avLst/>
                    </a:prstGeom>
                  </pic:spPr>
                </pic:pic>
              </a:graphicData>
            </a:graphic>
          </wp:inline>
        </w:drawing>
      </w:r>
    </w:p>
    <w:p w14:paraId="7B60178E" w14:textId="77777777" w:rsidR="00FF47FF" w:rsidRDefault="00FF47FF" w:rsidP="00FF47FF">
      <w:pPr>
        <w:shd w:val="clear" w:color="auto" w:fill="FFFFFF"/>
        <w:spacing w:before="100" w:beforeAutospacing="1" w:after="100" w:afterAutospacing="1"/>
        <w:rPr>
          <w:rFonts w:ascii="Arial" w:hAnsi="Arial" w:cs="Arial"/>
          <w:b/>
          <w:bCs/>
          <w:color w:val="1F2328"/>
          <w:sz w:val="22"/>
          <w:szCs w:val="22"/>
        </w:rPr>
      </w:pPr>
    </w:p>
    <w:p w14:paraId="7144A6B1" w14:textId="1CC8B1C4" w:rsidR="00FF47FF" w:rsidRPr="00FF47FF" w:rsidRDefault="00FF47FF" w:rsidP="00FF47FF">
      <w:pPr>
        <w:shd w:val="clear" w:color="auto" w:fill="FFFFFF"/>
        <w:spacing w:before="100" w:beforeAutospacing="1" w:after="100" w:afterAutospacing="1"/>
        <w:rPr>
          <w:rFonts w:ascii="Arial" w:hAnsi="Arial" w:cs="Arial"/>
          <w:b/>
          <w:bCs/>
          <w:color w:val="1F2328"/>
          <w:sz w:val="28"/>
          <w:szCs w:val="28"/>
        </w:rPr>
      </w:pPr>
      <w:r w:rsidRPr="00FF47FF">
        <w:rPr>
          <w:rFonts w:ascii="Arial" w:hAnsi="Arial" w:cs="Arial"/>
          <w:b/>
          <w:bCs/>
          <w:color w:val="1F2328"/>
          <w:sz w:val="28"/>
          <w:szCs w:val="28"/>
        </w:rPr>
        <w:t xml:space="preserve">Advantages </w:t>
      </w:r>
      <w:r>
        <w:rPr>
          <w:rFonts w:ascii="Arial" w:hAnsi="Arial" w:cs="Arial"/>
          <w:b/>
          <w:bCs/>
          <w:color w:val="1F2328"/>
          <w:sz w:val="28"/>
          <w:szCs w:val="28"/>
        </w:rPr>
        <w:t xml:space="preserve">of Kitchen Dyeing </w:t>
      </w:r>
      <w:r w:rsidRPr="00FF47FF">
        <w:rPr>
          <w:rFonts w:ascii="Arial" w:hAnsi="Arial" w:cs="Arial"/>
          <w:b/>
          <w:bCs/>
          <w:color w:val="1F2328"/>
          <w:sz w:val="28"/>
          <w:szCs w:val="28"/>
        </w:rPr>
        <w:t xml:space="preserve">and </w:t>
      </w:r>
      <w:r>
        <w:rPr>
          <w:rFonts w:ascii="Arial" w:hAnsi="Arial" w:cs="Arial"/>
          <w:b/>
          <w:bCs/>
          <w:color w:val="1F2328"/>
          <w:sz w:val="28"/>
          <w:szCs w:val="28"/>
        </w:rPr>
        <w:t>Pro Tips</w:t>
      </w:r>
    </w:p>
    <w:p w14:paraId="73776AC2" w14:textId="12353710" w:rsidR="00FF47FF" w:rsidRPr="00FF47FF" w:rsidRDefault="00FF47FF" w:rsidP="00FF47FF">
      <w:pPr>
        <w:numPr>
          <w:ilvl w:val="0"/>
          <w:numId w:val="4"/>
        </w:numPr>
        <w:shd w:val="clear" w:color="auto" w:fill="FFFFFF"/>
        <w:spacing w:before="100" w:beforeAutospacing="1" w:after="100" w:afterAutospacing="1"/>
        <w:rPr>
          <w:rFonts w:ascii="Arial" w:hAnsi="Arial" w:cs="Arial"/>
          <w:color w:val="1F2328"/>
          <w:sz w:val="22"/>
          <w:szCs w:val="22"/>
        </w:rPr>
      </w:pPr>
      <w:r w:rsidRPr="00FF47FF">
        <w:rPr>
          <w:rFonts w:ascii="Arial" w:hAnsi="Arial" w:cs="Arial"/>
          <w:color w:val="1F2328"/>
          <w:sz w:val="22"/>
          <w:szCs w:val="22"/>
        </w:rPr>
        <w:t xml:space="preserve">This is one way to prepare </w:t>
      </w:r>
      <w:r w:rsidR="006C40BA">
        <w:rPr>
          <w:rFonts w:ascii="Arial" w:hAnsi="Arial" w:cs="Arial"/>
          <w:color w:val="1F2328"/>
          <w:sz w:val="22"/>
          <w:szCs w:val="22"/>
        </w:rPr>
        <w:t>dyes</w:t>
      </w:r>
      <w:r w:rsidRPr="00FF47FF">
        <w:rPr>
          <w:rFonts w:ascii="Arial" w:hAnsi="Arial" w:cs="Arial"/>
          <w:color w:val="1F2328"/>
          <w:sz w:val="22"/>
          <w:szCs w:val="22"/>
        </w:rPr>
        <w:t xml:space="preserve"> at home without beakers or other shock-resistant containers</w:t>
      </w:r>
    </w:p>
    <w:p w14:paraId="47477954" w14:textId="77777777" w:rsidR="00FF47FF" w:rsidRPr="00FF47FF" w:rsidRDefault="00FF47FF" w:rsidP="00FF47FF">
      <w:pPr>
        <w:numPr>
          <w:ilvl w:val="0"/>
          <w:numId w:val="4"/>
        </w:numPr>
        <w:shd w:val="clear" w:color="auto" w:fill="FFFFFF"/>
        <w:spacing w:before="100" w:beforeAutospacing="1" w:after="100" w:afterAutospacing="1"/>
        <w:rPr>
          <w:rFonts w:ascii="Arial" w:hAnsi="Arial" w:cs="Arial"/>
          <w:color w:val="1F2328"/>
          <w:sz w:val="22"/>
          <w:szCs w:val="22"/>
        </w:rPr>
      </w:pPr>
      <w:r w:rsidRPr="00FF47FF">
        <w:rPr>
          <w:rFonts w:ascii="Arial" w:hAnsi="Arial" w:cs="Arial"/>
          <w:color w:val="1F2328"/>
          <w:sz w:val="22"/>
          <w:szCs w:val="22"/>
        </w:rPr>
        <w:t>Beakers, Pyrex, and other borosilicate glass is specially formulated to withstand direct high heat (like when placed directly on a hot plate) as well as shocks or sudden changes in temperature (like placing a hot glass vessel with your bath onto a cold surface like a counter)</w:t>
      </w:r>
    </w:p>
    <w:p w14:paraId="1C06783D" w14:textId="77777777" w:rsidR="00FF47FF" w:rsidRPr="00FF47FF" w:rsidRDefault="00FF47FF" w:rsidP="00FF47FF">
      <w:pPr>
        <w:numPr>
          <w:ilvl w:val="0"/>
          <w:numId w:val="4"/>
        </w:numPr>
        <w:shd w:val="clear" w:color="auto" w:fill="FFFFFF"/>
        <w:spacing w:before="100" w:beforeAutospacing="1" w:after="100" w:afterAutospacing="1"/>
        <w:rPr>
          <w:rFonts w:ascii="Arial" w:hAnsi="Arial" w:cs="Arial"/>
          <w:color w:val="1F2328"/>
          <w:sz w:val="22"/>
          <w:szCs w:val="22"/>
        </w:rPr>
      </w:pPr>
      <w:r w:rsidRPr="00FF47FF">
        <w:rPr>
          <w:rFonts w:ascii="Arial" w:hAnsi="Arial" w:cs="Arial"/>
          <w:color w:val="1F2328"/>
          <w:sz w:val="22"/>
          <w:szCs w:val="22"/>
        </w:rPr>
        <w:t>Regular glass, including mason jars, are not formulated in this way, and so it can be very dangerous (and messy) if used in the same way as beakers – direct high heat or sudden change can cause the glass to shatter</w:t>
      </w:r>
    </w:p>
    <w:p w14:paraId="3F3F8524" w14:textId="77777777" w:rsidR="00FF47FF" w:rsidRPr="00FF47FF" w:rsidRDefault="00FF47FF" w:rsidP="00FF47FF">
      <w:pPr>
        <w:numPr>
          <w:ilvl w:val="0"/>
          <w:numId w:val="4"/>
        </w:numPr>
        <w:shd w:val="clear" w:color="auto" w:fill="FFFFFF"/>
        <w:spacing w:before="100" w:beforeAutospacing="1" w:after="100" w:afterAutospacing="1"/>
        <w:rPr>
          <w:rFonts w:ascii="Arial" w:hAnsi="Arial" w:cs="Arial"/>
          <w:color w:val="1F2328"/>
          <w:sz w:val="22"/>
          <w:szCs w:val="22"/>
        </w:rPr>
      </w:pPr>
      <w:r w:rsidRPr="00FF47FF">
        <w:rPr>
          <w:rFonts w:ascii="Arial" w:hAnsi="Arial" w:cs="Arial"/>
          <w:color w:val="1F2328"/>
          <w:sz w:val="22"/>
          <w:szCs w:val="22"/>
        </w:rPr>
        <w:t>This method also allows for easier preparation without a thermometer</w:t>
      </w:r>
    </w:p>
    <w:p w14:paraId="02E38CC6" w14:textId="77777777" w:rsidR="00FF47FF" w:rsidRPr="00FF47FF" w:rsidRDefault="00FF47FF" w:rsidP="00FF47FF">
      <w:pPr>
        <w:numPr>
          <w:ilvl w:val="0"/>
          <w:numId w:val="4"/>
        </w:numPr>
        <w:shd w:val="clear" w:color="auto" w:fill="FFFFFF"/>
        <w:spacing w:before="100" w:beforeAutospacing="1" w:after="100" w:afterAutospacing="1"/>
        <w:rPr>
          <w:rFonts w:ascii="Arial" w:hAnsi="Arial" w:cs="Arial"/>
          <w:color w:val="1F2328"/>
          <w:sz w:val="22"/>
          <w:szCs w:val="22"/>
        </w:rPr>
      </w:pPr>
      <w:r w:rsidRPr="00FF47FF">
        <w:rPr>
          <w:rFonts w:ascii="Arial" w:hAnsi="Arial" w:cs="Arial"/>
          <w:color w:val="1F2328"/>
          <w:sz w:val="22"/>
          <w:szCs w:val="22"/>
        </w:rPr>
        <w:t>The temperature of your baths is determined by the temperature of the water in the pot</w:t>
      </w:r>
    </w:p>
    <w:p w14:paraId="6E9C4179" w14:textId="77777777" w:rsidR="00FF47FF" w:rsidRPr="00FF47FF" w:rsidRDefault="00FF47FF" w:rsidP="00FF47FF">
      <w:pPr>
        <w:numPr>
          <w:ilvl w:val="0"/>
          <w:numId w:val="4"/>
        </w:numPr>
        <w:shd w:val="clear" w:color="auto" w:fill="FFFFFF"/>
        <w:spacing w:before="100" w:beforeAutospacing="1" w:after="100" w:afterAutospacing="1"/>
        <w:rPr>
          <w:rFonts w:ascii="Arial" w:hAnsi="Arial" w:cs="Arial"/>
          <w:color w:val="1F2328"/>
          <w:sz w:val="22"/>
          <w:szCs w:val="22"/>
        </w:rPr>
      </w:pPr>
      <w:r w:rsidRPr="00FF47FF">
        <w:rPr>
          <w:rFonts w:ascii="Arial" w:hAnsi="Arial" w:cs="Arial"/>
          <w:color w:val="1F2328"/>
          <w:sz w:val="22"/>
          <w:szCs w:val="22"/>
        </w:rPr>
        <w:t>You will know the baths have approximately reached the desired temperature range of 80-100 °C when the water in the pot is beginning to simmer</w:t>
      </w:r>
    </w:p>
    <w:p w14:paraId="7B88ABFA" w14:textId="77777777" w:rsidR="00FF47FF" w:rsidRPr="00FF47FF" w:rsidRDefault="00FF47FF" w:rsidP="00FF47FF">
      <w:pPr>
        <w:numPr>
          <w:ilvl w:val="0"/>
          <w:numId w:val="4"/>
        </w:numPr>
        <w:shd w:val="clear" w:color="auto" w:fill="FFFFFF"/>
        <w:spacing w:before="100" w:beforeAutospacing="1" w:after="100" w:afterAutospacing="1"/>
        <w:rPr>
          <w:rFonts w:ascii="Arial" w:hAnsi="Arial" w:cs="Arial"/>
          <w:color w:val="1F2328"/>
          <w:sz w:val="22"/>
          <w:szCs w:val="22"/>
        </w:rPr>
      </w:pPr>
      <w:r w:rsidRPr="00FF47FF">
        <w:rPr>
          <w:rFonts w:ascii="Arial" w:hAnsi="Arial" w:cs="Arial"/>
          <w:color w:val="1F2328"/>
          <w:sz w:val="22"/>
          <w:szCs w:val="22"/>
        </w:rPr>
        <w:t>Because water boils and begins to evaporate at 100 °C, your solutions will never exceed 100 °C, the temperature at which the colorants can begin to degrade. This is an easy way to prepare solutions without a thermometer and ensure you are not reaching high temperature levels</w:t>
      </w:r>
    </w:p>
    <w:p w14:paraId="026B559B" w14:textId="2760DCAA" w:rsidR="00FF47FF" w:rsidRPr="00FF47FF" w:rsidRDefault="00FF47FF" w:rsidP="00D037EE">
      <w:pPr>
        <w:numPr>
          <w:ilvl w:val="0"/>
          <w:numId w:val="4"/>
        </w:numPr>
        <w:shd w:val="clear" w:color="auto" w:fill="FFFFFF"/>
        <w:spacing w:before="100" w:beforeAutospacing="1" w:after="100" w:afterAutospacing="1"/>
        <w:rPr>
          <w:rFonts w:ascii="Arial" w:hAnsi="Arial" w:cs="Arial"/>
          <w:b/>
          <w:bCs/>
          <w:color w:val="1F2328"/>
          <w:sz w:val="22"/>
          <w:szCs w:val="22"/>
        </w:rPr>
      </w:pPr>
      <w:r w:rsidRPr="00FF47FF">
        <w:rPr>
          <w:rFonts w:ascii="Arial" w:hAnsi="Arial" w:cs="Arial"/>
          <w:color w:val="1F2328"/>
          <w:sz w:val="22"/>
          <w:szCs w:val="22"/>
        </w:rPr>
        <w:t>If the water in the pot begins to boil or simmer violently, your jars will start to shake and move around the pot. If this happens, it is a sign to turn your heat down</w:t>
      </w:r>
    </w:p>
    <w:sectPr w:rsidR="00FF47FF" w:rsidRPr="00FF47F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BC0086" w14:textId="77777777" w:rsidR="00990152" w:rsidRDefault="00990152" w:rsidP="006C40BA">
      <w:r>
        <w:separator/>
      </w:r>
    </w:p>
  </w:endnote>
  <w:endnote w:type="continuationSeparator" w:id="0">
    <w:p w14:paraId="0962DAD5" w14:textId="77777777" w:rsidR="00990152" w:rsidRDefault="00990152" w:rsidP="006C4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05C1C6" w14:textId="77777777" w:rsidR="00990152" w:rsidRDefault="00990152" w:rsidP="006C40BA">
      <w:r>
        <w:separator/>
      </w:r>
    </w:p>
  </w:footnote>
  <w:footnote w:type="continuationSeparator" w:id="0">
    <w:p w14:paraId="22CF630B" w14:textId="77777777" w:rsidR="00990152" w:rsidRDefault="00990152" w:rsidP="006C4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0BEFA" w14:textId="77777777" w:rsidR="006C40BA" w:rsidRDefault="006C40BA" w:rsidP="006C40BA">
    <w:pPr>
      <w:pStyle w:val="Header"/>
    </w:pPr>
    <w:r>
      <w:t>The Making and Knowing Project, Columbia University</w:t>
    </w:r>
  </w:p>
  <w:p w14:paraId="32E41B54" w14:textId="20F5B343" w:rsidR="006C40BA" w:rsidRDefault="006C40BA" w:rsidP="006C40BA">
    <w:pPr>
      <w:pStyle w:val="Header"/>
    </w:pPr>
    <w:r>
      <w:t>Last updated 2024-04-28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51679"/>
    <w:multiLevelType w:val="multilevel"/>
    <w:tmpl w:val="ABB0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32C5D"/>
    <w:multiLevelType w:val="multilevel"/>
    <w:tmpl w:val="28B4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A4B59"/>
    <w:multiLevelType w:val="multilevel"/>
    <w:tmpl w:val="A45E1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B014D"/>
    <w:multiLevelType w:val="multilevel"/>
    <w:tmpl w:val="2AD81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9EC"/>
    <w:rsid w:val="00063804"/>
    <w:rsid w:val="0008619A"/>
    <w:rsid w:val="0017285E"/>
    <w:rsid w:val="001D68D8"/>
    <w:rsid w:val="00263CF0"/>
    <w:rsid w:val="003848A4"/>
    <w:rsid w:val="00451BED"/>
    <w:rsid w:val="005A1742"/>
    <w:rsid w:val="005B7CD8"/>
    <w:rsid w:val="006C40BA"/>
    <w:rsid w:val="006E3F8E"/>
    <w:rsid w:val="00990152"/>
    <w:rsid w:val="009C69EC"/>
    <w:rsid w:val="009D136B"/>
    <w:rsid w:val="00AE1F73"/>
    <w:rsid w:val="00BF5D38"/>
    <w:rsid w:val="00CB1F68"/>
    <w:rsid w:val="00D02FAC"/>
    <w:rsid w:val="00FF4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750CA"/>
  <w15:chartTrackingRefBased/>
  <w15:docId w15:val="{2AC4F5A5-50F1-0A4F-B40B-4915004F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7FF"/>
    <w:rPr>
      <w:rFonts w:ascii="Times New Roman" w:eastAsia="Times New Roman" w:hAnsi="Times New Roman" w:cs="Times New Roman"/>
    </w:rPr>
  </w:style>
  <w:style w:type="paragraph" w:styleId="Heading1">
    <w:name w:val="heading 1"/>
    <w:basedOn w:val="Normal"/>
    <w:next w:val="Normal"/>
    <w:link w:val="Heading1Char"/>
    <w:uiPriority w:val="9"/>
    <w:qFormat/>
    <w:rsid w:val="009C6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6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9E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9E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C69E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C69E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C69E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C69E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C69E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6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9EC"/>
    <w:rPr>
      <w:rFonts w:eastAsiaTheme="majorEastAsia" w:cstheme="majorBidi"/>
      <w:color w:val="272727" w:themeColor="text1" w:themeTint="D8"/>
    </w:rPr>
  </w:style>
  <w:style w:type="paragraph" w:styleId="Title">
    <w:name w:val="Title"/>
    <w:basedOn w:val="Normal"/>
    <w:next w:val="Normal"/>
    <w:link w:val="TitleChar"/>
    <w:uiPriority w:val="10"/>
    <w:qFormat/>
    <w:rsid w:val="009C69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9E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9EC"/>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9C69EC"/>
    <w:rPr>
      <w:i/>
      <w:iCs/>
      <w:color w:val="404040" w:themeColor="text1" w:themeTint="BF"/>
    </w:rPr>
  </w:style>
  <w:style w:type="paragraph" w:styleId="ListParagraph">
    <w:name w:val="List Paragraph"/>
    <w:basedOn w:val="Normal"/>
    <w:uiPriority w:val="34"/>
    <w:qFormat/>
    <w:rsid w:val="009C69EC"/>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9C69EC"/>
    <w:rPr>
      <w:i/>
      <w:iCs/>
      <w:color w:val="0F4761" w:themeColor="accent1" w:themeShade="BF"/>
    </w:rPr>
  </w:style>
  <w:style w:type="paragraph" w:styleId="IntenseQuote">
    <w:name w:val="Intense Quote"/>
    <w:basedOn w:val="Normal"/>
    <w:next w:val="Normal"/>
    <w:link w:val="IntenseQuoteChar"/>
    <w:uiPriority w:val="30"/>
    <w:qFormat/>
    <w:rsid w:val="009C69E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9C69EC"/>
    <w:rPr>
      <w:i/>
      <w:iCs/>
      <w:color w:val="0F4761" w:themeColor="accent1" w:themeShade="BF"/>
    </w:rPr>
  </w:style>
  <w:style w:type="character" w:styleId="IntenseReference">
    <w:name w:val="Intense Reference"/>
    <w:basedOn w:val="DefaultParagraphFont"/>
    <w:uiPriority w:val="32"/>
    <w:qFormat/>
    <w:rsid w:val="009C69EC"/>
    <w:rPr>
      <w:b/>
      <w:bCs/>
      <w:smallCaps/>
      <w:color w:val="0F4761" w:themeColor="accent1" w:themeShade="BF"/>
      <w:spacing w:val="5"/>
    </w:rPr>
  </w:style>
  <w:style w:type="character" w:styleId="Hyperlink">
    <w:name w:val="Hyperlink"/>
    <w:basedOn w:val="DefaultParagraphFont"/>
    <w:uiPriority w:val="99"/>
    <w:unhideWhenUsed/>
    <w:rsid w:val="009C69EC"/>
    <w:rPr>
      <w:color w:val="0000FF"/>
      <w:u w:val="single"/>
    </w:rPr>
  </w:style>
  <w:style w:type="paragraph" w:styleId="NormalWeb">
    <w:name w:val="Normal (Web)"/>
    <w:basedOn w:val="Normal"/>
    <w:uiPriority w:val="99"/>
    <w:semiHidden/>
    <w:unhideWhenUsed/>
    <w:rsid w:val="009C69EC"/>
    <w:pPr>
      <w:spacing w:before="100" w:beforeAutospacing="1" w:after="100" w:afterAutospacing="1"/>
    </w:pPr>
  </w:style>
  <w:style w:type="character" w:customStyle="1" w:styleId="UnresolvedMention">
    <w:name w:val="Unresolved Mention"/>
    <w:basedOn w:val="DefaultParagraphFont"/>
    <w:uiPriority w:val="99"/>
    <w:semiHidden/>
    <w:unhideWhenUsed/>
    <w:rsid w:val="00FF47FF"/>
    <w:rPr>
      <w:color w:val="605E5C"/>
      <w:shd w:val="clear" w:color="auto" w:fill="E1DFDD"/>
    </w:rPr>
  </w:style>
  <w:style w:type="paragraph" w:styleId="Header">
    <w:name w:val="header"/>
    <w:basedOn w:val="Normal"/>
    <w:link w:val="HeaderChar"/>
    <w:uiPriority w:val="99"/>
    <w:unhideWhenUsed/>
    <w:rsid w:val="006C40BA"/>
    <w:pPr>
      <w:tabs>
        <w:tab w:val="center" w:pos="4680"/>
        <w:tab w:val="right" w:pos="9360"/>
      </w:tabs>
    </w:pPr>
  </w:style>
  <w:style w:type="character" w:customStyle="1" w:styleId="HeaderChar">
    <w:name w:val="Header Char"/>
    <w:basedOn w:val="DefaultParagraphFont"/>
    <w:link w:val="Header"/>
    <w:uiPriority w:val="99"/>
    <w:rsid w:val="006C40BA"/>
    <w:rPr>
      <w:rFonts w:ascii="Times New Roman" w:eastAsia="Times New Roman" w:hAnsi="Times New Roman" w:cs="Times New Roman"/>
    </w:rPr>
  </w:style>
  <w:style w:type="paragraph" w:styleId="Footer">
    <w:name w:val="footer"/>
    <w:basedOn w:val="Normal"/>
    <w:link w:val="FooterChar"/>
    <w:uiPriority w:val="99"/>
    <w:unhideWhenUsed/>
    <w:rsid w:val="006C40BA"/>
    <w:pPr>
      <w:tabs>
        <w:tab w:val="center" w:pos="4680"/>
        <w:tab w:val="right" w:pos="9360"/>
      </w:tabs>
    </w:pPr>
  </w:style>
  <w:style w:type="character" w:customStyle="1" w:styleId="FooterChar">
    <w:name w:val="Footer Char"/>
    <w:basedOn w:val="DefaultParagraphFont"/>
    <w:link w:val="Footer"/>
    <w:uiPriority w:val="99"/>
    <w:rsid w:val="006C40B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96523">
      <w:bodyDiv w:val="1"/>
      <w:marLeft w:val="0"/>
      <w:marRight w:val="0"/>
      <w:marTop w:val="0"/>
      <w:marBottom w:val="0"/>
      <w:divBdr>
        <w:top w:val="none" w:sz="0" w:space="0" w:color="auto"/>
        <w:left w:val="none" w:sz="0" w:space="0" w:color="auto"/>
        <w:bottom w:val="none" w:sz="0" w:space="0" w:color="auto"/>
        <w:right w:val="none" w:sz="0" w:space="0" w:color="auto"/>
      </w:divBdr>
    </w:div>
    <w:div w:id="1066417967">
      <w:bodyDiv w:val="1"/>
      <w:marLeft w:val="0"/>
      <w:marRight w:val="0"/>
      <w:marTop w:val="0"/>
      <w:marBottom w:val="0"/>
      <w:divBdr>
        <w:top w:val="none" w:sz="0" w:space="0" w:color="auto"/>
        <w:left w:val="none" w:sz="0" w:space="0" w:color="auto"/>
        <w:bottom w:val="none" w:sz="0" w:space="0" w:color="auto"/>
        <w:right w:val="none" w:sz="0" w:space="0" w:color="auto"/>
      </w:divBdr>
    </w:div>
    <w:div w:id="1220553438">
      <w:bodyDiv w:val="1"/>
      <w:marLeft w:val="0"/>
      <w:marRight w:val="0"/>
      <w:marTop w:val="0"/>
      <w:marBottom w:val="0"/>
      <w:divBdr>
        <w:top w:val="none" w:sz="0" w:space="0" w:color="auto"/>
        <w:left w:val="none" w:sz="0" w:space="0" w:color="auto"/>
        <w:bottom w:val="none" w:sz="0" w:space="0" w:color="auto"/>
        <w:right w:val="none" w:sz="0" w:space="0" w:color="auto"/>
      </w:divBdr>
    </w:div>
    <w:div w:id="1429542854">
      <w:bodyDiv w:val="1"/>
      <w:marLeft w:val="0"/>
      <w:marRight w:val="0"/>
      <w:marTop w:val="0"/>
      <w:marBottom w:val="0"/>
      <w:divBdr>
        <w:top w:val="none" w:sz="0" w:space="0" w:color="auto"/>
        <w:left w:val="none" w:sz="0" w:space="0" w:color="auto"/>
        <w:bottom w:val="none" w:sz="0" w:space="0" w:color="auto"/>
        <w:right w:val="none" w:sz="0" w:space="0" w:color="auto"/>
      </w:divBdr>
      <w:divsChild>
        <w:div w:id="8484357">
          <w:marLeft w:val="0"/>
          <w:marRight w:val="0"/>
          <w:marTop w:val="0"/>
          <w:marBottom w:val="0"/>
          <w:divBdr>
            <w:top w:val="none" w:sz="0" w:space="0" w:color="auto"/>
            <w:left w:val="none" w:sz="0" w:space="0" w:color="auto"/>
            <w:bottom w:val="none" w:sz="0" w:space="0" w:color="auto"/>
            <w:right w:val="none" w:sz="0" w:space="0" w:color="auto"/>
          </w:divBdr>
        </w:div>
      </w:divsChild>
    </w:div>
    <w:div w:id="1442919260">
      <w:bodyDiv w:val="1"/>
      <w:marLeft w:val="0"/>
      <w:marRight w:val="0"/>
      <w:marTop w:val="0"/>
      <w:marBottom w:val="0"/>
      <w:divBdr>
        <w:top w:val="none" w:sz="0" w:space="0" w:color="auto"/>
        <w:left w:val="none" w:sz="0" w:space="0" w:color="auto"/>
        <w:bottom w:val="none" w:sz="0" w:space="0" w:color="auto"/>
        <w:right w:val="none" w:sz="0" w:space="0" w:color="auto"/>
      </w:divBdr>
    </w:div>
    <w:div w:id="1508909033">
      <w:bodyDiv w:val="1"/>
      <w:marLeft w:val="0"/>
      <w:marRight w:val="0"/>
      <w:marTop w:val="0"/>
      <w:marBottom w:val="0"/>
      <w:divBdr>
        <w:top w:val="none" w:sz="0" w:space="0" w:color="auto"/>
        <w:left w:val="none" w:sz="0" w:space="0" w:color="auto"/>
        <w:bottom w:val="none" w:sz="0" w:space="0" w:color="auto"/>
        <w:right w:val="none" w:sz="0" w:space="0" w:color="auto"/>
      </w:divBdr>
    </w:div>
    <w:div w:id="1647007129">
      <w:bodyDiv w:val="1"/>
      <w:marLeft w:val="0"/>
      <w:marRight w:val="0"/>
      <w:marTop w:val="0"/>
      <w:marBottom w:val="0"/>
      <w:divBdr>
        <w:top w:val="none" w:sz="0" w:space="0" w:color="auto"/>
        <w:left w:val="none" w:sz="0" w:space="0" w:color="auto"/>
        <w:bottom w:val="none" w:sz="0" w:space="0" w:color="auto"/>
        <w:right w:val="none" w:sz="0" w:space="0" w:color="auto"/>
      </w:divBdr>
      <w:divsChild>
        <w:div w:id="1721246495">
          <w:marLeft w:val="0"/>
          <w:marRight w:val="0"/>
          <w:marTop w:val="0"/>
          <w:marBottom w:val="0"/>
          <w:divBdr>
            <w:top w:val="none" w:sz="0" w:space="0" w:color="auto"/>
            <w:left w:val="none" w:sz="0" w:space="0" w:color="auto"/>
            <w:bottom w:val="none" w:sz="0" w:space="0" w:color="auto"/>
            <w:right w:val="none" w:sz="0" w:space="0" w:color="auto"/>
          </w:divBdr>
        </w:div>
        <w:div w:id="1758743019">
          <w:marLeft w:val="0"/>
          <w:marRight w:val="0"/>
          <w:marTop w:val="0"/>
          <w:marBottom w:val="0"/>
          <w:divBdr>
            <w:top w:val="none" w:sz="0" w:space="0" w:color="auto"/>
            <w:left w:val="none" w:sz="0" w:space="0" w:color="auto"/>
            <w:bottom w:val="none" w:sz="0" w:space="0" w:color="auto"/>
            <w:right w:val="none" w:sz="0" w:space="0" w:color="auto"/>
          </w:divBdr>
        </w:div>
      </w:divsChild>
    </w:div>
    <w:div w:id="1954053247">
      <w:bodyDiv w:val="1"/>
      <w:marLeft w:val="0"/>
      <w:marRight w:val="0"/>
      <w:marTop w:val="0"/>
      <w:marBottom w:val="0"/>
      <w:divBdr>
        <w:top w:val="none" w:sz="0" w:space="0" w:color="auto"/>
        <w:left w:val="none" w:sz="0" w:space="0" w:color="auto"/>
        <w:bottom w:val="none" w:sz="0" w:space="0" w:color="auto"/>
        <w:right w:val="none" w:sz="0" w:space="0" w:color="auto"/>
      </w:divBdr>
      <w:divsChild>
        <w:div w:id="1459646772">
          <w:marLeft w:val="0"/>
          <w:marRight w:val="0"/>
          <w:marTop w:val="0"/>
          <w:marBottom w:val="0"/>
          <w:divBdr>
            <w:top w:val="none" w:sz="0" w:space="0" w:color="auto"/>
            <w:left w:val="none" w:sz="0" w:space="0" w:color="auto"/>
            <w:bottom w:val="none" w:sz="0" w:space="0" w:color="auto"/>
            <w:right w:val="none" w:sz="0" w:space="0" w:color="auto"/>
          </w:divBdr>
        </w:div>
      </w:divsChild>
    </w:div>
    <w:div w:id="1971128809">
      <w:bodyDiv w:val="1"/>
      <w:marLeft w:val="0"/>
      <w:marRight w:val="0"/>
      <w:marTop w:val="0"/>
      <w:marBottom w:val="0"/>
      <w:divBdr>
        <w:top w:val="none" w:sz="0" w:space="0" w:color="auto"/>
        <w:left w:val="none" w:sz="0" w:space="0" w:color="auto"/>
        <w:bottom w:val="none" w:sz="0" w:space="0" w:color="auto"/>
        <w:right w:val="none" w:sz="0" w:space="0" w:color="auto"/>
      </w:divBdr>
      <w:divsChild>
        <w:div w:id="835271080">
          <w:marLeft w:val="0"/>
          <w:marRight w:val="0"/>
          <w:marTop w:val="0"/>
          <w:marBottom w:val="0"/>
          <w:divBdr>
            <w:top w:val="none" w:sz="0" w:space="0" w:color="auto"/>
            <w:left w:val="none" w:sz="0" w:space="0" w:color="auto"/>
            <w:bottom w:val="none" w:sz="0" w:space="0" w:color="auto"/>
            <w:right w:val="none" w:sz="0" w:space="0" w:color="auto"/>
          </w:divBdr>
        </w:div>
      </w:divsChild>
    </w:div>
    <w:div w:id="203233709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94">
          <w:marLeft w:val="0"/>
          <w:marRight w:val="0"/>
          <w:marTop w:val="0"/>
          <w:marBottom w:val="0"/>
          <w:divBdr>
            <w:top w:val="none" w:sz="0" w:space="0" w:color="auto"/>
            <w:left w:val="none" w:sz="0" w:space="0" w:color="auto"/>
            <w:bottom w:val="none" w:sz="0" w:space="0" w:color="auto"/>
            <w:right w:val="none" w:sz="0" w:space="0" w:color="auto"/>
          </w:divBdr>
        </w:div>
        <w:div w:id="1186292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kitchn.com/technique-how-to-make-and-use-7019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Uchacz, Tianna Helena</dc:creator>
  <cp:keywords/>
  <dc:description/>
  <cp:lastModifiedBy>Naomi Rosenkranz</cp:lastModifiedBy>
  <cp:revision>8</cp:revision>
  <dcterms:created xsi:type="dcterms:W3CDTF">2024-04-27T22:35:00Z</dcterms:created>
  <dcterms:modified xsi:type="dcterms:W3CDTF">2024-04-28T16:35:00Z</dcterms:modified>
</cp:coreProperties>
</file>