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14B" w:rsidRDefault="0010523B">
      <w:pPr>
        <w:pBdr>
          <w:top w:val="nil"/>
          <w:left w:val="nil"/>
          <w:bottom w:val="nil"/>
          <w:right w:val="nil"/>
          <w:between w:val="nil"/>
        </w:pBdr>
        <w:spacing w:line="240" w:lineRule="auto"/>
        <w:ind w:lef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 G8906: Craft and Science: Making Objects in the Early Modern World</w:t>
      </w:r>
    </w:p>
    <w:p w:rsidR="006C114B" w:rsidRDefault="0010523B">
      <w:pPr>
        <w:pBdr>
          <w:top w:val="nil"/>
          <w:left w:val="nil"/>
          <w:bottom w:val="nil"/>
          <w:right w:val="nil"/>
          <w:between w:val="nil"/>
        </w:pBdr>
        <w:spacing w:line="240" w:lineRule="auto"/>
        <w:ind w:lef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2016</w:t>
      </w:r>
    </w:p>
    <w:p w:rsidR="006C114B" w:rsidRDefault="0010523B">
      <w:pPr>
        <w:pBdr>
          <w:top w:val="nil"/>
          <w:left w:val="nil"/>
          <w:bottom w:val="nil"/>
          <w:right w:val="nil"/>
          <w:between w:val="nil"/>
        </w:pBdr>
        <w:spacing w:line="240" w:lineRule="auto"/>
        <w:ind w:lef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Monday 10:10am-2:10pm</w:t>
      </w:r>
    </w:p>
    <w:p w:rsidR="006C114B" w:rsidRDefault="0010523B">
      <w:pPr>
        <w:pBdr>
          <w:top w:val="nil"/>
          <w:left w:val="nil"/>
          <w:bottom w:val="nil"/>
          <w:right w:val="nil"/>
          <w:between w:val="nil"/>
        </w:pBdr>
        <w:spacing w:line="240" w:lineRule="auto"/>
        <w:ind w:lef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Chandler 260</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Co-Instructors:</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Prof. Pamela Smith</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Fayerweather</w:t>
      </w:r>
      <w:proofErr w:type="spellEnd"/>
      <w:r>
        <w:rPr>
          <w:rFonts w:ascii="Times New Roman" w:eastAsia="Times New Roman" w:hAnsi="Times New Roman" w:cs="Times New Roman"/>
          <w:sz w:val="24"/>
          <w:szCs w:val="24"/>
        </w:rPr>
        <w:t xml:space="preserve"> 605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Pr="004B0FCE"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Donna </w:t>
      </w:r>
      <w:proofErr w:type="spellStart"/>
      <w:r>
        <w:rPr>
          <w:rFonts w:ascii="Times New Roman" w:eastAsia="Times New Roman" w:hAnsi="Times New Roman" w:cs="Times New Roman"/>
          <w:sz w:val="24"/>
          <w:szCs w:val="24"/>
        </w:rPr>
        <w:t>Bilak</w:t>
      </w:r>
      <w:proofErr w:type="spellEnd"/>
      <w:r w:rsidR="004B0FCE">
        <w:rPr>
          <w:rFonts w:ascii="Times New Roman" w:eastAsia="Times New Roman" w:hAnsi="Times New Roman" w:cs="Times New Roman"/>
          <w:sz w:val="24"/>
          <w:szCs w:val="24"/>
        </w:rPr>
        <w:tab/>
      </w:r>
      <w:r w:rsidR="004B0FCE">
        <w:rPr>
          <w:rFonts w:ascii="Times New Roman" w:eastAsia="Times New Roman" w:hAnsi="Times New Roman" w:cs="Times New Roman"/>
          <w:sz w:val="24"/>
          <w:szCs w:val="24"/>
        </w:rPr>
        <w:tab/>
      </w:r>
      <w:r w:rsidR="004B0FCE">
        <w:rPr>
          <w:rFonts w:ascii="Times New Roman" w:eastAsia="Times New Roman" w:hAnsi="Times New Roman" w:cs="Times New Roman"/>
          <w:sz w:val="24"/>
          <w:szCs w:val="24"/>
        </w:rPr>
        <w:tab/>
      </w:r>
      <w:r w:rsidR="004B0FCE">
        <w:rPr>
          <w:rFonts w:ascii="Times New Roman" w:eastAsia="Times New Roman" w:hAnsi="Times New Roman" w:cs="Times New Roman"/>
          <w:sz w:val="24"/>
          <w:szCs w:val="24"/>
        </w:rPr>
        <w:tab/>
      </w:r>
      <w:r w:rsidR="004B0FCE">
        <w:rPr>
          <w:rFonts w:ascii="Times New Roman" w:eastAsia="Times New Roman" w:hAnsi="Times New Roman" w:cs="Times New Roman"/>
          <w:sz w:val="24"/>
          <w:szCs w:val="24"/>
        </w:rPr>
        <w:tab/>
      </w:r>
      <w:r w:rsidR="004B0FCE">
        <w:rPr>
          <w:rFonts w:ascii="Times New Roman" w:eastAsia="Times New Roman" w:hAnsi="Times New Roman" w:cs="Times New Roman"/>
          <w:sz w:val="24"/>
          <w:szCs w:val="24"/>
        </w:rPr>
        <w:tab/>
      </w:r>
      <w:r w:rsidR="004B0FCE" w:rsidRPr="004B0FCE">
        <w:rPr>
          <w:rFonts w:ascii="Times New Roman" w:eastAsia="Cambria" w:hAnsi="Times New Roman" w:cs="Times New Roman"/>
          <w:b/>
          <w:sz w:val="24"/>
          <w:szCs w:val="24"/>
        </w:rPr>
        <w:t>M&amp;K Project Manager:</w:t>
      </w:r>
    </w:p>
    <w:p w:rsidR="006C114B" w:rsidRPr="004B0FCE"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4B0FCE">
        <w:rPr>
          <w:rFonts w:ascii="Times New Roman" w:eastAsia="Times New Roman" w:hAnsi="Times New Roman" w:cs="Times New Roman"/>
          <w:b/>
          <w:sz w:val="24"/>
          <w:szCs w:val="24"/>
        </w:rPr>
        <w:t>Office:</w:t>
      </w:r>
      <w:r w:rsidRPr="004B0FCE">
        <w:rPr>
          <w:rFonts w:ascii="Times New Roman" w:eastAsia="Times New Roman" w:hAnsi="Times New Roman" w:cs="Times New Roman"/>
          <w:sz w:val="24"/>
          <w:szCs w:val="24"/>
        </w:rPr>
        <w:t xml:space="preserve"> </w:t>
      </w:r>
      <w:proofErr w:type="spellStart"/>
      <w:r w:rsidRPr="004B0FCE">
        <w:rPr>
          <w:rFonts w:ascii="Times New Roman" w:eastAsia="Times New Roman" w:hAnsi="Times New Roman" w:cs="Times New Roman"/>
          <w:sz w:val="24"/>
          <w:szCs w:val="24"/>
        </w:rPr>
        <w:t>Heyman</w:t>
      </w:r>
      <w:proofErr w:type="spellEnd"/>
      <w:r w:rsidRPr="004B0FCE">
        <w:rPr>
          <w:rFonts w:ascii="Times New Roman" w:eastAsia="Times New Roman" w:hAnsi="Times New Roman" w:cs="Times New Roman"/>
          <w:sz w:val="24"/>
          <w:szCs w:val="24"/>
        </w:rPr>
        <w:t xml:space="preserve"> Center B206  </w:t>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Cambria" w:hAnsi="Times New Roman" w:cs="Times New Roman"/>
          <w:sz w:val="24"/>
          <w:szCs w:val="24"/>
        </w:rPr>
        <w:t>Naomi Ro</w:t>
      </w:r>
      <w:bookmarkStart w:id="0" w:name="_GoBack"/>
      <w:bookmarkEnd w:id="0"/>
      <w:r w:rsidR="004B0FCE" w:rsidRPr="004B0FCE">
        <w:rPr>
          <w:rFonts w:ascii="Times New Roman" w:eastAsia="Cambria" w:hAnsi="Times New Roman" w:cs="Times New Roman"/>
          <w:sz w:val="24"/>
          <w:szCs w:val="24"/>
        </w:rPr>
        <w:t>senkranz</w:t>
      </w:r>
    </w:p>
    <w:p w:rsidR="006C114B" w:rsidRPr="004B0FCE"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4B0FCE" w:rsidRPr="004B0FCE" w:rsidRDefault="0010523B" w:rsidP="004B0FCE">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4B0FCE">
        <w:rPr>
          <w:rFonts w:ascii="Times New Roman" w:eastAsia="Times New Roman" w:hAnsi="Times New Roman" w:cs="Times New Roman"/>
          <w:sz w:val="24"/>
          <w:szCs w:val="24"/>
        </w:rPr>
        <w:t>Dr. Joel Klein</w:t>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Cambria" w:hAnsi="Times New Roman" w:cs="Times New Roman"/>
          <w:b/>
          <w:sz w:val="24"/>
          <w:szCs w:val="24"/>
        </w:rPr>
        <w:t>Lab Assistant:</w:t>
      </w:r>
    </w:p>
    <w:p w:rsidR="006C114B" w:rsidRPr="004B0FCE" w:rsidRDefault="0010523B" w:rsidP="004B0FCE">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4B0FCE">
        <w:rPr>
          <w:rFonts w:ascii="Times New Roman" w:eastAsia="Times New Roman" w:hAnsi="Times New Roman" w:cs="Times New Roman"/>
          <w:b/>
          <w:sz w:val="24"/>
          <w:szCs w:val="24"/>
        </w:rPr>
        <w:t>Office:</w:t>
      </w:r>
      <w:r w:rsidRPr="004B0FCE">
        <w:rPr>
          <w:rFonts w:ascii="Times New Roman" w:eastAsia="Times New Roman" w:hAnsi="Times New Roman" w:cs="Times New Roman"/>
          <w:sz w:val="24"/>
          <w:szCs w:val="24"/>
        </w:rPr>
        <w:t xml:space="preserve"> </w:t>
      </w:r>
      <w:proofErr w:type="spellStart"/>
      <w:r w:rsidRPr="004B0FCE">
        <w:rPr>
          <w:rFonts w:ascii="Times New Roman" w:eastAsia="Times New Roman" w:hAnsi="Times New Roman" w:cs="Times New Roman"/>
          <w:sz w:val="24"/>
          <w:szCs w:val="24"/>
        </w:rPr>
        <w:t>Heyman</w:t>
      </w:r>
      <w:proofErr w:type="spellEnd"/>
      <w:r w:rsidRPr="004B0FCE">
        <w:rPr>
          <w:rFonts w:ascii="Times New Roman" w:eastAsia="Times New Roman" w:hAnsi="Times New Roman" w:cs="Times New Roman"/>
          <w:sz w:val="24"/>
          <w:szCs w:val="24"/>
        </w:rPr>
        <w:t xml:space="preserve"> Center B206</w:t>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4B0FCE" w:rsidRPr="004B0FCE">
        <w:rPr>
          <w:rFonts w:ascii="Times New Roman" w:eastAsia="Times New Roman" w:hAnsi="Times New Roman" w:cs="Times New Roman"/>
          <w:sz w:val="24"/>
          <w:szCs w:val="24"/>
        </w:rPr>
        <w:tab/>
      </w:r>
      <w:r w:rsidR="00AD599B">
        <w:rPr>
          <w:rFonts w:ascii="Times New Roman" w:eastAsia="Times New Roman" w:hAnsi="Times New Roman" w:cs="Times New Roman"/>
          <w:sz w:val="24"/>
          <w:szCs w:val="24"/>
        </w:rPr>
        <w:t xml:space="preserve">Scott </w:t>
      </w:r>
      <w:proofErr w:type="spellStart"/>
      <w:r w:rsidR="00AD599B">
        <w:rPr>
          <w:rFonts w:ascii="Times New Roman" w:eastAsia="Times New Roman" w:hAnsi="Times New Roman" w:cs="Times New Roman"/>
          <w:sz w:val="24"/>
          <w:szCs w:val="24"/>
        </w:rPr>
        <w:t>Sonnenberg</w:t>
      </w:r>
      <w:proofErr w:type="spellEnd"/>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Tianna </w:t>
      </w:r>
      <w:proofErr w:type="spellStart"/>
      <w:r>
        <w:rPr>
          <w:rFonts w:ascii="Times New Roman" w:eastAsia="Times New Roman" w:hAnsi="Times New Roman" w:cs="Times New Roman"/>
          <w:sz w:val="24"/>
          <w:szCs w:val="24"/>
        </w:rPr>
        <w:t>Uchacz</w:t>
      </w:r>
      <w:proofErr w:type="spellEnd"/>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Heyman</w:t>
      </w:r>
      <w:proofErr w:type="spellEnd"/>
      <w:r>
        <w:rPr>
          <w:rFonts w:ascii="Times New Roman" w:eastAsia="Times New Roman" w:hAnsi="Times New Roman" w:cs="Times New Roman"/>
          <w:sz w:val="24"/>
          <w:szCs w:val="24"/>
        </w:rPr>
        <w:t xml:space="preserve"> Center B206</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studies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w:t>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 The course </w:t>
      </w:r>
      <w:proofErr w:type="gramStart"/>
      <w:r>
        <w:rPr>
          <w:rFonts w:ascii="Times New Roman" w:eastAsia="Times New Roman" w:hAnsi="Times New Roman" w:cs="Times New Roman"/>
          <w:sz w:val="24"/>
          <w:szCs w:val="24"/>
        </w:rPr>
        <w:t>will be run</w:t>
      </w:r>
      <w:proofErr w:type="gramEnd"/>
      <w:r>
        <w:rPr>
          <w:rFonts w:ascii="Times New Roman" w:eastAsia="Times New Roman" w:hAnsi="Times New Roman" w:cs="Times New Roman"/>
          <w:sz w:val="24"/>
          <w:szCs w:val="24"/>
        </w:rPr>
        <w:t xml:space="preserve"> as a “Laboratory Seminar,” with discussions of primary and secondary materials, as well as hands-on work in a laboratory. This course is one component of the Making and Knowing Project of the</w:t>
      </w:r>
      <w:hyperlink r:id="rId7">
        <w:r>
          <w:rPr>
            <w:rFonts w:ascii="Times New Roman" w:eastAsia="Times New Roman" w:hAnsi="Times New Roman" w:cs="Times New Roman"/>
            <w:color w:val="1155CC"/>
            <w:sz w:val="24"/>
            <w:szCs w:val="24"/>
          </w:rPr>
          <w:t xml:space="preserve"> </w:t>
        </w:r>
      </w:hyperlink>
      <w:hyperlink r:id="rId8">
        <w:r>
          <w:rPr>
            <w:rFonts w:ascii="Times New Roman" w:eastAsia="Times New Roman" w:hAnsi="Times New Roman" w:cs="Times New Roman"/>
            <w:color w:val="0000FF"/>
            <w:sz w:val="24"/>
            <w:szCs w:val="24"/>
            <w:u w:val="single"/>
          </w:rPr>
          <w:t>Center for Science and Society</w:t>
        </w:r>
      </w:hyperlink>
      <w:r>
        <w:rPr>
          <w:rFonts w:ascii="Times New Roman" w:eastAsia="Times New Roman" w:hAnsi="Times New Roman" w:cs="Times New Roman"/>
          <w:sz w:val="24"/>
          <w:szCs w:val="24"/>
        </w:rPr>
        <w:t xml:space="preserve"> and more information on the Project </w:t>
      </w:r>
      <w:proofErr w:type="gramStart"/>
      <w:r>
        <w:rPr>
          <w:rFonts w:ascii="Times New Roman" w:eastAsia="Times New Roman" w:hAnsi="Times New Roman" w:cs="Times New Roman"/>
          <w:sz w:val="24"/>
          <w:szCs w:val="24"/>
        </w:rPr>
        <w:t>can be found</w:t>
      </w:r>
      <w:proofErr w:type="gramEnd"/>
      <w:r>
        <w:fldChar w:fldCharType="begin"/>
      </w:r>
      <w:r>
        <w:instrText xml:space="preserve"> HYPERLINK "http://www.makingandknowing.org/" \h </w:instrText>
      </w:r>
      <w:r>
        <w:fldChar w:fldCharType="separate"/>
      </w: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color w:val="1155CC"/>
          <w:sz w:val="24"/>
          <w:szCs w:val="24"/>
        </w:rPr>
        <w:fldChar w:fldCharType="end"/>
      </w:r>
      <w:hyperlink r:id="rId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Thus, in its first years, this course contributes to the collective production of a transcription, English translation, and critical edition of a late sixteenth-century manuscript in French, Ms. Fr. 640.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Making and Knowing on Twitter: </w:t>
      </w:r>
      <w:r>
        <w:rPr>
          <w:rFonts w:ascii="Times New Roman" w:eastAsia="Times New Roman" w:hAnsi="Times New Roman" w:cs="Times New Roman"/>
          <w:sz w:val="24"/>
          <w:szCs w:val="24"/>
        </w:rPr>
        <w:t>You can follow the project on Twitter @</w:t>
      </w:r>
      <w:proofErr w:type="spellStart"/>
      <w:r>
        <w:rPr>
          <w:rFonts w:ascii="Times New Roman" w:eastAsia="Times New Roman" w:hAnsi="Times New Roman" w:cs="Times New Roman"/>
          <w:sz w:val="24"/>
          <w:szCs w:val="24"/>
        </w:rPr>
        <w:t>makingknowing</w:t>
      </w:r>
      <w:proofErr w:type="spellEnd"/>
      <w:r>
        <w:rPr>
          <w:rFonts w:ascii="Times New Roman" w:eastAsia="Times New Roman" w:hAnsi="Times New Roman" w:cs="Times New Roman"/>
          <w:sz w:val="24"/>
          <w:szCs w:val="24"/>
        </w:rPr>
        <w:t xml:space="preserve"> and tweet any photos from the laboratory (which we can then re-tweet).</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are encouraged to take this course </w:t>
      </w:r>
      <w:proofErr w:type="gramStart"/>
      <w:r>
        <w:rPr>
          <w:rFonts w:ascii="Times New Roman" w:eastAsia="Times New Roman" w:hAnsi="Times New Roman" w:cs="Times New Roman"/>
          <w:sz w:val="24"/>
          <w:szCs w:val="24"/>
        </w:rPr>
        <w:t>both semesters (or</w:t>
      </w:r>
      <w:proofErr w:type="gramEnd"/>
      <w:r>
        <w:rPr>
          <w:rFonts w:ascii="Times New Roman" w:eastAsia="Times New Roman" w:hAnsi="Times New Roman" w:cs="Times New Roman"/>
          <w:sz w:val="24"/>
          <w:szCs w:val="24"/>
        </w:rPr>
        <w:t xml:space="preserve"> more), but can receive full credit only once. Different laboratory work and readings </w:t>
      </w:r>
      <w:proofErr w:type="gramStart"/>
      <w:r>
        <w:rPr>
          <w:rFonts w:ascii="Times New Roman" w:eastAsia="Times New Roman" w:hAnsi="Times New Roman" w:cs="Times New Roman"/>
          <w:sz w:val="24"/>
          <w:szCs w:val="24"/>
        </w:rPr>
        <w:t>will be carried</w:t>
      </w:r>
      <w:proofErr w:type="gramEnd"/>
      <w:r>
        <w:rPr>
          <w:rFonts w:ascii="Times New Roman" w:eastAsia="Times New Roman" w:hAnsi="Times New Roman" w:cs="Times New Roman"/>
          <w:sz w:val="24"/>
          <w:szCs w:val="24"/>
        </w:rPr>
        <w:t xml:space="preserve"> out each semester.</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course prerequisite is to complete laboratory safety training. No registration is required for safety training; you may simply show up and attend. Your attendance </w:t>
      </w:r>
      <w:proofErr w:type="gramStart"/>
      <w:r>
        <w:rPr>
          <w:rFonts w:ascii="Times New Roman" w:eastAsia="Times New Roman" w:hAnsi="Times New Roman" w:cs="Times New Roman"/>
          <w:sz w:val="24"/>
          <w:szCs w:val="24"/>
        </w:rPr>
        <w:t>will be recorded and stored electronically in the RASCAL system, where you will be able to print a training certificate as proof of training</w:t>
      </w:r>
      <w:proofErr w:type="gramEnd"/>
      <w:r>
        <w:rPr>
          <w:rFonts w:ascii="Times New Roman" w:eastAsia="Times New Roman" w:hAnsi="Times New Roman" w:cs="Times New Roman"/>
          <w:sz w:val="24"/>
          <w:szCs w:val="24"/>
        </w:rPr>
        <w:t xml:space="preserve">.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Organization</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w:t>
      </w:r>
      <w:proofErr w:type="gramStart"/>
      <w:r>
        <w:rPr>
          <w:rFonts w:ascii="Times New Roman" w:eastAsia="Times New Roman" w:hAnsi="Times New Roman" w:cs="Times New Roman"/>
          <w:sz w:val="24"/>
          <w:szCs w:val="24"/>
        </w:rPr>
        <w:t>will be conducted</w:t>
      </w:r>
      <w:proofErr w:type="gramEnd"/>
      <w:r>
        <w:rPr>
          <w:rFonts w:ascii="Times New Roman" w:eastAsia="Times New Roman" w:hAnsi="Times New Roman" w:cs="Times New Roman"/>
          <w:sz w:val="24"/>
          <w:szCs w:val="24"/>
        </w:rPr>
        <w:t xml:space="preserve"> by discussion of readings and hands-on work in the laboratory. Readings will include primary sources and literature drawn from material culture studies, anthropology, history of science and technology, and art history, as well as an introduction to historical reconstruction and to </w:t>
      </w:r>
      <w:proofErr w:type="spellStart"/>
      <w:r>
        <w:rPr>
          <w:rFonts w:ascii="Times New Roman" w:eastAsia="Times New Roman" w:hAnsi="Times New Roman" w:cs="Times New Roman"/>
          <w:sz w:val="24"/>
          <w:szCs w:val="24"/>
        </w:rPr>
        <w:t>BnF</w:t>
      </w:r>
      <w:proofErr w:type="spellEnd"/>
      <w:r>
        <w:rPr>
          <w:rFonts w:ascii="Times New Roman" w:eastAsia="Times New Roman" w:hAnsi="Times New Roman" w:cs="Times New Roman"/>
          <w:sz w:val="24"/>
          <w:szCs w:val="24"/>
        </w:rPr>
        <w:t xml:space="preserve"> Ms. Fr. 640. Students will contribute to the research on Ms. Fr. 640 by finding and comparing contemporaneous primary sources and discussing their value for a better understanding of the recipes and methods described in Ms. Fr. 640. At the same time, a series of introductory lab sessions on making and materials </w:t>
      </w:r>
      <w:proofErr w:type="gramStart"/>
      <w:r>
        <w:rPr>
          <w:rFonts w:ascii="Times New Roman" w:eastAsia="Times New Roman" w:hAnsi="Times New Roman" w:cs="Times New Roman"/>
          <w:sz w:val="24"/>
          <w:szCs w:val="24"/>
        </w:rPr>
        <w:t>will be conducted</w:t>
      </w:r>
      <w:proofErr w:type="gramEnd"/>
      <w:r>
        <w:rPr>
          <w:rFonts w:ascii="Times New Roman" w:eastAsia="Times New Roman" w:hAnsi="Times New Roman" w:cs="Times New Roman"/>
          <w:sz w:val="24"/>
          <w:szCs w:val="24"/>
        </w:rPr>
        <w:t xml:space="preserve">. The course will then turn to the reconstruction of the techniques in Ms. Fr. 640. Using a French transcription and </w:t>
      </w:r>
      <w:r>
        <w:rPr>
          <w:rFonts w:ascii="Times New Roman" w:eastAsia="Times New Roman" w:hAnsi="Times New Roman" w:cs="Times New Roman"/>
          <w:sz w:val="24"/>
          <w:szCs w:val="24"/>
        </w:rPr>
        <w:lastRenderedPageBreak/>
        <w:t xml:space="preserve">English translation, the laboratory portion of the course will focus each year on a single set of related techniques described in the manuscript. In 2014-15, the focus was on mold making and metalworking, including sand and plaster casting. In 2015-16, the focus was on color making, including dye and paint pigments, coloring woods and metals, varnishes, and artificial gem making. </w:t>
      </w:r>
      <w:proofErr w:type="gramStart"/>
      <w:r>
        <w:rPr>
          <w:rFonts w:ascii="Times New Roman" w:eastAsia="Times New Roman" w:hAnsi="Times New Roman" w:cs="Times New Roman"/>
          <w:sz w:val="24"/>
          <w:szCs w:val="24"/>
        </w:rPr>
        <w:t xml:space="preserve">In 2016-17, we will examine a variety of contexts for the manuscript, including the regional history of Toulouse, elite collecting in the 16th century, and descriptions and recipes that have to do with “practical natural history” (such as catching and feeding of animals, silkworm cultivation, “anatomy,” taxidermy, and organic dyes made from plants), “practical perspective and optics” (including perspective construction for painters, experiments with mirrors, and observations about the production of visual effects by the application of varnishes, glass, and other materials), and medical recipes, as well as revisiting some of the recipes from previous years, for example, possible research will focus on </w:t>
      </w:r>
      <w:proofErr w:type="spellStart"/>
      <w:r>
        <w:rPr>
          <w:rFonts w:ascii="Times New Roman" w:eastAsia="Times New Roman" w:hAnsi="Times New Roman" w:cs="Times New Roman"/>
          <w:i/>
          <w:sz w:val="24"/>
          <w:szCs w:val="24"/>
        </w:rPr>
        <w:t>azur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d’esmail</w:t>
      </w:r>
      <w:proofErr w:type="spellEnd"/>
      <w:r>
        <w:rPr>
          <w:rFonts w:ascii="Times New Roman" w:eastAsia="Times New Roman" w:hAnsi="Times New Roman" w:cs="Times New Roman"/>
          <w:sz w:val="24"/>
          <w:szCs w:val="24"/>
        </w:rPr>
        <w:t>, ruby glass, drawing, life casting, tool making, and bread molding.</w:t>
      </w:r>
      <w:proofErr w:type="gramEnd"/>
      <w:r>
        <w:rPr>
          <w:rFonts w:ascii="Times New Roman" w:eastAsia="Times New Roman" w:hAnsi="Times New Roman" w:cs="Times New Roman"/>
          <w:sz w:val="24"/>
          <w:szCs w:val="24"/>
        </w:rPr>
        <w:t xml:space="preserve">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in the laboratory each semester will include visits by expert makers, who will participate in the seminar and lead demonstrations and experiments in the lab. These experts will come from conservation, studio art, or craft, and will have expertise in areas relevant to the manuscript.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May 23-25, 2017 </w:t>
      </w:r>
      <w:r>
        <w:rPr>
          <w:rFonts w:ascii="Times New Roman" w:eastAsia="Times New Roman" w:hAnsi="Times New Roman" w:cs="Times New Roman"/>
          <w:sz w:val="24"/>
          <w:szCs w:val="24"/>
        </w:rPr>
        <w:t xml:space="preserve">(Tuesday-Thursday), an international meeting of scholars and expert practitioners (Working Group Meeting) </w:t>
      </w:r>
      <w:proofErr w:type="gramStart"/>
      <w:r>
        <w:rPr>
          <w:rFonts w:ascii="Times New Roman" w:eastAsia="Times New Roman" w:hAnsi="Times New Roman" w:cs="Times New Roman"/>
          <w:sz w:val="24"/>
          <w:szCs w:val="24"/>
        </w:rPr>
        <w:t>will be held</w:t>
      </w:r>
      <w:proofErr w:type="gramEnd"/>
      <w:r>
        <w:rPr>
          <w:rFonts w:ascii="Times New Roman" w:eastAsia="Times New Roman" w:hAnsi="Times New Roman" w:cs="Times New Roman"/>
          <w:sz w:val="24"/>
          <w:szCs w:val="24"/>
        </w:rPr>
        <w:t xml:space="preserve"> at Columbia in order to review the progress made on the project. Students from both semesters </w:t>
      </w:r>
      <w:proofErr w:type="gramStart"/>
      <w:r>
        <w:rPr>
          <w:rFonts w:ascii="Times New Roman" w:eastAsia="Times New Roman" w:hAnsi="Times New Roman" w:cs="Times New Roman"/>
          <w:sz w:val="24"/>
          <w:szCs w:val="24"/>
        </w:rPr>
        <w:t>will be expected</w:t>
      </w:r>
      <w:proofErr w:type="gramEnd"/>
      <w:r>
        <w:rPr>
          <w:rFonts w:ascii="Times New Roman" w:eastAsia="Times New Roman" w:hAnsi="Times New Roman" w:cs="Times New Roman"/>
          <w:sz w:val="24"/>
          <w:szCs w:val="24"/>
        </w:rPr>
        <w:t xml:space="preserve"> to present at this meeting.</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Assignments and Evaluation</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students </w:t>
      </w:r>
      <w:proofErr w:type="gramStart"/>
      <w:r>
        <w:rPr>
          <w:rFonts w:ascii="Times New Roman" w:eastAsia="Times New Roman" w:hAnsi="Times New Roman" w:cs="Times New Roman"/>
          <w:sz w:val="24"/>
          <w:szCs w:val="24"/>
        </w:rPr>
        <w:t>are expected</w:t>
      </w:r>
      <w:proofErr w:type="gramEnd"/>
      <w:r>
        <w:rPr>
          <w:rFonts w:ascii="Times New Roman" w:eastAsia="Times New Roman" w:hAnsi="Times New Roman" w:cs="Times New Roman"/>
          <w:sz w:val="24"/>
          <w:szCs w:val="24"/>
        </w:rPr>
        <w:t xml:space="preserve"> to come prepared for discussion. </w:t>
      </w:r>
      <w:r>
        <w:rPr>
          <w:rFonts w:ascii="Times New Roman" w:eastAsia="Times New Roman" w:hAnsi="Times New Roman" w:cs="Times New Roman"/>
          <w:b/>
          <w:sz w:val="24"/>
          <w:szCs w:val="24"/>
        </w:rPr>
        <w:t>Discussion participation accounts for about 10% of the total grade.</w:t>
      </w:r>
      <w:r>
        <w:rPr>
          <w:rFonts w:ascii="Times New Roman" w:eastAsia="Times New Roman" w:hAnsi="Times New Roman" w:cs="Times New Roman"/>
          <w:sz w:val="24"/>
          <w:szCs w:val="24"/>
        </w:rPr>
        <w:t xml:space="preserve">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u w:val="single"/>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Hands-on Assignments</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0">
        <w:r>
          <w:rPr>
            <w:rFonts w:ascii="Times New Roman" w:eastAsia="Times New Roman" w:hAnsi="Times New Roman" w:cs="Times New Roman"/>
            <w:color w:val="1155CC"/>
            <w:sz w:val="24"/>
            <w:szCs w:val="24"/>
            <w:u w:val="single"/>
          </w:rPr>
          <w:t>Flickr photo repository</w:t>
        </w:r>
      </w:hyperlink>
      <w:r>
        <w:rPr>
          <w:rFonts w:ascii="Times New Roman" w:eastAsia="Times New Roman" w:hAnsi="Times New Roman" w:cs="Times New Roman"/>
          <w:sz w:val="24"/>
          <w:szCs w:val="24"/>
        </w:rPr>
        <w:t>.</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lab times will </w:t>
      </w:r>
      <w:proofErr w:type="gramStart"/>
      <w:r>
        <w:rPr>
          <w:rFonts w:ascii="Times New Roman" w:eastAsia="Times New Roman" w:hAnsi="Times New Roman" w:cs="Times New Roman"/>
          <w:sz w:val="24"/>
          <w:szCs w:val="24"/>
        </w:rPr>
        <w:t>be announced</w:t>
      </w:r>
      <w:proofErr w:type="gramEnd"/>
      <w:r>
        <w:rPr>
          <w:rFonts w:ascii="Times New Roman" w:eastAsia="Times New Roman" w:hAnsi="Times New Roman" w:cs="Times New Roman"/>
          <w:sz w:val="24"/>
          <w:szCs w:val="24"/>
        </w:rPr>
        <w:t xml:space="preserve"> throughout the semester, but will generally be held Monday afternoons after class, Wednesdays, and Fridays. On average, students should expect to spend at least two additional hours in the lab per week. </w:t>
      </w:r>
      <w:r>
        <w:rPr>
          <w:rFonts w:ascii="Times New Roman" w:eastAsia="Times New Roman" w:hAnsi="Times New Roman" w:cs="Times New Roman"/>
          <w:b/>
          <w:sz w:val="24"/>
          <w:szCs w:val="24"/>
        </w:rPr>
        <w:t>The laboratory component of the course will be worth 30% of the grade.</w:t>
      </w:r>
      <w:r>
        <w:rPr>
          <w:rFonts w:ascii="Times New Roman" w:eastAsia="Times New Roman" w:hAnsi="Times New Roman" w:cs="Times New Roman"/>
          <w:sz w:val="24"/>
          <w:szCs w:val="24"/>
        </w:rPr>
        <w:t xml:space="preserve"> </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Written assignments</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contribute to the decipherment of the text of Ms. Fr. 640, and they will contribute annotations to the translation and critical edition of the manuscript. They will assist in maintaining and contributing to the course Wiki and Field Notes, and they will make every effort to take part in the final Working Group Meeting to </w:t>
      </w:r>
      <w:proofErr w:type="gramStart"/>
      <w:r>
        <w:rPr>
          <w:rFonts w:ascii="Times New Roman" w:eastAsia="Times New Roman" w:hAnsi="Times New Roman" w:cs="Times New Roman"/>
          <w:sz w:val="24"/>
          <w:szCs w:val="24"/>
        </w:rPr>
        <w:t>be held</w:t>
      </w:r>
      <w:proofErr w:type="gramEnd"/>
      <w:r>
        <w:rPr>
          <w:rFonts w:ascii="Times New Roman" w:eastAsia="Times New Roman" w:hAnsi="Times New Roman" w:cs="Times New Roman"/>
          <w:sz w:val="24"/>
          <w:szCs w:val="24"/>
        </w:rPr>
        <w:t xml:space="preserve"> in May 23-25.</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Working in groups, students will contribute two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w:t>
      </w:r>
      <w:r>
        <w:rPr>
          <w:rFonts w:ascii="Times New Roman" w:eastAsia="Times New Roman" w:hAnsi="Times New Roman" w:cs="Times New Roman"/>
          <w:sz w:val="24"/>
          <w:szCs w:val="24"/>
        </w:rPr>
        <w:lastRenderedPageBreak/>
        <w:t xml:space="preserve">society, or the identity of the author. One of the most important components of this assignment is the research students undertake on the relationship of recipes in Ms. Fr. 640 to other earlier and contemporaneous recipe collections. Because the annotations will be published in 2019 as part of the edition’s critical commentary, they must be in publication-ready shape by the final due date. This </w:t>
      </w:r>
      <w:proofErr w:type="gramStart"/>
      <w:r>
        <w:rPr>
          <w:rFonts w:ascii="Times New Roman" w:eastAsia="Times New Roman" w:hAnsi="Times New Roman" w:cs="Times New Roman"/>
          <w:sz w:val="24"/>
          <w:szCs w:val="24"/>
        </w:rPr>
        <w:t>is achieved</w:t>
      </w:r>
      <w:proofErr w:type="gramEnd"/>
      <w:r>
        <w:rPr>
          <w:rFonts w:ascii="Times New Roman" w:eastAsia="Times New Roman" w:hAnsi="Times New Roman" w:cs="Times New Roman"/>
          <w:sz w:val="24"/>
          <w:szCs w:val="24"/>
        </w:rPr>
        <w:t xml:space="preserve"> by means of a series of annotation workshops towards the end of the semester. </w:t>
      </w:r>
      <w:r>
        <w:rPr>
          <w:rFonts w:ascii="Times New Roman" w:eastAsia="Times New Roman" w:hAnsi="Times New Roman" w:cs="Times New Roman"/>
          <w:b/>
          <w:sz w:val="24"/>
          <w:szCs w:val="24"/>
        </w:rPr>
        <w:t>The annotation assignment comprises 60% of the grade.</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24"/>
          <w:szCs w:val="24"/>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research essays resulting from this semester are contained in </w:t>
      </w:r>
      <w:hyperlink r:id="rId11" w:anchor="/">
        <w:r>
          <w:rPr>
            <w:rFonts w:ascii="Times New Roman" w:eastAsia="Times New Roman" w:hAnsi="Times New Roman" w:cs="Times New Roman"/>
            <w:b/>
            <w:i/>
            <w:color w:val="1155CC"/>
            <w:sz w:val="24"/>
            <w:szCs w:val="24"/>
            <w:u w:val="single"/>
          </w:rPr>
          <w:t xml:space="preserve">Secrets of Craft and Nature in Renaissance France. A Digital Critical Edition and English Translation of </w:t>
        </w:r>
        <w:proofErr w:type="spellStart"/>
        <w:r>
          <w:rPr>
            <w:rFonts w:ascii="Times New Roman" w:eastAsia="Times New Roman" w:hAnsi="Times New Roman" w:cs="Times New Roman"/>
            <w:b/>
            <w:i/>
            <w:color w:val="1155CC"/>
            <w:sz w:val="24"/>
            <w:szCs w:val="24"/>
            <w:u w:val="single"/>
          </w:rPr>
          <w:t>BnF</w:t>
        </w:r>
        <w:proofErr w:type="spellEnd"/>
        <w:r>
          <w:rPr>
            <w:rFonts w:ascii="Times New Roman" w:eastAsia="Times New Roman" w:hAnsi="Times New Roman" w:cs="Times New Roman"/>
            <w:b/>
            <w:i/>
            <w:color w:val="1155CC"/>
            <w:sz w:val="24"/>
            <w:szCs w:val="24"/>
            <w:u w:val="single"/>
          </w:rPr>
          <w:t xml:space="preserve"> Ms. Fr. 640</w:t>
        </w:r>
      </w:hyperlink>
      <w:r>
        <w:rPr>
          <w:rFonts w:ascii="Times New Roman" w:eastAsia="Times New Roman" w:hAnsi="Times New Roman" w:cs="Times New Roman"/>
          <w:b/>
          <w:sz w:val="24"/>
          <w:szCs w:val="24"/>
        </w:rPr>
        <w:t xml:space="preserve">. </w:t>
      </w:r>
    </w:p>
    <w:p w:rsidR="006C114B" w:rsidRDefault="00A80935">
      <w:pPr>
        <w:numPr>
          <w:ilvl w:val="0"/>
          <w:numId w:val="44"/>
        </w:numPr>
        <w:spacing w:line="240" w:lineRule="auto"/>
        <w:rPr>
          <w:rFonts w:ascii="Times New Roman" w:eastAsia="Times New Roman" w:hAnsi="Times New Roman" w:cs="Times New Roman"/>
          <w:sz w:val="24"/>
          <w:szCs w:val="24"/>
        </w:rPr>
      </w:pPr>
      <w:hyperlink r:id="rId12" w:anchor="/essays/ann_051_fa_16">
        <w:r w:rsidR="0010523B">
          <w:rPr>
            <w:rFonts w:ascii="Times New Roman" w:eastAsia="Times New Roman" w:hAnsi="Times New Roman" w:cs="Times New Roman"/>
            <w:color w:val="1155CC"/>
            <w:sz w:val="24"/>
            <w:szCs w:val="24"/>
            <w:u w:val="single"/>
          </w:rPr>
          <w:t>Black Sulfured Wax</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13" w:anchor="/essays/ann_050_fa_16">
        <w:r w:rsidR="0010523B">
          <w:rPr>
            <w:rFonts w:ascii="Times New Roman" w:eastAsia="Times New Roman" w:hAnsi="Times New Roman" w:cs="Times New Roman"/>
            <w:color w:val="1155CC"/>
            <w:sz w:val="24"/>
            <w:szCs w:val="24"/>
            <w:u w:val="single"/>
          </w:rPr>
          <w:t>Bread as Mediating Material: Tactile Memory and Touch</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14" w:anchor="/essays/ann_053_fa_16">
        <w:r w:rsidR="0010523B">
          <w:rPr>
            <w:rFonts w:ascii="Times New Roman" w:eastAsia="Times New Roman" w:hAnsi="Times New Roman" w:cs="Times New Roman"/>
            <w:color w:val="1155CC"/>
            <w:sz w:val="24"/>
            <w:szCs w:val="24"/>
            <w:u w:val="single"/>
          </w:rPr>
          <w:t>Buckram Sausage and Gunpowder Weapons</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15" w:anchor="/essays/ann_052_fa_16">
        <w:proofErr w:type="spellStart"/>
        <w:r w:rsidR="0010523B">
          <w:rPr>
            <w:rFonts w:ascii="Times New Roman" w:eastAsia="Times New Roman" w:hAnsi="Times New Roman" w:cs="Times New Roman"/>
            <w:color w:val="1155CC"/>
            <w:sz w:val="24"/>
            <w:szCs w:val="24"/>
            <w:u w:val="single"/>
          </w:rPr>
          <w:t>Glassworking</w:t>
        </w:r>
        <w:proofErr w:type="spellEnd"/>
        <w:r w:rsidR="0010523B">
          <w:rPr>
            <w:rFonts w:ascii="Times New Roman" w:eastAsia="Times New Roman" w:hAnsi="Times New Roman" w:cs="Times New Roman"/>
            <w:color w:val="1155CC"/>
            <w:sz w:val="24"/>
            <w:szCs w:val="24"/>
            <w:u w:val="single"/>
          </w:rPr>
          <w:t xml:space="preserve"> in Ms. Fr. 640</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16" w:anchor="/essays/ann_045_fa_16">
        <w:r w:rsidR="0010523B">
          <w:rPr>
            <w:rFonts w:ascii="Times New Roman" w:eastAsia="Times New Roman" w:hAnsi="Times New Roman" w:cs="Times New Roman"/>
            <w:color w:val="1155CC"/>
            <w:sz w:val="24"/>
            <w:szCs w:val="24"/>
            <w:u w:val="single"/>
          </w:rPr>
          <w:t>Imitating Raw Nature</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17" w:anchor="/essays/ann_049_fa_16">
        <w:r w:rsidR="0010523B">
          <w:rPr>
            <w:rFonts w:ascii="Times New Roman" w:eastAsia="Times New Roman" w:hAnsi="Times New Roman" w:cs="Times New Roman"/>
            <w:color w:val="1155CC"/>
            <w:sz w:val="24"/>
            <w:szCs w:val="24"/>
            <w:u w:val="single"/>
          </w:rPr>
          <w:t>Keeping Dry Flowers in the Same State all Year</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18" w:anchor="/essays/ann_046_fa_16">
        <w:r w:rsidR="0010523B">
          <w:rPr>
            <w:rFonts w:ascii="Times New Roman" w:eastAsia="Times New Roman" w:hAnsi="Times New Roman" w:cs="Times New Roman"/>
            <w:i/>
            <w:color w:val="1155CC"/>
            <w:sz w:val="24"/>
            <w:szCs w:val="24"/>
            <w:u w:val="single"/>
          </w:rPr>
          <w:t>Pain</w:t>
        </w:r>
      </w:hyperlink>
      <w:hyperlink r:id="rId19" w:anchor="/essays/ann_046_fa_16">
        <w:r w:rsidR="0010523B">
          <w:rPr>
            <w:rFonts w:ascii="Times New Roman" w:eastAsia="Times New Roman" w:hAnsi="Times New Roman" w:cs="Times New Roman"/>
            <w:color w:val="1155CC"/>
            <w:sz w:val="24"/>
            <w:szCs w:val="24"/>
            <w:u w:val="single"/>
          </w:rPr>
          <w:t xml:space="preserve">, </w:t>
        </w:r>
      </w:hyperlink>
      <w:hyperlink r:id="rId20" w:anchor="/essays/ann_046_fa_16">
        <w:proofErr w:type="spellStart"/>
        <w:r w:rsidR="0010523B">
          <w:rPr>
            <w:rFonts w:ascii="Times New Roman" w:eastAsia="Times New Roman" w:hAnsi="Times New Roman" w:cs="Times New Roman"/>
            <w:i/>
            <w:color w:val="1155CC"/>
            <w:sz w:val="24"/>
            <w:szCs w:val="24"/>
            <w:u w:val="single"/>
          </w:rPr>
          <w:t>Ostie</w:t>
        </w:r>
        <w:proofErr w:type="spellEnd"/>
      </w:hyperlink>
      <w:hyperlink r:id="rId21" w:anchor="/essays/ann_046_fa_16">
        <w:r w:rsidR="0010523B">
          <w:rPr>
            <w:rFonts w:ascii="Times New Roman" w:eastAsia="Times New Roman" w:hAnsi="Times New Roman" w:cs="Times New Roman"/>
            <w:color w:val="1155CC"/>
            <w:sz w:val="24"/>
            <w:szCs w:val="24"/>
            <w:u w:val="single"/>
          </w:rPr>
          <w:t xml:space="preserve">, </w:t>
        </w:r>
      </w:hyperlink>
      <w:hyperlink r:id="rId22" w:anchor="/essays/ann_046_fa_16">
        <w:proofErr w:type="spellStart"/>
        <w:r w:rsidR="0010523B">
          <w:rPr>
            <w:rFonts w:ascii="Times New Roman" w:eastAsia="Times New Roman" w:hAnsi="Times New Roman" w:cs="Times New Roman"/>
            <w:i/>
            <w:color w:val="1155CC"/>
            <w:sz w:val="24"/>
            <w:szCs w:val="24"/>
            <w:u w:val="single"/>
          </w:rPr>
          <w:t>Rostie</w:t>
        </w:r>
        <w:proofErr w:type="spellEnd"/>
      </w:hyperlink>
      <w:hyperlink r:id="rId23" w:anchor="/essays/ann_046_fa_16">
        <w:r w:rsidR="0010523B">
          <w:rPr>
            <w:rFonts w:ascii="Times New Roman" w:eastAsia="Times New Roman" w:hAnsi="Times New Roman" w:cs="Times New Roman"/>
            <w:color w:val="1155CC"/>
            <w:sz w:val="24"/>
            <w:szCs w:val="24"/>
            <w:u w:val="single"/>
          </w:rPr>
          <w:t>: Bread in Early Modern Europe</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24" w:anchor="/essays/ann_047_fa_16">
        <w:r w:rsidR="0010523B">
          <w:rPr>
            <w:rFonts w:ascii="Times New Roman" w:eastAsia="Times New Roman" w:hAnsi="Times New Roman" w:cs="Times New Roman"/>
            <w:color w:val="1155CC"/>
            <w:sz w:val="24"/>
            <w:szCs w:val="24"/>
            <w:u w:val="single"/>
          </w:rPr>
          <w:t>Spinet Playing by Itself</w:t>
        </w:r>
      </w:hyperlink>
    </w:p>
    <w:p w:rsidR="006C114B" w:rsidRDefault="00A80935">
      <w:pPr>
        <w:numPr>
          <w:ilvl w:val="0"/>
          <w:numId w:val="44"/>
        </w:numPr>
        <w:spacing w:line="240" w:lineRule="auto"/>
        <w:rPr>
          <w:rFonts w:ascii="Times New Roman" w:eastAsia="Times New Roman" w:hAnsi="Times New Roman" w:cs="Times New Roman"/>
          <w:sz w:val="24"/>
          <w:szCs w:val="24"/>
        </w:rPr>
      </w:pPr>
      <w:hyperlink r:id="rId25" w:anchor="/essays/ann_048_fa_16">
        <w:r w:rsidR="0010523B">
          <w:rPr>
            <w:rFonts w:ascii="Times New Roman" w:eastAsia="Times New Roman" w:hAnsi="Times New Roman" w:cs="Times New Roman"/>
            <w:color w:val="1155CC"/>
            <w:sz w:val="24"/>
            <w:szCs w:val="24"/>
            <w:u w:val="single"/>
          </w:rPr>
          <w:t>Smoke as Medicine</w:t>
        </w:r>
      </w:hyperlink>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u w:val="single"/>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Reading</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course books (only those marked </w:t>
      </w:r>
      <w:proofErr w:type="gramStart"/>
      <w:r>
        <w:rPr>
          <w:rFonts w:ascii="Times New Roman" w:eastAsia="Times New Roman" w:hAnsi="Times New Roman" w:cs="Times New Roman"/>
          <w:b/>
          <w:sz w:val="24"/>
          <w:szCs w:val="24"/>
        </w:rPr>
        <w:t>Required</w:t>
      </w:r>
      <w:proofErr w:type="gramEnd"/>
      <w:r>
        <w:rPr>
          <w:rFonts w:ascii="Times New Roman" w:eastAsia="Times New Roman" w:hAnsi="Times New Roman" w:cs="Times New Roman"/>
          <w:sz w:val="24"/>
          <w:szCs w:val="24"/>
        </w:rPr>
        <w:t xml:space="preserve">, i.e., only 3 of the books listed below) are available at Book Culture and many of them are on reserve at Avery Library.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These </w:t>
      </w:r>
      <w:proofErr w:type="gramStart"/>
      <w:r>
        <w:rPr>
          <w:rFonts w:ascii="Times New Roman" w:eastAsia="Times New Roman" w:hAnsi="Times New Roman" w:cs="Times New Roman"/>
          <w:b/>
          <w:sz w:val="24"/>
          <w:szCs w:val="24"/>
        </w:rPr>
        <w:t>provide an introduction to</w:t>
      </w:r>
      <w:proofErr w:type="gramEnd"/>
      <w:r>
        <w:rPr>
          <w:rFonts w:ascii="Times New Roman" w:eastAsia="Times New Roman" w:hAnsi="Times New Roman" w:cs="Times New Roman"/>
          <w:b/>
          <w:sz w:val="24"/>
          <w:szCs w:val="24"/>
        </w:rPr>
        <w:t xml:space="preserve"> collecting and objects:</w:t>
      </w:r>
    </w:p>
    <w:p w:rsidR="006C114B" w:rsidRDefault="0010523B">
      <w:pPr>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Required</w:t>
      </w:r>
      <w:r>
        <w:rPr>
          <w:rFonts w:ascii="Times New Roman" w:eastAsia="Times New Roman" w:hAnsi="Times New Roman" w:cs="Times New Roman"/>
        </w:rPr>
        <w:t xml:space="preserve">: Samuel </w:t>
      </w:r>
      <w:proofErr w:type="spellStart"/>
      <w:r>
        <w:rPr>
          <w:rFonts w:ascii="Times New Roman" w:eastAsia="Times New Roman" w:hAnsi="Times New Roman" w:cs="Times New Roman"/>
        </w:rPr>
        <w:t>Quiccheberg</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First Treatise on Museums. Samuel </w:t>
      </w:r>
      <w:proofErr w:type="spellStart"/>
      <w:r>
        <w:rPr>
          <w:rFonts w:ascii="Times New Roman" w:eastAsia="Times New Roman" w:hAnsi="Times New Roman" w:cs="Times New Roman"/>
          <w:i/>
        </w:rPr>
        <w:t>Quiccheberg’s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Inscriptiones</w:t>
      </w:r>
      <w:proofErr w:type="spellEnd"/>
      <w:r>
        <w:rPr>
          <w:rFonts w:ascii="Times New Roman" w:eastAsia="Times New Roman" w:hAnsi="Times New Roman" w:cs="Times New Roman"/>
          <w:i/>
        </w:rPr>
        <w:t xml:space="preserve"> 1565</w:t>
      </w:r>
      <w:r>
        <w:rPr>
          <w:rFonts w:ascii="Times New Roman" w:eastAsia="Times New Roman" w:hAnsi="Times New Roman" w:cs="Times New Roman"/>
        </w:rPr>
        <w:t xml:space="preserve">, trans. Mark A. Meadow and Bruce Robertson (Getty Research Institute, 2013) </w:t>
      </w:r>
    </w:p>
    <w:p w:rsidR="006C114B" w:rsidRDefault="0010523B">
      <w:pPr>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Lorraine </w:t>
      </w:r>
      <w:proofErr w:type="spellStart"/>
      <w:r>
        <w:rPr>
          <w:rFonts w:ascii="Times New Roman" w:eastAsia="Times New Roman" w:hAnsi="Times New Roman" w:cs="Times New Roman"/>
        </w:rPr>
        <w:t>Daston</w:t>
      </w:r>
      <w:proofErr w:type="spellEnd"/>
      <w:r>
        <w:rPr>
          <w:rFonts w:ascii="Times New Roman" w:eastAsia="Times New Roman" w:hAnsi="Times New Roman" w:cs="Times New Roman"/>
        </w:rPr>
        <w:t xml:space="preserve"> and Katharine Park, </w:t>
      </w:r>
      <w:r>
        <w:rPr>
          <w:rFonts w:ascii="Times New Roman" w:eastAsia="Times New Roman" w:hAnsi="Times New Roman" w:cs="Times New Roman"/>
          <w:i/>
        </w:rPr>
        <w:t>Wonders and the Order of Nature</w:t>
      </w:r>
      <w:r>
        <w:rPr>
          <w:rFonts w:ascii="Times New Roman" w:eastAsia="Times New Roman" w:hAnsi="Times New Roman" w:cs="Times New Roman"/>
        </w:rPr>
        <w:t xml:space="preserve"> (Zone, 1998)</w:t>
      </w:r>
    </w:p>
    <w:p w:rsidR="006C114B" w:rsidRDefault="0010523B">
      <w:pPr>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Horst </w:t>
      </w:r>
      <w:proofErr w:type="spellStart"/>
      <w:r>
        <w:rPr>
          <w:rFonts w:ascii="Times New Roman" w:eastAsia="Times New Roman" w:hAnsi="Times New Roman" w:cs="Times New Roman"/>
        </w:rPr>
        <w:t>Bredekamp</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Lure of Antiquity and the Cult of the Machine</w:t>
      </w:r>
      <w:r>
        <w:rPr>
          <w:rFonts w:ascii="Times New Roman" w:eastAsia="Times New Roman" w:hAnsi="Times New Roman" w:cs="Times New Roman"/>
        </w:rPr>
        <w:t xml:space="preserve"> (1995)</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These </w:t>
      </w:r>
      <w:proofErr w:type="gramStart"/>
      <w:r>
        <w:rPr>
          <w:rFonts w:ascii="Times New Roman" w:eastAsia="Times New Roman" w:hAnsi="Times New Roman" w:cs="Times New Roman"/>
          <w:b/>
          <w:sz w:val="24"/>
          <w:szCs w:val="24"/>
        </w:rPr>
        <w:t>provide an introduction to</w:t>
      </w:r>
      <w:proofErr w:type="gramEnd"/>
      <w:r>
        <w:rPr>
          <w:rFonts w:ascii="Times New Roman" w:eastAsia="Times New Roman" w:hAnsi="Times New Roman" w:cs="Times New Roman"/>
          <w:b/>
          <w:sz w:val="24"/>
          <w:szCs w:val="24"/>
        </w:rPr>
        <w:t xml:space="preserve"> the likely locale of Ms. Fr. 640’s compilation:</w:t>
      </w:r>
    </w:p>
    <w:p w:rsidR="006C114B" w:rsidRDefault="0010523B">
      <w:pPr>
        <w:numPr>
          <w:ilvl w:val="0"/>
          <w:numId w:val="2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Robert Schneider, </w:t>
      </w:r>
      <w:r>
        <w:rPr>
          <w:rFonts w:ascii="Times New Roman" w:eastAsia="Times New Roman" w:hAnsi="Times New Roman" w:cs="Times New Roman"/>
          <w:i/>
        </w:rPr>
        <w:t>Public Life in Toulouse</w:t>
      </w:r>
      <w:r>
        <w:rPr>
          <w:rFonts w:ascii="Times New Roman" w:eastAsia="Times New Roman" w:hAnsi="Times New Roman" w:cs="Times New Roman"/>
        </w:rPr>
        <w:t xml:space="preserve"> (Cornell, 1989).</w:t>
      </w:r>
    </w:p>
    <w:p w:rsidR="006C114B" w:rsidRDefault="0010523B">
      <w:pPr>
        <w:numPr>
          <w:ilvl w:val="0"/>
          <w:numId w:val="2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Beik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A Social and Cultural History of Early Modern France</w:t>
      </w:r>
      <w:r>
        <w:rPr>
          <w:rFonts w:ascii="Times New Roman" w:eastAsia="Times New Roman" w:hAnsi="Times New Roman" w:cs="Times New Roman"/>
        </w:rPr>
        <w:t xml:space="preserve"> (Cambridge, 2009)</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These </w:t>
      </w:r>
      <w:proofErr w:type="gramStart"/>
      <w:r>
        <w:rPr>
          <w:rFonts w:ascii="Times New Roman" w:eastAsia="Times New Roman" w:hAnsi="Times New Roman" w:cs="Times New Roman"/>
          <w:b/>
          <w:sz w:val="24"/>
          <w:szCs w:val="24"/>
        </w:rPr>
        <w:t>provide an introduction to</w:t>
      </w:r>
      <w:proofErr w:type="gramEnd"/>
      <w:r>
        <w:rPr>
          <w:rFonts w:ascii="Times New Roman" w:eastAsia="Times New Roman" w:hAnsi="Times New Roman" w:cs="Times New Roman"/>
          <w:b/>
          <w:sz w:val="24"/>
          <w:szCs w:val="24"/>
        </w:rPr>
        <w:t xml:space="preserve"> the history of the relationship between craft and science:</w:t>
      </w:r>
    </w:p>
    <w:p w:rsidR="006C114B" w:rsidRDefault="0010523B">
      <w:pPr>
        <w:numPr>
          <w:ilvl w:val="0"/>
          <w:numId w:val="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Required: </w:t>
      </w:r>
      <w:r>
        <w:rPr>
          <w:rFonts w:ascii="Times New Roman" w:eastAsia="Times New Roman" w:hAnsi="Times New Roman" w:cs="Times New Roman"/>
        </w:rPr>
        <w:t>Pamela O. Long,</w:t>
      </w:r>
      <w:r>
        <w:rPr>
          <w:rFonts w:ascii="Times New Roman" w:eastAsia="Times New Roman" w:hAnsi="Times New Roman" w:cs="Times New Roman"/>
          <w:i/>
        </w:rPr>
        <w:t xml:space="preserve"> Artisan Practitioners and the Rise of the New Sciences, 1400-1600 </w:t>
      </w:r>
      <w:r>
        <w:rPr>
          <w:rFonts w:ascii="Times New Roman" w:eastAsia="Times New Roman" w:hAnsi="Times New Roman" w:cs="Times New Roman"/>
        </w:rPr>
        <w:t>(Oregon State UP, 2011)</w:t>
      </w:r>
    </w:p>
    <w:p w:rsidR="006C114B" w:rsidRDefault="0010523B">
      <w:pPr>
        <w:numPr>
          <w:ilvl w:val="0"/>
          <w:numId w:val="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w:t>
      </w:r>
      <w:r>
        <w:rPr>
          <w:rFonts w:ascii="Times New Roman" w:eastAsia="Times New Roman" w:hAnsi="Times New Roman" w:cs="Times New Roman"/>
          <w:i/>
        </w:rPr>
        <w:t xml:space="preserve">The Body of the Artisan: Art and Experience in the Scientific Revolution </w:t>
      </w:r>
      <w:r>
        <w:rPr>
          <w:rFonts w:ascii="Times New Roman" w:eastAsia="Times New Roman" w:hAnsi="Times New Roman" w:cs="Times New Roman"/>
        </w:rPr>
        <w:t>(Chicago and London: The University of Chicago Press, 2005)</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These are useful as comparison artist/artisan writings:</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Required:</w:t>
      </w:r>
      <w:r>
        <w:rPr>
          <w:rFonts w:ascii="Times New Roman" w:eastAsia="Times New Roman" w:hAnsi="Times New Roman" w:cs="Times New Roman"/>
        </w:rPr>
        <w:t xml:space="preserve"> </w:t>
      </w:r>
      <w:proofErr w:type="spellStart"/>
      <w:r>
        <w:rPr>
          <w:rFonts w:ascii="Times New Roman" w:eastAsia="Times New Roman" w:hAnsi="Times New Roman" w:cs="Times New Roman"/>
        </w:rPr>
        <w:t>Cennino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Cennini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Craftsman’s Handbook, ‘Il </w:t>
      </w:r>
      <w:proofErr w:type="spellStart"/>
      <w:r>
        <w:rPr>
          <w:rFonts w:ascii="Times New Roman" w:eastAsia="Times New Roman" w:hAnsi="Times New Roman" w:cs="Times New Roman"/>
          <w:i/>
        </w:rPr>
        <w:t>Libro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dell’Arte</w:t>
      </w:r>
      <w:proofErr w:type="spellEnd"/>
      <w:r>
        <w:rPr>
          <w:rFonts w:ascii="Times New Roman" w:eastAsia="Times New Roman" w:hAnsi="Times New Roman" w:cs="Times New Roman"/>
          <w:i/>
        </w:rPr>
        <w:t>’</w:t>
      </w:r>
      <w:r>
        <w:rPr>
          <w:rFonts w:ascii="Times New Roman" w:eastAsia="Times New Roman" w:hAnsi="Times New Roman" w:cs="Times New Roman"/>
        </w:rPr>
        <w:t>, trans. by Daniel Thompson (New York: Dover, 1960)</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Theophilus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Various Arts. De </w:t>
      </w:r>
      <w:proofErr w:type="spellStart"/>
      <w:r>
        <w:rPr>
          <w:rFonts w:ascii="Times New Roman" w:eastAsia="Times New Roman" w:hAnsi="Times New Roman" w:cs="Times New Roman"/>
          <w:i/>
        </w:rPr>
        <w:t>Diversis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Artibus</w:t>
      </w:r>
      <w:proofErr w:type="spellEnd"/>
      <w:r>
        <w:rPr>
          <w:rFonts w:ascii="Times New Roman" w:eastAsia="Times New Roman" w:hAnsi="Times New Roman" w:cs="Times New Roman"/>
        </w:rPr>
        <w:t>, ed. and trans. Hawthorne (Dover, 1980)</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Benvenuto</w:t>
      </w:r>
      <w:proofErr w:type="spellEnd"/>
      <w:r>
        <w:rPr>
          <w:rFonts w:ascii="Times New Roman" w:eastAsia="Times New Roman" w:hAnsi="Times New Roman" w:cs="Times New Roman"/>
        </w:rPr>
        <w:t xml:space="preserve"> Cellini, </w:t>
      </w:r>
      <w:r>
        <w:rPr>
          <w:rFonts w:ascii="Times New Roman" w:eastAsia="Times New Roman" w:hAnsi="Times New Roman" w:cs="Times New Roman"/>
          <w:i/>
        </w:rPr>
        <w:t>Two Treatises</w:t>
      </w:r>
      <w:r>
        <w:rPr>
          <w:rFonts w:ascii="Times New Roman" w:eastAsia="Times New Roman" w:hAnsi="Times New Roman" w:cs="Times New Roman"/>
        </w:rPr>
        <w:t>, trans. C. R. Ashbee (</w:t>
      </w:r>
      <w:proofErr w:type="spellStart"/>
      <w:r>
        <w:rPr>
          <w:rFonts w:ascii="Times New Roman" w:eastAsia="Times New Roman" w:hAnsi="Times New Roman" w:cs="Times New Roman"/>
        </w:rPr>
        <w:t>repr</w:t>
      </w:r>
      <w:proofErr w:type="spellEnd"/>
      <w:r>
        <w:rPr>
          <w:rFonts w:ascii="Times New Roman" w:eastAsia="Times New Roman" w:hAnsi="Times New Roman" w:cs="Times New Roman"/>
        </w:rPr>
        <w:t>. 2006)</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Mary P. Merrifield, </w:t>
      </w:r>
      <w:r>
        <w:rPr>
          <w:rFonts w:ascii="Times New Roman" w:eastAsia="Times New Roman" w:hAnsi="Times New Roman" w:cs="Times New Roman"/>
          <w:i/>
        </w:rPr>
        <w:t>Medieval and Renaissance Treatises on the Arts of Painting: Original Texts with English Translations</w:t>
      </w:r>
      <w:r>
        <w:rPr>
          <w:rFonts w:ascii="Times New Roman" w:eastAsia="Times New Roman" w:hAnsi="Times New Roman" w:cs="Times New Roman"/>
        </w:rPr>
        <w:t xml:space="preserve"> (Courier Dover Publications, 2012)</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Giorgio Vasari, </w:t>
      </w:r>
      <w:r>
        <w:rPr>
          <w:rFonts w:ascii="Times New Roman" w:eastAsia="Times New Roman" w:hAnsi="Times New Roman" w:cs="Times New Roman"/>
          <w:i/>
        </w:rPr>
        <w:t xml:space="preserve">The Lives of the Artists </w:t>
      </w:r>
      <w:r>
        <w:rPr>
          <w:rFonts w:ascii="Times New Roman" w:eastAsia="Times New Roman" w:hAnsi="Times New Roman" w:cs="Times New Roman"/>
        </w:rPr>
        <w:t xml:space="preserve">(Paperback), Translators: Julia Conway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Peter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(Oxford University Press, USA, 2008) </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Giorgio Vasari, </w:t>
      </w:r>
      <w:r>
        <w:rPr>
          <w:rFonts w:ascii="Times New Roman" w:eastAsia="Times New Roman" w:hAnsi="Times New Roman" w:cs="Times New Roman"/>
          <w:i/>
        </w:rPr>
        <w:t>On Technique</w:t>
      </w:r>
      <w:r>
        <w:rPr>
          <w:rFonts w:ascii="Times New Roman" w:eastAsia="Times New Roman" w:hAnsi="Times New Roman" w:cs="Times New Roman"/>
        </w:rPr>
        <w:t xml:space="preserve"> (Dover, 1960)</w:t>
      </w:r>
    </w:p>
    <w:p w:rsidR="006C114B" w:rsidRDefault="0010523B">
      <w:pPr>
        <w:numPr>
          <w:ilvl w:val="0"/>
          <w:numId w:val="2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Karel van </w:t>
      </w:r>
      <w:proofErr w:type="spellStart"/>
      <w:r>
        <w:rPr>
          <w:rFonts w:ascii="Times New Roman" w:eastAsia="Times New Roman" w:hAnsi="Times New Roman" w:cs="Times New Roman"/>
        </w:rPr>
        <w:t>Mander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Lives of the illustrious Netherlandish and German painters, from the first edition of the </w:t>
      </w:r>
      <w:proofErr w:type="spellStart"/>
      <w:r>
        <w:rPr>
          <w:rFonts w:ascii="Times New Roman" w:eastAsia="Times New Roman" w:hAnsi="Times New Roman" w:cs="Times New Roman"/>
          <w:i/>
        </w:rPr>
        <w:t>Schilder-boeck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Doornspijk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Davaco</w:t>
      </w:r>
      <w:proofErr w:type="spellEnd"/>
      <w:r>
        <w:rPr>
          <w:rFonts w:ascii="Times New Roman" w:eastAsia="Times New Roman" w:hAnsi="Times New Roman" w:cs="Times New Roman"/>
        </w:rPr>
        <w:t>, 1994–1999)</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Other works relevant to this course:</w:t>
      </w:r>
    </w:p>
    <w:p w:rsidR="006C114B" w:rsidRDefault="0010523B">
      <w:pPr>
        <w:numPr>
          <w:ilvl w:val="0"/>
          <w:numId w:val="3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Tim </w:t>
      </w:r>
      <w:proofErr w:type="spellStart"/>
      <w:r>
        <w:rPr>
          <w:rFonts w:ascii="Times New Roman" w:eastAsia="Times New Roman" w:hAnsi="Times New Roman" w:cs="Times New Roman"/>
        </w:rPr>
        <w:t>Ingold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Perception of the Environment: Essays in Livelihood, Dwelling and Skill </w:t>
      </w:r>
      <w:r>
        <w:rPr>
          <w:rFonts w:ascii="Times New Roman" w:eastAsia="Times New Roman" w:hAnsi="Times New Roman" w:cs="Times New Roman"/>
        </w:rPr>
        <w:t>(London and New York: Routledge, 2000)</w:t>
      </w:r>
    </w:p>
    <w:p w:rsidR="006C114B" w:rsidRDefault="0010523B">
      <w:pPr>
        <w:numPr>
          <w:ilvl w:val="0"/>
          <w:numId w:val="3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Robert </w:t>
      </w:r>
      <w:proofErr w:type="spellStart"/>
      <w:r>
        <w:rPr>
          <w:rFonts w:ascii="Times New Roman" w:eastAsia="Times New Roman" w:hAnsi="Times New Roman" w:cs="Times New Roman"/>
        </w:rPr>
        <w:t>Tarule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Artisan of Ipswich: Craftsmanship and Community in Colonial New England </w:t>
      </w:r>
      <w:r>
        <w:rPr>
          <w:rFonts w:ascii="Times New Roman" w:eastAsia="Times New Roman" w:hAnsi="Times New Roman" w:cs="Times New Roman"/>
        </w:rPr>
        <w:t>(Johns Hopkins University Press, 2004)</w:t>
      </w:r>
    </w:p>
    <w:p w:rsidR="006C114B" w:rsidRDefault="0010523B">
      <w:pPr>
        <w:numPr>
          <w:ilvl w:val="0"/>
          <w:numId w:val="3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Amy R. W. Meyers, and Harold J. Cook (eds.), </w:t>
      </w:r>
      <w:r>
        <w:rPr>
          <w:rFonts w:ascii="Times New Roman" w:eastAsia="Times New Roman" w:hAnsi="Times New Roman" w:cs="Times New Roman"/>
          <w:i/>
        </w:rPr>
        <w:t xml:space="preserve">Ways of Making and Knowing </w:t>
      </w:r>
      <w:r>
        <w:rPr>
          <w:rFonts w:ascii="Times New Roman" w:eastAsia="Times New Roman" w:hAnsi="Times New Roman" w:cs="Times New Roman"/>
        </w:rPr>
        <w:t>(University of Michigan Press, 2014)</w:t>
      </w:r>
    </w:p>
    <w:p w:rsidR="006C114B" w:rsidRDefault="0010523B">
      <w:pPr>
        <w:numPr>
          <w:ilvl w:val="0"/>
          <w:numId w:val="3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Christy Anderson, Anne Dunlop, and Pamela H. Smith,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Matter of Art: Materials, Practices, and Cultural Logics, c. 1250-1800.</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Class Schedule</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you will find what to prepare for class in </w:t>
      </w:r>
      <w:r>
        <w:rPr>
          <w:rFonts w:ascii="Times New Roman" w:eastAsia="Times New Roman" w:hAnsi="Times New Roman" w:cs="Times New Roman"/>
          <w:b/>
          <w:sz w:val="24"/>
          <w:szCs w:val="24"/>
        </w:rPr>
        <w:t>the week before</w:t>
      </w:r>
      <w:r>
        <w:rPr>
          <w:rFonts w:ascii="Times New Roman" w:eastAsia="Times New Roman" w:hAnsi="Times New Roman" w:cs="Times New Roman"/>
          <w:sz w:val="24"/>
          <w:szCs w:val="24"/>
        </w:rPr>
        <w:t xml:space="preserve"> the class meeting, and what to expect on </w:t>
      </w:r>
      <w:r>
        <w:rPr>
          <w:rFonts w:ascii="Times New Roman" w:eastAsia="Times New Roman" w:hAnsi="Times New Roman" w:cs="Times New Roman"/>
          <w:b/>
          <w:sz w:val="24"/>
          <w:szCs w:val="24"/>
        </w:rPr>
        <w:t>the day of</w:t>
      </w:r>
      <w:r>
        <w:rPr>
          <w:rFonts w:ascii="Times New Roman" w:eastAsia="Times New Roman" w:hAnsi="Times New Roman" w:cs="Times New Roman"/>
          <w:sz w:val="24"/>
          <w:szCs w:val="24"/>
        </w:rPr>
        <w:t xml:space="preserve"> class. Please be sure to ask in advance if </w:t>
      </w:r>
      <w:proofErr w:type="gramStart"/>
      <w:r>
        <w:rPr>
          <w:rFonts w:ascii="Times New Roman" w:eastAsia="Times New Roman" w:hAnsi="Times New Roman" w:cs="Times New Roman"/>
          <w:sz w:val="24"/>
          <w:szCs w:val="24"/>
        </w:rPr>
        <w:t>anything is not</w:t>
      </w:r>
      <w:proofErr w:type="gramEnd"/>
      <w:r>
        <w:rPr>
          <w:rFonts w:ascii="Times New Roman" w:eastAsia="Times New Roman" w:hAnsi="Times New Roman" w:cs="Times New Roman"/>
          <w:sz w:val="24"/>
          <w:szCs w:val="24"/>
        </w:rPr>
        <w:t xml:space="preserve"> clear!</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 ART, CRAFT, AND SCIENCE</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September 12:</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watch:</w:t>
      </w:r>
    </w:p>
    <w:p w:rsidR="006C114B" w:rsidRDefault="0010523B">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Watch the </w:t>
      </w:r>
      <w:hyperlink r:id="rId26">
        <w:r>
          <w:rPr>
            <w:rFonts w:ascii="Times New Roman" w:eastAsia="Times New Roman" w:hAnsi="Times New Roman" w:cs="Times New Roman"/>
            <w:color w:val="1155CC"/>
            <w:u w:val="single"/>
          </w:rPr>
          <w:t>introduction to the manuscript and the project</w:t>
        </w:r>
      </w:hyperlink>
      <w:r>
        <w:rPr>
          <w:rFonts w:ascii="Times New Roman" w:eastAsia="Times New Roman" w:hAnsi="Times New Roman" w:cs="Times New Roman"/>
        </w:rPr>
        <w:t xml:space="preserve"> (ca 1 hour)</w:t>
      </w:r>
      <w:hyperlink r:id="rId27">
        <w:r>
          <w:rPr>
            <w:rFonts w:ascii="Times New Roman" w:eastAsia="Times New Roman" w:hAnsi="Times New Roman" w:cs="Times New Roman"/>
          </w:rPr>
          <w:t xml:space="preserve"> </w:t>
        </w:r>
      </w:hyperlink>
    </w:p>
    <w:p w:rsidR="006C114B" w:rsidRDefault="0010523B">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Watch "</w:t>
      </w:r>
      <w:hyperlink r:id="rId28">
        <w:r>
          <w:rPr>
            <w:rFonts w:ascii="Times New Roman" w:eastAsia="Times New Roman" w:hAnsi="Times New Roman" w:cs="Times New Roman"/>
            <w:color w:val="1155CC"/>
            <w:u w:val="single"/>
          </w:rPr>
          <w:t>Lions, Dragons, and other Beasts</w:t>
        </w:r>
      </w:hyperlink>
      <w:r>
        <w:rPr>
          <w:rFonts w:ascii="Times New Roman" w:eastAsia="Times New Roman" w:hAnsi="Times New Roman" w:cs="Times New Roman"/>
        </w:rPr>
        <w:t xml:space="preserve">" (ca. 1 hour) </w:t>
      </w:r>
    </w:p>
    <w:p w:rsidR="006C114B" w:rsidRDefault="006C114B">
      <w:pPr>
        <w:pBdr>
          <w:top w:val="nil"/>
          <w:left w:val="nil"/>
          <w:bottom w:val="nil"/>
          <w:right w:val="nil"/>
          <w:between w:val="nil"/>
        </w:pBdr>
        <w:spacing w:line="240" w:lineRule="auto"/>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To read:</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w:t>
      </w:r>
    </w:p>
    <w:p w:rsidR="006C114B" w:rsidRDefault="0010523B">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Read the 2014 NSF grant description about the Making and Knowing Project, and the shorter 2016 Making and Knowing Project Description</w:t>
      </w:r>
    </w:p>
    <w:p w:rsidR="006C114B" w:rsidRDefault="0010523B">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“In the Workshop of History: Making, Writing, and Meaning,” </w:t>
      </w:r>
      <w:r>
        <w:rPr>
          <w:rFonts w:ascii="Times New Roman" w:eastAsia="Times New Roman" w:hAnsi="Times New Roman" w:cs="Times New Roman"/>
          <w:i/>
        </w:rPr>
        <w:t>West 86th: A Journal of Decorative Arts, Design History, and Material Culture</w:t>
      </w:r>
      <w:r>
        <w:rPr>
          <w:rFonts w:ascii="Times New Roman" w:eastAsia="Times New Roman" w:hAnsi="Times New Roman" w:cs="Times New Roman"/>
        </w:rPr>
        <w:t>, vol. 19 (2012): 4-31.</w:t>
      </w:r>
    </w:p>
    <w:p w:rsidR="006C114B" w:rsidRDefault="0010523B">
      <w:pPr>
        <w:numPr>
          <w:ilvl w:val="0"/>
          <w:numId w:val="1"/>
        </w:numPr>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 xml:space="preserve">Pamela H. Smith and The Making and Knowing Project, “Historians in the Laboratory: Reconstruction of Renaissance Art and Technology in the Making and Knowing Project, </w:t>
      </w:r>
      <w:r>
        <w:rPr>
          <w:rFonts w:ascii="Times New Roman" w:eastAsia="Times New Roman" w:hAnsi="Times New Roman" w:cs="Times New Roman"/>
          <w:i/>
        </w:rPr>
        <w:t>Art History</w:t>
      </w:r>
      <w:r>
        <w:rPr>
          <w:rFonts w:ascii="Times New Roman" w:eastAsia="Times New Roman" w:hAnsi="Times New Roman" w:cs="Times New Roman"/>
        </w:rPr>
        <w:t xml:space="preserve">, special issue on Art and Technology (2016) (research included in this article was carried out by the Making and Knowing Team; students from the 2014-15 Columbia University course, </w:t>
      </w:r>
      <w:proofErr w:type="spellStart"/>
      <w:r>
        <w:rPr>
          <w:rFonts w:ascii="Times New Roman" w:eastAsia="Times New Roman" w:hAnsi="Times New Roman" w:cs="Times New Roman"/>
        </w:rPr>
        <w:t>Hist</w:t>
      </w:r>
      <w:proofErr w:type="spellEnd"/>
      <w:r>
        <w:rPr>
          <w:rFonts w:ascii="Times New Roman" w:eastAsia="Times New Roman" w:hAnsi="Times New Roman" w:cs="Times New Roman"/>
        </w:rPr>
        <w:t xml:space="preserve"> G8906: Craft and Science: Making Objects in the Early Modern World; students in the University of Amsterdam M.A. in conservation and restoration of cultural heritage, metals specialization course; and students from the V&amp;A/RCA PhD in History of Design).</w:t>
      </w:r>
      <w:proofErr w:type="gramEnd"/>
    </w:p>
    <w:p w:rsidR="006C114B" w:rsidRDefault="0010523B">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Donna </w:t>
      </w:r>
      <w:proofErr w:type="spellStart"/>
      <w:r>
        <w:rPr>
          <w:rFonts w:ascii="Times New Roman" w:eastAsia="Times New Roman" w:hAnsi="Times New Roman" w:cs="Times New Roman"/>
        </w:rPr>
        <w:t>Bilak</w:t>
      </w:r>
      <w:proofErr w:type="spellEnd"/>
      <w:r>
        <w:rPr>
          <w:rFonts w:ascii="Times New Roman" w:eastAsia="Times New Roman" w:hAnsi="Times New Roman" w:cs="Times New Roman"/>
        </w:rPr>
        <w:t xml:space="preserve">, Jenny </w:t>
      </w:r>
      <w:proofErr w:type="spellStart"/>
      <w:r>
        <w:rPr>
          <w:rFonts w:ascii="Times New Roman" w:eastAsia="Times New Roman" w:hAnsi="Times New Roman" w:cs="Times New Roman"/>
        </w:rPr>
        <w:t>Boulboullé</w:t>
      </w:r>
      <w:proofErr w:type="spellEnd"/>
      <w:r>
        <w:rPr>
          <w:rFonts w:ascii="Times New Roman" w:eastAsia="Times New Roman" w:hAnsi="Times New Roman" w:cs="Times New Roman"/>
        </w:rPr>
        <w:t xml:space="preserve">, Joel Klein, and Pamela H. Smith, “The Making and Knowing Project - Reflections, Methods, and New Directions,” in </w:t>
      </w:r>
      <w:r>
        <w:rPr>
          <w:rFonts w:ascii="Times New Roman" w:eastAsia="Times New Roman" w:hAnsi="Times New Roman" w:cs="Times New Roman"/>
          <w:i/>
        </w:rPr>
        <w:t>New Directions in Making and Knowing</w:t>
      </w:r>
      <w:r>
        <w:rPr>
          <w:rFonts w:ascii="Times New Roman" w:eastAsia="Times New Roman" w:hAnsi="Times New Roman" w:cs="Times New Roman"/>
        </w:rPr>
        <w:t xml:space="preserve">, a special issue guest edited by Smith of </w:t>
      </w:r>
      <w:r>
        <w:rPr>
          <w:rFonts w:ascii="Times New Roman" w:eastAsia="Times New Roman" w:hAnsi="Times New Roman" w:cs="Times New Roman"/>
          <w:i/>
        </w:rPr>
        <w:t>West 86th: A Journal of Decorative Arts, Design History, and Material Culture</w:t>
      </w:r>
      <w:r>
        <w:rPr>
          <w:rFonts w:ascii="Times New Roman" w:eastAsia="Times New Roman" w:hAnsi="Times New Roman" w:cs="Times New Roman"/>
        </w:rPr>
        <w:t xml:space="preserve">, </w:t>
      </w:r>
      <w:r>
        <w:rPr>
          <w:rFonts w:ascii="Times New Roman" w:eastAsia="Times New Roman" w:hAnsi="Times New Roman" w:cs="Times New Roman"/>
          <w:i/>
        </w:rPr>
        <w:t xml:space="preserve">23.1 </w:t>
      </w:r>
      <w:r>
        <w:rPr>
          <w:rFonts w:ascii="Times New Roman" w:eastAsia="Times New Roman" w:hAnsi="Times New Roman" w:cs="Times New Roman"/>
        </w:rPr>
        <w:t>(2016): 35-55.</w:t>
      </w:r>
    </w:p>
    <w:p w:rsidR="006C114B" w:rsidRDefault="006C114B">
      <w:pPr>
        <w:pBdr>
          <w:top w:val="nil"/>
          <w:left w:val="nil"/>
          <w:bottom w:val="nil"/>
          <w:right w:val="nil"/>
          <w:between w:val="nil"/>
        </w:pBdr>
        <w:spacing w:line="240" w:lineRule="auto"/>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RECOMMENDED</w:t>
      </w:r>
    </w:p>
    <w:p w:rsidR="006C114B" w:rsidRDefault="0010523B">
      <w:pPr>
        <w:numPr>
          <w:ilvl w:val="0"/>
          <w:numId w:val="3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and </w:t>
      </w:r>
      <w:proofErr w:type="spellStart"/>
      <w:r>
        <w:rPr>
          <w:rFonts w:ascii="Times New Roman" w:eastAsia="Times New Roman" w:hAnsi="Times New Roman" w:cs="Times New Roman"/>
        </w:rPr>
        <w:t>Tonny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Beentjes</w:t>
      </w:r>
      <w:proofErr w:type="spellEnd"/>
      <w:r>
        <w:rPr>
          <w:rFonts w:ascii="Times New Roman" w:eastAsia="Times New Roman" w:hAnsi="Times New Roman" w:cs="Times New Roman"/>
        </w:rPr>
        <w:t xml:space="preserve">, “Nature and Art, Making and Knowing: Reconstructing Sixteenth-Century Life Casting Techniques,” </w:t>
      </w:r>
      <w:r>
        <w:rPr>
          <w:rFonts w:ascii="Times New Roman" w:eastAsia="Times New Roman" w:hAnsi="Times New Roman" w:cs="Times New Roman"/>
          <w:i/>
        </w:rPr>
        <w:t>Renaissance Quarterly</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63 (2010): 28-179.</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do:</w:t>
      </w:r>
    </w:p>
    <w:p w:rsidR="006C114B" w:rsidRDefault="0010523B">
      <w:pPr>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 the Project’s Google Drive collaborative space </w:t>
      </w:r>
    </w:p>
    <w:p w:rsidR="006C114B" w:rsidRDefault="0010523B">
      <w:pPr>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 the </w:t>
      </w:r>
      <w:hyperlink r:id="rId29">
        <w:r>
          <w:rPr>
            <w:rFonts w:ascii="Times New Roman" w:eastAsia="Times New Roman" w:hAnsi="Times New Roman" w:cs="Times New Roman"/>
            <w:color w:val="1155CC"/>
            <w:sz w:val="24"/>
            <w:szCs w:val="24"/>
            <w:u w:val="single"/>
          </w:rPr>
          <w:t>manuscript</w:t>
        </w:r>
      </w:hyperlink>
    </w:p>
    <w:p w:rsidR="006C114B" w:rsidRDefault="0010523B">
      <w:pPr>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pdfs of both:</w:t>
      </w:r>
    </w:p>
    <w:p w:rsidR="006C114B" w:rsidRDefault="0010523B">
      <w:pPr>
        <w:numPr>
          <w:ilvl w:val="0"/>
          <w:numId w:val="3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diplomatic (i.e., verbatim) transcription</w:t>
      </w:r>
    </w:p>
    <w:p w:rsidR="006C114B" w:rsidRDefault="0010523B">
      <w:pPr>
        <w:numPr>
          <w:ilvl w:val="0"/>
          <w:numId w:val="3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English translation </w:t>
      </w:r>
    </w:p>
    <w:p w:rsidR="006C114B" w:rsidRDefault="0010523B">
      <w:pPr>
        <w:numPr>
          <w:ilvl w:val="0"/>
          <w:numId w:val="2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general compilation of online sources for researching the manuscript</w:t>
      </w:r>
    </w:p>
    <w:p w:rsidR="006C114B" w:rsidRDefault="0010523B">
      <w:pPr>
        <w:numPr>
          <w:ilvl w:val="0"/>
          <w:numId w:val="2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 the Wiki</w:t>
      </w:r>
      <w:r>
        <w:fldChar w:fldCharType="begin"/>
      </w:r>
      <w:r>
        <w:instrText xml:space="preserve"> HYPERLINK "https://making-and-knowing.wikischolars.columbia.edu/" </w:instrText>
      </w:r>
      <w:r>
        <w:fldChar w:fldCharType="separate"/>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16"/>
          <w:szCs w:val="16"/>
        </w:rPr>
      </w:pPr>
      <w:r>
        <w:fldChar w:fldCharType="end"/>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What to expect in class on Monday, September 12:</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Bring your laptop to class</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10:10-10:35 Introductions all around. The course in brief, expectations, skills, and your contribution to the project. Come with questions!</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10:35-11:30 - Lecture on the Making and Knowing Project by P. Smith.</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11:30-12:15: Navigating and reading </w:t>
      </w:r>
      <w:proofErr w:type="spellStart"/>
      <w:r>
        <w:rPr>
          <w:rFonts w:ascii="Times New Roman" w:eastAsia="Times New Roman" w:hAnsi="Times New Roman" w:cs="Times New Roman"/>
          <w:sz w:val="24"/>
          <w:szCs w:val="24"/>
        </w:rPr>
        <w:t>BnF</w:t>
      </w:r>
      <w:proofErr w:type="spellEnd"/>
      <w:r>
        <w:rPr>
          <w:rFonts w:ascii="Times New Roman" w:eastAsia="Times New Roman" w:hAnsi="Times New Roman" w:cs="Times New Roman"/>
          <w:sz w:val="24"/>
          <w:szCs w:val="24"/>
        </w:rPr>
        <w:t xml:space="preserve"> Ms. Fr. 640. </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12:15-12:40: Break</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12:40-1:15: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Discussion of Home Culinary Reconstruction Assignment (division into groups). </w:t>
      </w:r>
      <w:r>
        <w:rPr>
          <w:rFonts w:ascii="Times New Roman" w:eastAsia="Times New Roman" w:hAnsi="Times New Roman" w:cs="Times New Roman"/>
          <w:b/>
          <w:sz w:val="24"/>
          <w:szCs w:val="24"/>
        </w:rPr>
        <w:t>Due Monday, September 19 in class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any further questions.</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1:15-2pm: </w:t>
      </w:r>
      <w:r>
        <w:rPr>
          <w:rFonts w:ascii="Times New Roman" w:eastAsia="Times New Roman" w:hAnsi="Times New Roman" w:cs="Times New Roman"/>
          <w:b/>
          <w:sz w:val="24"/>
          <w:szCs w:val="24"/>
        </w:rPr>
        <w:t xml:space="preserve">Safety training </w:t>
      </w:r>
      <w:r>
        <w:rPr>
          <w:rFonts w:ascii="Times New Roman" w:eastAsia="Times New Roman" w:hAnsi="Times New Roman" w:cs="Times New Roman"/>
          <w:sz w:val="24"/>
          <w:szCs w:val="24"/>
        </w:rPr>
        <w:t xml:space="preserve">(Kathy Somers) and introduction to MSDS (search for “verdigris,” copper, vinegar on </w:t>
      </w:r>
      <w:hyperlink r:id="rId30">
        <w:proofErr w:type="spellStart"/>
        <w:r>
          <w:rPr>
            <w:rFonts w:ascii="Times New Roman" w:eastAsia="Times New Roman" w:hAnsi="Times New Roman" w:cs="Times New Roman"/>
            <w:color w:val="1155CC"/>
            <w:sz w:val="24"/>
            <w:szCs w:val="24"/>
            <w:u w:val="single"/>
          </w:rPr>
          <w:t>Chemwatch</w:t>
        </w:r>
        <w:proofErr w:type="spellEnd"/>
      </w:hyperlink>
      <w:r>
        <w:rPr>
          <w:rFonts w:ascii="Times New Roman" w:eastAsia="Times New Roman" w:hAnsi="Times New Roman" w:cs="Times New Roman"/>
          <w:sz w:val="24"/>
          <w:szCs w:val="24"/>
        </w:rPr>
        <w:t xml:space="preserve"> (must be connected to Columbia Network)</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 sure to take home your copper, a jar, </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/twine. Start your verdigris growing immediately. </w:t>
      </w:r>
      <w:r>
        <w:rPr>
          <w:rFonts w:ascii="Times New Roman" w:eastAsia="Times New Roman" w:hAnsi="Times New Roman" w:cs="Times New Roman"/>
          <w:b/>
          <w:sz w:val="24"/>
          <w:szCs w:val="24"/>
        </w:rPr>
        <w:t xml:space="preserve">Due October 3 in class. </w:t>
      </w:r>
      <w:r>
        <w:rPr>
          <w:rFonts w:ascii="Times New Roman" w:eastAsia="Times New Roman" w:hAnsi="Times New Roman" w:cs="Times New Roman"/>
          <w:sz w:val="24"/>
          <w:szCs w:val="24"/>
        </w:rPr>
        <w:t xml:space="preserve">Bring the result to class (the copper and growths in a </w:t>
      </w:r>
      <w:proofErr w:type="spellStart"/>
      <w:r>
        <w:rPr>
          <w:rFonts w:ascii="Times New Roman" w:eastAsia="Times New Roman" w:hAnsi="Times New Roman" w:cs="Times New Roman"/>
          <w:sz w:val="24"/>
          <w:szCs w:val="24"/>
        </w:rPr>
        <w:t>ziplock</w:t>
      </w:r>
      <w:proofErr w:type="spellEnd"/>
      <w:r>
        <w:rPr>
          <w:rFonts w:ascii="Times New Roman" w:eastAsia="Times New Roman" w:hAnsi="Times New Roman" w:cs="Times New Roman"/>
          <w:sz w:val="24"/>
          <w:szCs w:val="24"/>
        </w:rPr>
        <w:t xml:space="preserve"> bag) in Week 4 of the class (October 3).</w:t>
      </w:r>
    </w:p>
    <w:p w:rsidR="006C114B" w:rsidRDefault="0010523B">
      <w:pPr>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Lab Procedure Reminders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2: RECONSTRUCTION</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we consider the problems raised by reconstructing past processes in the attempt to answer historical questions.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Skill building: </w:t>
      </w:r>
      <w:r>
        <w:rPr>
          <w:rFonts w:ascii="Times New Roman" w:eastAsia="Times New Roman" w:hAnsi="Times New Roman" w:cs="Times New Roman"/>
          <w:sz w:val="24"/>
          <w:szCs w:val="24"/>
        </w:rPr>
        <w:t>Historical Culinary Recipe Reconstruction</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Monday, September 19:</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want to start on the Historical Culinary Recipe Reconstruction (HCR) right away, by reading the assignment carefully, exploring and using the websites listed on the HCR assignment sheet to search for comparable recipes in contemporaneous sources, and doing the following reading </w:t>
      </w:r>
      <w:r>
        <w:rPr>
          <w:rFonts w:ascii="Times New Roman" w:eastAsia="Times New Roman" w:hAnsi="Times New Roman" w:cs="Times New Roman"/>
          <w:b/>
          <w:sz w:val="24"/>
          <w:szCs w:val="24"/>
        </w:rPr>
        <w:t xml:space="preserve">BEFORE </w:t>
      </w:r>
      <w:r>
        <w:rPr>
          <w:rFonts w:ascii="Times New Roman" w:eastAsia="Times New Roman" w:hAnsi="Times New Roman" w:cs="Times New Roman"/>
          <w:sz w:val="24"/>
          <w:szCs w:val="24"/>
        </w:rPr>
        <w:t>starting your reconstruction:</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 and Watching</w:t>
      </w:r>
      <w:r>
        <w:rPr>
          <w:rFonts w:ascii="Times New Roman" w:eastAsia="Times New Roman" w:hAnsi="Times New Roman" w:cs="Times New Roman"/>
          <w:sz w:val="24"/>
          <w:szCs w:val="24"/>
        </w:rPr>
        <w:t>:</w:t>
      </w:r>
    </w:p>
    <w:p w:rsidR="006C114B" w:rsidRDefault="0010523B">
      <w:pPr>
        <w:numPr>
          <w:ilvl w:val="0"/>
          <w:numId w:val="4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Ken </w:t>
      </w:r>
      <w:proofErr w:type="spellStart"/>
      <w:r>
        <w:rPr>
          <w:rFonts w:ascii="Times New Roman" w:eastAsia="Times New Roman" w:hAnsi="Times New Roman" w:cs="Times New Roman"/>
        </w:rPr>
        <w:t>Albala</w:t>
      </w:r>
      <w:proofErr w:type="spellEnd"/>
      <w:r>
        <w:rPr>
          <w:rFonts w:ascii="Times New Roman" w:eastAsia="Times New Roman" w:hAnsi="Times New Roman" w:cs="Times New Roman"/>
        </w:rPr>
        <w:t xml:space="preserve">, “Cooking as Research Methodology: Experiments in Renaissance Cuisine,” </w:t>
      </w:r>
      <w:r>
        <w:rPr>
          <w:rFonts w:ascii="Times New Roman" w:eastAsia="Times New Roman" w:hAnsi="Times New Roman" w:cs="Times New Roman"/>
          <w:i/>
        </w:rPr>
        <w:t>Renaissance Food from Rabelais to Shakespeare: Culinary Readings and Culinary Histories,</w:t>
      </w:r>
      <w:r>
        <w:rPr>
          <w:rFonts w:ascii="Times New Roman" w:eastAsia="Times New Roman" w:hAnsi="Times New Roman" w:cs="Times New Roman"/>
        </w:rPr>
        <w:t xml:space="preserve"> ed. Joan Fitzpatrick (</w:t>
      </w:r>
      <w:proofErr w:type="spellStart"/>
      <w:r>
        <w:rPr>
          <w:rFonts w:ascii="Times New Roman" w:eastAsia="Times New Roman" w:hAnsi="Times New Roman" w:cs="Times New Roman"/>
        </w:rPr>
        <w:t>Aldershot</w:t>
      </w:r>
      <w:proofErr w:type="spellEnd"/>
      <w:r>
        <w:rPr>
          <w:rFonts w:ascii="Times New Roman" w:eastAsia="Times New Roman" w:hAnsi="Times New Roman" w:cs="Times New Roman"/>
        </w:rPr>
        <w:t xml:space="preserve">, UK: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2010), pp. 73–88.]</w:t>
      </w:r>
      <w:r>
        <w:rPr>
          <w:rFonts w:ascii="Times New Roman" w:eastAsia="Times New Roman" w:hAnsi="Times New Roman" w:cs="Times New Roman"/>
        </w:rPr>
        <w:br/>
        <w:t xml:space="preserve">See also Ken </w:t>
      </w:r>
      <w:proofErr w:type="spellStart"/>
      <w:r>
        <w:rPr>
          <w:rFonts w:ascii="Times New Roman" w:eastAsia="Times New Roman" w:hAnsi="Times New Roman" w:cs="Times New Roman"/>
        </w:rPr>
        <w:t>Albala’s</w:t>
      </w:r>
      <w:proofErr w:type="spellEnd"/>
      <w:r>
        <w:rPr>
          <w:rFonts w:ascii="Times New Roman" w:eastAsia="Times New Roman" w:hAnsi="Times New Roman" w:cs="Times New Roman"/>
        </w:rPr>
        <w:t xml:space="preserve"> blog on:</w:t>
      </w:r>
      <w:hyperlink r:id="rId31">
        <w:r>
          <w:rPr>
            <w:rFonts w:ascii="Times New Roman" w:eastAsia="Times New Roman" w:hAnsi="Times New Roman" w:cs="Times New Roman"/>
          </w:rPr>
          <w:t xml:space="preserve"> </w:t>
        </w:r>
      </w:hyperlink>
      <w:hyperlink r:id="rId32">
        <w:r>
          <w:rPr>
            <w:rFonts w:ascii="Times New Roman" w:eastAsia="Times New Roman" w:hAnsi="Times New Roman" w:cs="Times New Roman"/>
            <w:color w:val="0000FF"/>
            <w:u w:val="single"/>
          </w:rPr>
          <w:t>http://kenalbala.blogspot.nl/</w:t>
        </w:r>
      </w:hyperlink>
    </w:p>
    <w:p w:rsidR="006C114B" w:rsidRDefault="0010523B">
      <w:pPr>
        <w:numPr>
          <w:ilvl w:val="0"/>
          <w:numId w:val="4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Ad </w:t>
      </w:r>
      <w:proofErr w:type="spellStart"/>
      <w:r>
        <w:rPr>
          <w:rFonts w:ascii="Times New Roman" w:eastAsia="Times New Roman" w:hAnsi="Times New Roman" w:cs="Times New Roman"/>
        </w:rPr>
        <w:t>Stijnman</w:t>
      </w:r>
      <w:proofErr w:type="spellEnd"/>
      <w:r>
        <w:rPr>
          <w:rFonts w:ascii="Times New Roman" w:eastAsia="Times New Roman" w:hAnsi="Times New Roman" w:cs="Times New Roman"/>
        </w:rPr>
        <w:t xml:space="preserve">, “Style and technique are inseparable: art technological sources and reconstructions,” </w:t>
      </w:r>
      <w:r>
        <w:rPr>
          <w:rFonts w:ascii="Times New Roman" w:eastAsia="Times New Roman" w:hAnsi="Times New Roman" w:cs="Times New Roman"/>
          <w:i/>
        </w:rPr>
        <w:t>Art of the Past. Sources and Reconstructions. The proceedings of the First Symposium of the Art Technological Source Research Study Group</w:t>
      </w:r>
      <w:r>
        <w:rPr>
          <w:rFonts w:ascii="Times New Roman" w:eastAsia="Times New Roman" w:hAnsi="Times New Roman" w:cs="Times New Roman"/>
        </w:rPr>
        <w:t xml:space="preserve">, ed. by Mark Clarke, Joyce H. Townsend, and Ad </w:t>
      </w:r>
      <w:proofErr w:type="spellStart"/>
      <w:r>
        <w:rPr>
          <w:rFonts w:ascii="Times New Roman" w:eastAsia="Times New Roman" w:hAnsi="Times New Roman" w:cs="Times New Roman"/>
        </w:rPr>
        <w:t>Stijnman</w:t>
      </w:r>
      <w:proofErr w:type="spellEnd"/>
      <w:r>
        <w:rPr>
          <w:rFonts w:ascii="Times New Roman" w:eastAsia="Times New Roman" w:hAnsi="Times New Roman" w:cs="Times New Roman"/>
        </w:rPr>
        <w:t xml:space="preserve"> (Amsterdam: Archetype, 2005): 1-8.</w:t>
      </w:r>
    </w:p>
    <w:p w:rsidR="006C114B" w:rsidRDefault="0010523B">
      <w:pPr>
        <w:numPr>
          <w:ilvl w:val="0"/>
          <w:numId w:val="4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Francisco Alonso-Almeida, “Genre conventions in English recipes, 1600-1800,” </w:t>
      </w:r>
      <w:r>
        <w:rPr>
          <w:rFonts w:ascii="Times New Roman" w:eastAsia="Times New Roman" w:hAnsi="Times New Roman" w:cs="Times New Roman"/>
          <w:i/>
        </w:rPr>
        <w:t>Reading and Writing Recipe Books, 1550-1800</w:t>
      </w:r>
      <w:r>
        <w:rPr>
          <w:rFonts w:ascii="Times New Roman" w:eastAsia="Times New Roman" w:hAnsi="Times New Roman" w:cs="Times New Roman"/>
        </w:rPr>
        <w:t xml:space="preserve">, Michelle </w:t>
      </w:r>
      <w:proofErr w:type="spellStart"/>
      <w:r>
        <w:rPr>
          <w:rFonts w:ascii="Times New Roman" w:eastAsia="Times New Roman" w:hAnsi="Times New Roman" w:cs="Times New Roman"/>
        </w:rPr>
        <w:t>DiMeo</w:t>
      </w:r>
      <w:proofErr w:type="spellEnd"/>
      <w:r>
        <w:rPr>
          <w:rFonts w:ascii="Times New Roman" w:eastAsia="Times New Roman" w:hAnsi="Times New Roman" w:cs="Times New Roman"/>
        </w:rPr>
        <w:t xml:space="preserve"> and Sara Pennell (Manchester: Manchester University Press, 2013), pp. 68-90.</w:t>
      </w:r>
    </w:p>
    <w:p w:rsidR="006C114B" w:rsidRDefault="0010523B">
      <w:pPr>
        <w:numPr>
          <w:ilvl w:val="0"/>
          <w:numId w:val="4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Syrup of Violets and Science:</w:t>
      </w:r>
      <w:hyperlink r:id="rId33">
        <w:r>
          <w:rPr>
            <w:rFonts w:ascii="Times New Roman" w:eastAsia="Times New Roman" w:hAnsi="Times New Roman" w:cs="Times New Roman"/>
          </w:rPr>
          <w:t xml:space="preserve"> </w:t>
        </w:r>
      </w:hyperlink>
      <w:hyperlink r:id="rId34">
        <w:r>
          <w:rPr>
            <w:rFonts w:ascii="Times New Roman" w:eastAsia="Times New Roman" w:hAnsi="Times New Roman" w:cs="Times New Roman"/>
            <w:color w:val="1155CC"/>
            <w:u w:val="single"/>
          </w:rPr>
          <w:t>http://youtu.be/pdEbMBe0aa8</w:t>
        </w:r>
      </w:hyperlink>
    </w:p>
    <w:p w:rsidR="006C114B" w:rsidRDefault="0010523B">
      <w:pPr>
        <w:numPr>
          <w:ilvl w:val="0"/>
          <w:numId w:val="4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Read over the HCR resource guide and the </w:t>
      </w:r>
      <w:hyperlink r:id="rId35">
        <w:r>
          <w:rPr>
            <w:rFonts w:ascii="Times New Roman" w:eastAsia="Times New Roman" w:hAnsi="Times New Roman" w:cs="Times New Roman"/>
            <w:color w:val="1155CC"/>
            <w:u w:val="single"/>
          </w:rPr>
          <w:t>CU Library Tool</w:t>
        </w:r>
      </w:hyperlink>
      <w:r>
        <w:rPr>
          <w:rFonts w:ascii="Times New Roman" w:eastAsia="Times New Roman" w:hAnsi="Times New Roman" w:cs="Times New Roman"/>
        </w:rPr>
        <w:t xml:space="preserve"> compiled by Meredith Levin </w:t>
      </w:r>
      <w:proofErr w:type="gramStart"/>
      <w:r>
        <w:rPr>
          <w:rFonts w:ascii="Times New Roman" w:eastAsia="Times New Roman" w:hAnsi="Times New Roman" w:cs="Times New Roman"/>
        </w:rPr>
        <w:t>specially</w:t>
      </w:r>
      <w:proofErr w:type="gramEnd"/>
      <w:r>
        <w:rPr>
          <w:rFonts w:ascii="Times New Roman" w:eastAsia="Times New Roman" w:hAnsi="Times New Roman" w:cs="Times New Roman"/>
        </w:rPr>
        <w:t xml:space="preserve"> for this course.</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For an example of an exemplary reconstruction experiment, see:</w:t>
      </w:r>
    </w:p>
    <w:p w:rsidR="006C114B" w:rsidRDefault="0010523B">
      <w:pPr>
        <w:numPr>
          <w:ilvl w:val="0"/>
          <w:numId w:val="39"/>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Maartje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Stols-Witlox</w:t>
      </w:r>
      <w:proofErr w:type="spellEnd"/>
      <w:r>
        <w:rPr>
          <w:rFonts w:ascii="Times New Roman" w:eastAsia="Times New Roman" w:hAnsi="Times New Roman" w:cs="Times New Roman"/>
        </w:rPr>
        <w:t xml:space="preserve">, “Sizing layers for oil paintings…,” </w:t>
      </w:r>
      <w:r>
        <w:rPr>
          <w:rFonts w:ascii="Times New Roman" w:eastAsia="Times New Roman" w:hAnsi="Times New Roman" w:cs="Times New Roman"/>
          <w:i/>
        </w:rPr>
        <w:t xml:space="preserve">Proceedings of the Second ATSR Symposium </w:t>
      </w:r>
      <w:r>
        <w:rPr>
          <w:rFonts w:ascii="Times New Roman" w:eastAsia="Times New Roman" w:hAnsi="Times New Roman" w:cs="Times New Roman"/>
        </w:rPr>
        <w:t>(2008), pp. 148-163.</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 19, in class:</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shd w:val="clear" w:color="auto" w:fill="FCE5CD"/>
        </w:rPr>
      </w:pPr>
      <w:r>
        <w:rPr>
          <w:rFonts w:ascii="Times New Roman" w:eastAsia="Times New Roman" w:hAnsi="Times New Roman" w:cs="Times New Roman"/>
          <w:sz w:val="24"/>
          <w:szCs w:val="24"/>
        </w:rPr>
        <w:t xml:space="preserve">We will meet in </w:t>
      </w:r>
      <w:proofErr w:type="spellStart"/>
      <w:r>
        <w:rPr>
          <w:rFonts w:ascii="Times New Roman" w:eastAsia="Times New Roman" w:hAnsi="Times New Roman" w:cs="Times New Roman"/>
          <w:sz w:val="24"/>
          <w:szCs w:val="24"/>
        </w:rPr>
        <w:t>Fayerweather</w:t>
      </w:r>
      <w:proofErr w:type="spellEnd"/>
      <w:r>
        <w:rPr>
          <w:rFonts w:ascii="Times New Roman" w:eastAsia="Times New Roman" w:hAnsi="Times New Roman" w:cs="Times New Roman"/>
          <w:sz w:val="24"/>
          <w:szCs w:val="24"/>
        </w:rPr>
        <w:t xml:space="preserve"> 513, where the groups will present on their HCR.  </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Bring the material results of your HCR. We will consume them, if safe!</w:t>
      </w:r>
    </w:p>
    <w:p w:rsidR="006C114B" w:rsidRDefault="0010523B">
      <w:pPr>
        <w:numPr>
          <w:ilvl w:val="0"/>
          <w:numId w:val="3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10:10-11:30 - Student presentations (and consumption of the results)</w:t>
      </w:r>
    </w:p>
    <w:p w:rsidR="006C114B" w:rsidRDefault="0010523B">
      <w:pPr>
        <w:numPr>
          <w:ilvl w:val="0"/>
          <w:numId w:val="3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11:30-12:15 - Introduction to field and lab notes with Dr. Joseph </w:t>
      </w:r>
      <w:proofErr w:type="spellStart"/>
      <w:r>
        <w:rPr>
          <w:rFonts w:ascii="Times New Roman" w:eastAsia="Times New Roman" w:hAnsi="Times New Roman" w:cs="Times New Roman"/>
          <w:sz w:val="24"/>
          <w:szCs w:val="24"/>
        </w:rPr>
        <w:t>Ulichny</w:t>
      </w:r>
      <w:proofErr w:type="spellEnd"/>
      <w:r>
        <w:rPr>
          <w:rFonts w:ascii="Times New Roman" w:eastAsia="Times New Roman" w:hAnsi="Times New Roman" w:cs="Times New Roman"/>
          <w:sz w:val="24"/>
          <w:szCs w:val="24"/>
        </w:rPr>
        <w:t xml:space="preserve">, Chemistry, and Dr. Brian Boyd, Anthropology. Introduction to Ian </w:t>
      </w:r>
      <w:proofErr w:type="spellStart"/>
      <w:r>
        <w:rPr>
          <w:rFonts w:ascii="Times New Roman" w:eastAsia="Times New Roman" w:hAnsi="Times New Roman" w:cs="Times New Roman"/>
          <w:sz w:val="24"/>
          <w:szCs w:val="24"/>
        </w:rPr>
        <w:t>Beilin</w:t>
      </w:r>
      <w:proofErr w:type="spellEnd"/>
      <w:r>
        <w:rPr>
          <w:rFonts w:ascii="Times New Roman" w:eastAsia="Times New Roman" w:hAnsi="Times New Roman" w:cs="Times New Roman"/>
          <w:sz w:val="24"/>
          <w:szCs w:val="24"/>
        </w:rPr>
        <w:t>, Subject Specialist, CU Libraries.</w:t>
      </w:r>
    </w:p>
    <w:p w:rsidR="006C114B" w:rsidRDefault="0010523B">
      <w:pPr>
        <w:numPr>
          <w:ilvl w:val="0"/>
          <w:numId w:val="3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12:30-2:00 - Wiki practice and profiles; upload photos to Flickr; link to Wiki, upload </w:t>
      </w: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to Wiki as field notes for HCR exercise, etc.</w:t>
      </w:r>
    </w:p>
    <w:p w:rsidR="006C114B" w:rsidRDefault="0010523B">
      <w:pPr>
        <w:numPr>
          <w:ilvl w:val="0"/>
          <w:numId w:val="3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 out bread starter, and bread molding instructions.</w:t>
      </w:r>
    </w:p>
    <w:p w:rsidR="006C114B" w:rsidRDefault="006C114B">
      <w:pPr>
        <w:pBdr>
          <w:top w:val="nil"/>
          <w:left w:val="nil"/>
          <w:bottom w:val="nil"/>
          <w:right w:val="nil"/>
          <w:between w:val="nil"/>
        </w:pBdr>
        <w:spacing w:line="240" w:lineRule="auto"/>
        <w:rPr>
          <w:rFonts w:ascii="Times New Roman" w:eastAsia="Times New Roman" w:hAnsi="Times New Roman" w:cs="Times New Roman"/>
          <w:b/>
          <w:sz w:val="16"/>
          <w:szCs w:val="16"/>
          <w:u w:val="single"/>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3: September 26. MS. FR. 640 IN CONTEXT - COLLECTING</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discuss one component of the intellectual and social context of Ms. Fr. 640 - collecting. We will have visitors from the University of Cambridge ERC Project on </w:t>
      </w:r>
      <w:hyperlink r:id="rId36">
        <w:r>
          <w:rPr>
            <w:rFonts w:ascii="Times New Roman" w:eastAsia="Times New Roman" w:hAnsi="Times New Roman" w:cs="Times New Roman"/>
            <w:color w:val="1155CC"/>
            <w:sz w:val="24"/>
            <w:szCs w:val="24"/>
            <w:u w:val="single"/>
          </w:rPr>
          <w:t>Ingenuity</w:t>
        </w:r>
      </w:hyperlink>
      <w:r>
        <w:rPr>
          <w:rFonts w:ascii="Times New Roman" w:eastAsia="Times New Roman" w:hAnsi="Times New Roman" w:cs="Times New Roman"/>
          <w:sz w:val="24"/>
          <w:szCs w:val="24"/>
        </w:rPr>
        <w:t>, led by Prof. Alexander Marr, and the AHRC Project</w:t>
      </w:r>
      <w:hyperlink r:id="rId37">
        <w:r>
          <w:rPr>
            <w:rFonts w:ascii="Times New Roman" w:eastAsia="Times New Roman" w:hAnsi="Times New Roman" w:cs="Times New Roman"/>
            <w:color w:val="1155CC"/>
            <w:sz w:val="24"/>
            <w:szCs w:val="24"/>
            <w:u w:val="single"/>
          </w:rPr>
          <w:t xml:space="preserve"> Making Visible</w:t>
        </w:r>
      </w:hyperlink>
      <w:r>
        <w:rPr>
          <w:rFonts w:ascii="Times New Roman" w:eastAsia="Times New Roman" w:hAnsi="Times New Roman" w:cs="Times New Roman"/>
          <w:sz w:val="24"/>
          <w:szCs w:val="24"/>
        </w:rPr>
        <w:t xml:space="preserve"> led by Prof. Sachiko </w:t>
      </w:r>
      <w:proofErr w:type="spellStart"/>
      <w:r>
        <w:rPr>
          <w:rFonts w:ascii="Times New Roman" w:eastAsia="Times New Roman" w:hAnsi="Times New Roman" w:cs="Times New Roman"/>
          <w:sz w:val="24"/>
          <w:szCs w:val="24"/>
        </w:rPr>
        <w:t>Kusukawa</w:t>
      </w:r>
      <w:proofErr w:type="spellEnd"/>
      <w:r>
        <w:rPr>
          <w:rFonts w:ascii="Times New Roman" w:eastAsia="Times New Roman" w:hAnsi="Times New Roman" w:cs="Times New Roman"/>
          <w:sz w:val="24"/>
          <w:szCs w:val="24"/>
        </w:rPr>
        <w:t xml:space="preserve">. They will participate in our discussion and activities during class and will help lead a symposium on September 27, 2-5pm on our collaborative projects that will raise questions about ingenuity, skill, craft, working with materials, and historical evidence, with a particular focus on methodological issues. Please attend as much of this symposium as you can.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Skillbuilding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Bread molding</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September 26:</w:t>
      </w:r>
    </w:p>
    <w:p w:rsidR="006C114B" w:rsidRDefault="0010523B">
      <w:pPr>
        <w:numPr>
          <w:ilvl w:val="0"/>
          <w:numId w:val="3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recipes for molding in bread in Ms. Fr. 640, and, making use of the starter you </w:t>
      </w:r>
      <w:proofErr w:type="gramStart"/>
      <w:r>
        <w:rPr>
          <w:rFonts w:ascii="Times New Roman" w:eastAsia="Times New Roman" w:hAnsi="Times New Roman" w:cs="Times New Roman"/>
          <w:sz w:val="24"/>
          <w:szCs w:val="24"/>
        </w:rPr>
        <w:t>were given</w:t>
      </w:r>
      <w:proofErr w:type="gramEnd"/>
      <w:r>
        <w:rPr>
          <w:rFonts w:ascii="Times New Roman" w:eastAsia="Times New Roman" w:hAnsi="Times New Roman" w:cs="Times New Roman"/>
          <w:sz w:val="24"/>
          <w:szCs w:val="24"/>
        </w:rPr>
        <w:t xml:space="preserve"> last week, perform a reconstruction of this recipe. You will need to research the ingredients and process of making sixteenth-century bread, so keep detailed field notes and take copious pictures as you perform the reconstruction. Think about the aims of the bread-molding recipes, and the significance and properties of the quotidian material, bread, as you work.</w:t>
      </w:r>
    </w:p>
    <w:p w:rsidR="006C114B" w:rsidRDefault="0010523B">
      <w:pPr>
        <w:numPr>
          <w:ilvl w:val="0"/>
          <w:numId w:val="3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Read: </w:t>
      </w:r>
      <w:proofErr w:type="spellStart"/>
      <w:r>
        <w:rPr>
          <w:rFonts w:ascii="Times New Roman" w:eastAsia="Times New Roman" w:hAnsi="Times New Roman" w:cs="Times New Roman"/>
          <w:sz w:val="24"/>
          <w:szCs w:val="24"/>
        </w:rPr>
        <w:t>Rozemarijn</w:t>
      </w:r>
      <w:proofErr w:type="spellEnd"/>
      <w:r>
        <w:rPr>
          <w:rFonts w:ascii="Times New Roman" w:eastAsia="Times New Roman" w:hAnsi="Times New Roman" w:cs="Times New Roman"/>
          <w:sz w:val="24"/>
          <w:szCs w:val="24"/>
        </w:rPr>
        <w:t xml:space="preserve"> Landsman, Jonah Rowen, “Sulfur and Additives,” Annotation,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2014.</w:t>
      </w:r>
    </w:p>
    <w:p w:rsidR="006C114B" w:rsidRDefault="0010523B">
      <w:pPr>
        <w:numPr>
          <w:ilvl w:val="0"/>
          <w:numId w:val="3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Bring your bread molds into class ready for casting in wax and sulfur. Be prepared to give an account of your experience in interpreting and reconstructing the Ms. Fr. 640 recipes.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Samuel </w:t>
      </w:r>
      <w:proofErr w:type="spellStart"/>
      <w:r>
        <w:rPr>
          <w:rFonts w:ascii="Times New Roman" w:eastAsia="Times New Roman" w:hAnsi="Times New Roman" w:cs="Times New Roman"/>
        </w:rPr>
        <w:t>Quiccheberg</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First Treatise on Museums. Samuel </w:t>
      </w:r>
      <w:proofErr w:type="spellStart"/>
      <w:r>
        <w:rPr>
          <w:rFonts w:ascii="Times New Roman" w:eastAsia="Times New Roman" w:hAnsi="Times New Roman" w:cs="Times New Roman"/>
          <w:i/>
        </w:rPr>
        <w:t>Quiccheberg’s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Inscriptiones</w:t>
      </w:r>
      <w:proofErr w:type="spellEnd"/>
      <w:r>
        <w:rPr>
          <w:rFonts w:ascii="Times New Roman" w:eastAsia="Times New Roman" w:hAnsi="Times New Roman" w:cs="Times New Roman"/>
          <w:i/>
        </w:rPr>
        <w:t xml:space="preserve"> 1565</w:t>
      </w:r>
      <w:r>
        <w:rPr>
          <w:rFonts w:ascii="Times New Roman" w:eastAsia="Times New Roman" w:hAnsi="Times New Roman" w:cs="Times New Roman"/>
        </w:rPr>
        <w:t>, trans. Mark A. Meadow and Bruce Robertson (Getty Research Institute, 2013).</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Alexander Marr et al., </w:t>
      </w:r>
      <w:proofErr w:type="spellStart"/>
      <w:r>
        <w:rPr>
          <w:rFonts w:ascii="Times New Roman" w:eastAsia="Times New Roman" w:hAnsi="Times New Roman" w:cs="Times New Roman"/>
          <w:i/>
        </w:rPr>
        <w:t>Logodaedalus</w:t>
      </w:r>
      <w:proofErr w:type="spellEnd"/>
      <w:r>
        <w:rPr>
          <w:rFonts w:ascii="Times New Roman" w:eastAsia="Times New Roman" w:hAnsi="Times New Roman" w:cs="Times New Roman"/>
          <w:i/>
        </w:rPr>
        <w:t>: Word Histories of Ingenuity in the Early Modern Period</w:t>
      </w:r>
      <w:r>
        <w:rPr>
          <w:rFonts w:ascii="Times New Roman" w:eastAsia="Times New Roman" w:hAnsi="Times New Roman" w:cs="Times New Roman"/>
        </w:rPr>
        <w:t>, introduction.</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Neil Kenny, </w:t>
      </w:r>
      <w:r>
        <w:rPr>
          <w:rFonts w:ascii="Times New Roman" w:eastAsia="Times New Roman" w:hAnsi="Times New Roman" w:cs="Times New Roman"/>
          <w:i/>
        </w:rPr>
        <w:t xml:space="preserve">The Palace of Secrets: </w:t>
      </w:r>
      <w:proofErr w:type="spellStart"/>
      <w:r>
        <w:rPr>
          <w:rFonts w:ascii="Times New Roman" w:eastAsia="Times New Roman" w:hAnsi="Times New Roman" w:cs="Times New Roman"/>
          <w:i/>
        </w:rPr>
        <w:t>Béroalde</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Verville</w:t>
      </w:r>
      <w:proofErr w:type="spellEnd"/>
      <w:r>
        <w:rPr>
          <w:rFonts w:ascii="Times New Roman" w:eastAsia="Times New Roman" w:hAnsi="Times New Roman" w:cs="Times New Roman"/>
          <w:i/>
        </w:rPr>
        <w:t xml:space="preserve"> and Renaissance conceptions of knowledge </w:t>
      </w:r>
      <w:r>
        <w:rPr>
          <w:rFonts w:ascii="Times New Roman" w:eastAsia="Times New Roman" w:hAnsi="Times New Roman" w:cs="Times New Roman"/>
        </w:rPr>
        <w:t>(Oxford: Clarendon, 1991), pp. 1-136, 156-57, 208-251.</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Neil Kenny, </w:t>
      </w:r>
      <w:r>
        <w:rPr>
          <w:rFonts w:ascii="Times New Roman" w:eastAsia="Times New Roman" w:hAnsi="Times New Roman" w:cs="Times New Roman"/>
          <w:i/>
        </w:rPr>
        <w:t xml:space="preserve">The Uses of Curiosity in Early Modern France and Germany </w:t>
      </w:r>
      <w:r>
        <w:rPr>
          <w:rFonts w:ascii="Times New Roman" w:eastAsia="Times New Roman" w:hAnsi="Times New Roman" w:cs="Times New Roman"/>
        </w:rPr>
        <w:t xml:space="preserve">(Oxford, 2004),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through Clio (Oxford Scholarship Online), Introduction: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pdf version: pp. 1-30, Part 3: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pdf version: pp. 1-33, 46-51, 62-79, 132-39.</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Martin Kemp, “‘Wrought by No Artist’s Hand’: The Natural, the Artificial, the Exotic, and the Scientific in Some Artifacts from the Renaissance,” </w:t>
      </w:r>
      <w:r>
        <w:rPr>
          <w:rFonts w:ascii="Times New Roman" w:eastAsia="Times New Roman" w:hAnsi="Times New Roman" w:cs="Times New Roman"/>
          <w:i/>
        </w:rPr>
        <w:t>Reframing the Renaissance: Visual Culture in Europe and Latin America 1450–1650</w:t>
      </w:r>
      <w:r>
        <w:rPr>
          <w:rFonts w:ascii="Times New Roman" w:eastAsia="Times New Roman" w:hAnsi="Times New Roman" w:cs="Times New Roman"/>
        </w:rPr>
        <w:t xml:space="preserve">, ed. Claire </w:t>
      </w:r>
      <w:proofErr w:type="spellStart"/>
      <w:r>
        <w:rPr>
          <w:rFonts w:ascii="Times New Roman" w:eastAsia="Times New Roman" w:hAnsi="Times New Roman" w:cs="Times New Roman"/>
        </w:rPr>
        <w:t>Farago</w:t>
      </w:r>
      <w:proofErr w:type="spellEnd"/>
      <w:r>
        <w:rPr>
          <w:rFonts w:ascii="Times New Roman" w:eastAsia="Times New Roman" w:hAnsi="Times New Roman" w:cs="Times New Roman"/>
        </w:rPr>
        <w:t xml:space="preserve"> (New Haven and London: Yale University Press, 1995), 177</w:t>
      </w:r>
      <w:r>
        <w:rPr>
          <w:rFonts w:ascii="Times New Roman" w:eastAsia="Times New Roman" w:hAnsi="Times New Roman" w:cs="Times New Roman"/>
          <w:i/>
        </w:rPr>
        <w:t>–</w:t>
      </w:r>
      <w:r>
        <w:rPr>
          <w:rFonts w:ascii="Times New Roman" w:eastAsia="Times New Roman" w:hAnsi="Times New Roman" w:cs="Times New Roman"/>
        </w:rPr>
        <w:t>96.</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Paula </w:t>
      </w:r>
      <w:proofErr w:type="spellStart"/>
      <w:r>
        <w:rPr>
          <w:rFonts w:ascii="Times New Roman" w:eastAsia="Times New Roman" w:hAnsi="Times New Roman" w:cs="Times New Roman"/>
        </w:rPr>
        <w:t>Findlen</w:t>
      </w:r>
      <w:proofErr w:type="spellEnd"/>
      <w:r>
        <w:rPr>
          <w:rFonts w:ascii="Times New Roman" w:eastAsia="Times New Roman" w:hAnsi="Times New Roman" w:cs="Times New Roman"/>
        </w:rPr>
        <w:t xml:space="preserve">, “Anatomy Theaters, Botanical Gardens, and Natural History Collections,”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12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Cambridge History of Science</w:t>
      </w:r>
      <w:r>
        <w:rPr>
          <w:rFonts w:ascii="Times New Roman" w:eastAsia="Times New Roman" w:hAnsi="Times New Roman" w:cs="Times New Roman"/>
        </w:rPr>
        <w:t xml:space="preserve">, eds. Katharine Park, Lorraine </w:t>
      </w:r>
      <w:proofErr w:type="spellStart"/>
      <w:r>
        <w:rPr>
          <w:rFonts w:ascii="Times New Roman" w:eastAsia="Times New Roman" w:hAnsi="Times New Roman" w:cs="Times New Roman"/>
        </w:rPr>
        <w:t>Daston</w:t>
      </w:r>
      <w:proofErr w:type="spellEnd"/>
      <w:r>
        <w:rPr>
          <w:rFonts w:ascii="Times New Roman" w:eastAsia="Times New Roman" w:hAnsi="Times New Roman" w:cs="Times New Roman"/>
        </w:rPr>
        <w:t>, pp. 272-289. Please log into Clio and find the chapter here. Browse other chapters in this immensely useful reference work.</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Kathryn </w:t>
      </w:r>
      <w:proofErr w:type="spellStart"/>
      <w:r>
        <w:rPr>
          <w:rFonts w:ascii="Times New Roman" w:eastAsia="Times New Roman" w:hAnsi="Times New Roman" w:cs="Times New Roman"/>
        </w:rPr>
        <w:t>Kremnitzer</w:t>
      </w:r>
      <w:proofErr w:type="spellEnd"/>
      <w:r>
        <w:rPr>
          <w:rFonts w:ascii="Times New Roman" w:eastAsia="Times New Roman" w:hAnsi="Times New Roman" w:cs="Times New Roman"/>
        </w:rPr>
        <w:t xml:space="preserve"> and Siddhartha Shah, Imitation Gemstones, Ruby, Emerald, Annotation, </w:t>
      </w:r>
      <w:proofErr w:type="gramStart"/>
      <w:r>
        <w:rPr>
          <w:rFonts w:ascii="Times New Roman" w:eastAsia="Times New Roman" w:hAnsi="Times New Roman" w:cs="Times New Roman"/>
        </w:rPr>
        <w:t>Fall</w:t>
      </w:r>
      <w:proofErr w:type="gramEnd"/>
      <w:r>
        <w:rPr>
          <w:rFonts w:ascii="Times New Roman" w:eastAsia="Times New Roman" w:hAnsi="Times New Roman" w:cs="Times New Roman"/>
        </w:rPr>
        <w:t xml:space="preserve"> 2015.</w:t>
      </w:r>
    </w:p>
    <w:p w:rsidR="006C114B" w:rsidRDefault="0010523B">
      <w:pPr>
        <w:numPr>
          <w:ilvl w:val="0"/>
          <w:numId w:val="3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Alexandra </w:t>
      </w:r>
      <w:proofErr w:type="spellStart"/>
      <w:r>
        <w:rPr>
          <w:rFonts w:ascii="Times New Roman" w:eastAsia="Times New Roman" w:hAnsi="Times New Roman" w:cs="Times New Roman"/>
        </w:rPr>
        <w:t>Chessa</w:t>
      </w:r>
      <w:proofErr w:type="spellEnd"/>
      <w:r>
        <w:rPr>
          <w:rFonts w:ascii="Times New Roman" w:eastAsia="Times New Roman" w:hAnsi="Times New Roman" w:cs="Times New Roman"/>
        </w:rPr>
        <w:t>, “Imitation Coral,” Annotation, Spring 2015.</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Search </w:t>
      </w:r>
      <w:r>
        <w:rPr>
          <w:rFonts w:ascii="Times New Roman" w:eastAsia="Times New Roman" w:hAnsi="Times New Roman" w:cs="Times New Roman"/>
          <w:sz w:val="24"/>
          <w:szCs w:val="24"/>
        </w:rPr>
        <w:t>the pdf of the entire text of Ms. Fr. 640 (French transcription or English translation). Can you identify any curiosities or wonders in Fr. 640? How does the author-practitioner use “curious” (</w:t>
      </w:r>
      <w:proofErr w:type="spellStart"/>
      <w:r>
        <w:rPr>
          <w:rFonts w:ascii="Times New Roman" w:eastAsia="Times New Roman" w:hAnsi="Times New Roman" w:cs="Times New Roman"/>
          <w:i/>
          <w:sz w:val="24"/>
          <w:szCs w:val="24"/>
        </w:rPr>
        <w:t>curieuse</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curieusement</w:t>
      </w:r>
      <w:proofErr w:type="spellEnd"/>
      <w:r>
        <w:rPr>
          <w:rFonts w:ascii="Times New Roman" w:eastAsia="Times New Roman" w:hAnsi="Times New Roman" w:cs="Times New Roman"/>
          <w:sz w:val="24"/>
          <w:szCs w:val="24"/>
        </w:rPr>
        <w:t xml:space="preserve">)? Would the objects that Fr. 640’s recipes aim to produce fit into </w:t>
      </w:r>
      <w:proofErr w:type="spellStart"/>
      <w:r>
        <w:rPr>
          <w:rFonts w:ascii="Times New Roman" w:eastAsia="Times New Roman" w:hAnsi="Times New Roman" w:cs="Times New Roman"/>
          <w:sz w:val="24"/>
          <w:szCs w:val="24"/>
        </w:rPr>
        <w:t>Quiccheberg’s</w:t>
      </w:r>
      <w:proofErr w:type="spellEnd"/>
      <w:r>
        <w:rPr>
          <w:rFonts w:ascii="Times New Roman" w:eastAsia="Times New Roman" w:hAnsi="Times New Roman" w:cs="Times New Roman"/>
          <w:sz w:val="24"/>
          <w:szCs w:val="24"/>
        </w:rPr>
        <w:t xml:space="preserve"> amphitheater? How do wonder, curiosity, and ingenuity intersect? How does the concept of ingenuity intersect with the recipes in Fr. 640?</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Reading:</w:t>
      </w:r>
    </w:p>
    <w:p w:rsidR="006C114B" w:rsidRDefault="0010523B">
      <w:pPr>
        <w:numPr>
          <w:ilvl w:val="0"/>
          <w:numId w:val="2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Marr et al., “Cunning” (English section), </w:t>
      </w:r>
      <w:proofErr w:type="spellStart"/>
      <w:r>
        <w:rPr>
          <w:rFonts w:ascii="Times New Roman" w:eastAsia="Times New Roman" w:hAnsi="Times New Roman" w:cs="Times New Roman"/>
          <w:i/>
        </w:rPr>
        <w:t>Logodeadalus</w:t>
      </w:r>
      <w:proofErr w:type="spellEnd"/>
    </w:p>
    <w:p w:rsidR="006C114B" w:rsidRDefault="0010523B">
      <w:pPr>
        <w:numPr>
          <w:ilvl w:val="0"/>
          <w:numId w:val="2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“Collecting Nature and Art: Artisans and Knowledge in the </w:t>
      </w:r>
      <w:proofErr w:type="spellStart"/>
      <w:r>
        <w:rPr>
          <w:rFonts w:ascii="Times New Roman" w:eastAsia="Times New Roman" w:hAnsi="Times New Roman" w:cs="Times New Roman"/>
          <w:i/>
        </w:rPr>
        <w:t>Kunstkammer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in </w:t>
      </w:r>
      <w:r>
        <w:rPr>
          <w:rFonts w:ascii="Times New Roman" w:eastAsia="Times New Roman" w:hAnsi="Times New Roman" w:cs="Times New Roman"/>
          <w:i/>
        </w:rPr>
        <w:t>Engaging With Nature: Essays on the Natural World in Medieval and Early Modern Europe</w:t>
      </w:r>
      <w:r>
        <w:rPr>
          <w:rFonts w:ascii="Times New Roman" w:eastAsia="Times New Roman" w:hAnsi="Times New Roman" w:cs="Times New Roman"/>
        </w:rPr>
        <w:t xml:space="preserve">, ed. Barbara </w:t>
      </w:r>
      <w:proofErr w:type="spellStart"/>
      <w:r>
        <w:rPr>
          <w:rFonts w:ascii="Times New Roman" w:eastAsia="Times New Roman" w:hAnsi="Times New Roman" w:cs="Times New Roman"/>
        </w:rPr>
        <w:t>Hannawalt</w:t>
      </w:r>
      <w:proofErr w:type="spellEnd"/>
      <w:r>
        <w:rPr>
          <w:rFonts w:ascii="Times New Roman" w:eastAsia="Times New Roman" w:hAnsi="Times New Roman" w:cs="Times New Roman"/>
        </w:rPr>
        <w:t xml:space="preserve"> and Lisa Kiser (University of Notre Dame Press, 2008), 115-136.</w:t>
      </w:r>
    </w:p>
    <w:p w:rsidR="006C114B" w:rsidRDefault="0010523B">
      <w:pPr>
        <w:numPr>
          <w:ilvl w:val="0"/>
          <w:numId w:val="2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Lorraine </w:t>
      </w:r>
      <w:proofErr w:type="spellStart"/>
      <w:r>
        <w:rPr>
          <w:rFonts w:ascii="Times New Roman" w:eastAsia="Times New Roman" w:hAnsi="Times New Roman" w:cs="Times New Roman"/>
        </w:rPr>
        <w:t>Daston</w:t>
      </w:r>
      <w:proofErr w:type="spellEnd"/>
      <w:r>
        <w:rPr>
          <w:rFonts w:ascii="Times New Roman" w:eastAsia="Times New Roman" w:hAnsi="Times New Roman" w:cs="Times New Roman"/>
        </w:rPr>
        <w:t xml:space="preserve"> and Katharine Park, </w:t>
      </w:r>
      <w:r>
        <w:rPr>
          <w:rFonts w:ascii="Times New Roman" w:eastAsia="Times New Roman" w:hAnsi="Times New Roman" w:cs="Times New Roman"/>
          <w:i/>
        </w:rPr>
        <w:t>Wonders and the Order of Nature</w:t>
      </w:r>
      <w:r>
        <w:rPr>
          <w:rFonts w:ascii="Times New Roman" w:eastAsia="Times New Roman" w:hAnsi="Times New Roman" w:cs="Times New Roman"/>
        </w:rPr>
        <w:t xml:space="preserve"> (Zone, 1998),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 2, &amp; 4.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available on Clio.</w:t>
      </w:r>
    </w:p>
    <w:p w:rsidR="006C114B" w:rsidRDefault="0010523B">
      <w:pPr>
        <w:numPr>
          <w:ilvl w:val="0"/>
          <w:numId w:val="2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Horst </w:t>
      </w:r>
      <w:proofErr w:type="spellStart"/>
      <w:r>
        <w:rPr>
          <w:rFonts w:ascii="Times New Roman" w:eastAsia="Times New Roman" w:hAnsi="Times New Roman" w:cs="Times New Roman"/>
        </w:rPr>
        <w:t>Bredekamp</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Lure of Antiquity and the Cult of the Machine</w:t>
      </w:r>
      <w:r>
        <w:rPr>
          <w:rFonts w:ascii="Times New Roman" w:eastAsia="Times New Roman" w:hAnsi="Times New Roman" w:cs="Times New Roman"/>
        </w:rPr>
        <w:t xml:space="preserve"> (1995),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xml:space="preserve">. “The Historical Chain” and “The Playfulness of Natural History,” 11–36, 63–80. </w:t>
      </w:r>
    </w:p>
    <w:p w:rsidR="006C114B" w:rsidRDefault="0010523B">
      <w:pPr>
        <w:pBdr>
          <w:top w:val="nil"/>
          <w:left w:val="nil"/>
          <w:bottom w:val="nil"/>
          <w:right w:val="nil"/>
          <w:between w:val="nil"/>
        </w:pBdr>
        <w:spacing w:before="220" w:after="4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26, in class:</w:t>
      </w:r>
    </w:p>
    <w:p w:rsidR="006C114B" w:rsidRDefault="0010523B">
      <w:pPr>
        <w:numPr>
          <w:ilvl w:val="0"/>
          <w:numId w:val="45"/>
        </w:numPr>
        <w:pBdr>
          <w:top w:val="nil"/>
          <w:left w:val="nil"/>
          <w:bottom w:val="nil"/>
          <w:right w:val="nil"/>
          <w:between w:val="nil"/>
        </w:pBdr>
        <w:spacing w:before="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10:10-11:30 - Discussion of the readings</w:t>
      </w:r>
    </w:p>
    <w:p w:rsidR="006C114B" w:rsidRDefault="0010523B">
      <w:pPr>
        <w:numPr>
          <w:ilvl w:val="0"/>
          <w:numId w:val="4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11:30-12:15 - Bread molding discussion. MSDS search for wax and sulfur. Discussion of safety protocol.</w:t>
      </w:r>
    </w:p>
    <w:p w:rsidR="006C114B" w:rsidRDefault="0010523B">
      <w:pPr>
        <w:numPr>
          <w:ilvl w:val="0"/>
          <w:numId w:val="4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12:15- 12:40 - Break</w:t>
      </w:r>
    </w:p>
    <w:p w:rsidR="006C114B" w:rsidRDefault="0010523B">
      <w:pPr>
        <w:numPr>
          <w:ilvl w:val="0"/>
          <w:numId w:val="45"/>
        </w:numPr>
        <w:pBdr>
          <w:top w:val="nil"/>
          <w:left w:val="nil"/>
          <w:bottom w:val="nil"/>
          <w:right w:val="nil"/>
          <w:between w:val="nil"/>
        </w:pBdr>
        <w:spacing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12:40-2:00 - casting wax and sulfur into the bread molds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WEEK 4 October </w:t>
      </w:r>
      <w:proofErr w:type="gramStart"/>
      <w:r>
        <w:rPr>
          <w:rFonts w:ascii="Times New Roman" w:eastAsia="Times New Roman" w:hAnsi="Times New Roman" w:cs="Times New Roman"/>
          <w:b/>
          <w:sz w:val="24"/>
          <w:szCs w:val="24"/>
          <w:u w:val="single"/>
        </w:rPr>
        <w:t>3</w:t>
      </w:r>
      <w:proofErr w:type="gramEnd"/>
      <w:r>
        <w:rPr>
          <w:rFonts w:ascii="Times New Roman" w:eastAsia="Times New Roman" w:hAnsi="Times New Roman" w:cs="Times New Roman"/>
          <w:b/>
          <w:sz w:val="24"/>
          <w:szCs w:val="24"/>
          <w:u w:val="single"/>
        </w:rPr>
        <w:t>. MS. FR. 640 IN CONTEXT - PLACE AND TIME</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we will continue our exploration of the context of Ms. Fr. 640, learning more about the region of its probable compilation.</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u w:val="single"/>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Skillbuilding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verdigris preparation and painting out. </w:t>
      </w:r>
      <w:r>
        <w:rPr>
          <w:rFonts w:ascii="Times New Roman" w:eastAsia="Times New Roman" w:hAnsi="Times New Roman" w:cs="Times New Roman"/>
          <w:b/>
          <w:sz w:val="24"/>
          <w:szCs w:val="24"/>
        </w:rPr>
        <w:t xml:space="preserve">Bring your verdigris to class! When carrying, separate the vinegar from the copper (use a </w:t>
      </w:r>
      <w:proofErr w:type="spellStart"/>
      <w:r>
        <w:rPr>
          <w:rFonts w:ascii="Times New Roman" w:eastAsia="Times New Roman" w:hAnsi="Times New Roman" w:cs="Times New Roman"/>
          <w:b/>
          <w:sz w:val="24"/>
          <w:szCs w:val="24"/>
        </w:rPr>
        <w:t>ziplock</w:t>
      </w:r>
      <w:proofErr w:type="spellEnd"/>
      <w:r>
        <w:rPr>
          <w:rFonts w:ascii="Times New Roman" w:eastAsia="Times New Roman" w:hAnsi="Times New Roman" w:cs="Times New Roman"/>
          <w:b/>
          <w:sz w:val="24"/>
          <w:szCs w:val="24"/>
        </w:rPr>
        <w:t xml:space="preserve"> bag).</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October 3:</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6C114B" w:rsidRDefault="0010523B">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Robert Schneider, </w:t>
      </w:r>
      <w:r>
        <w:rPr>
          <w:rFonts w:ascii="Times New Roman" w:eastAsia="Times New Roman" w:hAnsi="Times New Roman" w:cs="Times New Roman"/>
          <w:i/>
        </w:rPr>
        <w:t xml:space="preserve">Public Life in Toulouse </w:t>
      </w:r>
      <w:r>
        <w:rPr>
          <w:rFonts w:ascii="Times New Roman" w:eastAsia="Times New Roman" w:hAnsi="Times New Roman" w:cs="Times New Roman"/>
        </w:rPr>
        <w:t xml:space="preserve">(Cornell, 1989),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1-3, pp. 12-131</w:t>
      </w:r>
    </w:p>
    <w:p w:rsidR="006C114B" w:rsidRDefault="0010523B">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Beik</w:t>
      </w:r>
      <w:proofErr w:type="spellEnd"/>
      <w:r>
        <w:rPr>
          <w:rFonts w:ascii="Times New Roman" w:eastAsia="Times New Roman" w:hAnsi="Times New Roman" w:cs="Times New Roman"/>
        </w:rPr>
        <w:t>, A Social and Cultural History of Early Modern France (Cambridge, 2009), Intro. &amp; Chapters 1-4, pp. 1-133.</w:t>
      </w:r>
    </w:p>
    <w:p w:rsidR="006C114B" w:rsidRDefault="0010523B">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Ray Carlson and Jordan Katz, “Molded Roses,” Annotation Fall 2014.  See also Giuliana </w:t>
      </w:r>
      <w:proofErr w:type="spellStart"/>
      <w:r>
        <w:rPr>
          <w:rFonts w:ascii="Times New Roman" w:eastAsia="Times New Roman" w:hAnsi="Times New Roman" w:cs="Times New Roman"/>
        </w:rPr>
        <w:t>Chiostrini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Palframan</w:t>
      </w:r>
      <w:proofErr w:type="spellEnd"/>
      <w:r>
        <w:rPr>
          <w:rFonts w:ascii="Times New Roman" w:eastAsia="Times New Roman" w:hAnsi="Times New Roman" w:cs="Times New Roman"/>
        </w:rPr>
        <w:t>, “Molding a Rose,” Annotation Spring 2015.</w:t>
      </w:r>
    </w:p>
    <w:p w:rsidR="006C114B" w:rsidRDefault="006C114B">
      <w:pPr>
        <w:pBdr>
          <w:top w:val="nil"/>
          <w:left w:val="nil"/>
          <w:bottom w:val="nil"/>
          <w:right w:val="nil"/>
          <w:between w:val="nil"/>
        </w:pBdr>
        <w:spacing w:line="240" w:lineRule="auto"/>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Information on regional context is also contained in the following annotations:</w:t>
      </w:r>
    </w:p>
    <w:p w:rsidR="006C114B" w:rsidRDefault="0010523B">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Sofia </w:t>
      </w:r>
      <w:proofErr w:type="spellStart"/>
      <w:r>
        <w:rPr>
          <w:rFonts w:ascii="Times New Roman" w:eastAsia="Times New Roman" w:hAnsi="Times New Roman" w:cs="Times New Roman"/>
        </w:rPr>
        <w:t>Gans</w:t>
      </w:r>
      <w:proofErr w:type="spellEnd"/>
      <w:r>
        <w:rPr>
          <w:rFonts w:ascii="Times New Roman" w:eastAsia="Times New Roman" w:hAnsi="Times New Roman" w:cs="Times New Roman"/>
        </w:rPr>
        <w:t>, “Knowledge Exchange in Ms. Fr. 640,” Annotation Spring 2015.</w:t>
      </w:r>
    </w:p>
    <w:p w:rsidR="006C114B" w:rsidRDefault="0010523B">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Giuliana </w:t>
      </w:r>
      <w:proofErr w:type="spellStart"/>
      <w:r>
        <w:rPr>
          <w:rFonts w:ascii="Times New Roman" w:eastAsia="Times New Roman" w:hAnsi="Times New Roman" w:cs="Times New Roman"/>
        </w:rPr>
        <w:t>Chiostrini</w:t>
      </w:r>
      <w:proofErr w:type="spellEnd"/>
      <w:r>
        <w:rPr>
          <w:rFonts w:ascii="Times New Roman" w:eastAsia="Times New Roman" w:hAnsi="Times New Roman" w:cs="Times New Roman"/>
        </w:rPr>
        <w:t xml:space="preserve">, “Making </w:t>
      </w:r>
      <w:proofErr w:type="spellStart"/>
      <w:r>
        <w:rPr>
          <w:rFonts w:ascii="Times New Roman" w:eastAsia="Times New Roman" w:hAnsi="Times New Roman" w:cs="Times New Roman"/>
        </w:rPr>
        <w:t>Millas</w:t>
      </w:r>
      <w:proofErr w:type="spellEnd"/>
      <w:r>
        <w:rPr>
          <w:rFonts w:ascii="Times New Roman" w:eastAsia="Times New Roman" w:hAnsi="Times New Roman" w:cs="Times New Roman"/>
        </w:rPr>
        <w:t>,” Annotation Spring 2015.</w:t>
      </w:r>
    </w:p>
    <w:p w:rsidR="006C114B" w:rsidRDefault="0010523B">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Ann Sophie </w:t>
      </w:r>
      <w:proofErr w:type="spellStart"/>
      <w:r>
        <w:rPr>
          <w:rFonts w:ascii="Times New Roman" w:eastAsia="Times New Roman" w:hAnsi="Times New Roman" w:cs="Times New Roman"/>
        </w:rPr>
        <w:t>Barwich</w:t>
      </w:r>
      <w:proofErr w:type="spellEnd"/>
      <w:r>
        <w:rPr>
          <w:rFonts w:ascii="Times New Roman" w:eastAsia="Times New Roman" w:hAnsi="Times New Roman" w:cs="Times New Roman"/>
        </w:rPr>
        <w:t>, “Sleight of Hand Tricks,” Annotation Spring 2016.</w:t>
      </w:r>
    </w:p>
    <w:p w:rsidR="006C114B" w:rsidRDefault="0010523B">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Marianne </w:t>
      </w:r>
      <w:proofErr w:type="spellStart"/>
      <w:r>
        <w:rPr>
          <w:rFonts w:ascii="Times New Roman" w:eastAsia="Times New Roman" w:hAnsi="Times New Roman" w:cs="Times New Roman"/>
        </w:rPr>
        <w:t>Nuij</w:t>
      </w:r>
      <w:proofErr w:type="spellEnd"/>
      <w:r>
        <w:rPr>
          <w:rFonts w:ascii="Times New Roman" w:eastAsia="Times New Roman" w:hAnsi="Times New Roman" w:cs="Times New Roman"/>
        </w:rPr>
        <w:t>, “Eau de Vie,” Amsterdam Annotation Spring 2015.</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 verdigris, </w:t>
      </w:r>
      <w:proofErr w:type="gramStart"/>
      <w:r>
        <w:rPr>
          <w:rFonts w:ascii="Times New Roman" w:eastAsia="Times New Roman" w:hAnsi="Times New Roman" w:cs="Times New Roman"/>
          <w:b/>
          <w:sz w:val="24"/>
          <w:szCs w:val="24"/>
        </w:rPr>
        <w:t>Required</w:t>
      </w:r>
      <w:proofErr w:type="gramEnd"/>
      <w:r>
        <w:rPr>
          <w:rFonts w:ascii="Times New Roman" w:eastAsia="Times New Roman" w:hAnsi="Times New Roman" w:cs="Times New Roman"/>
          <w:b/>
          <w:sz w:val="24"/>
          <w:szCs w:val="24"/>
        </w:rPr>
        <w:t xml:space="preserve"> Reading:</w:t>
      </w:r>
    </w:p>
    <w:p w:rsidR="006C114B" w:rsidRDefault="0010523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look up “verdigris” in pigment resources, and in the pigment glossary</w:t>
      </w:r>
    </w:p>
    <w:p w:rsidR="006C114B" w:rsidRDefault="0010523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COLOUR </w:t>
      </w:r>
      <w:proofErr w:type="spellStart"/>
      <w:r>
        <w:rPr>
          <w:rFonts w:ascii="Times New Roman" w:eastAsia="Times New Roman" w:hAnsi="Times New Roman" w:cs="Times New Roman"/>
        </w:rPr>
        <w:t>ConTEXTdatabase</w:t>
      </w:r>
      <w:proofErr w:type="spellEnd"/>
      <w:r>
        <w:rPr>
          <w:rFonts w:ascii="Times New Roman" w:eastAsia="Times New Roman" w:hAnsi="Times New Roman" w:cs="Times New Roman"/>
        </w:rPr>
        <w:t xml:space="preserve"> </w:t>
      </w:r>
    </w:p>
    <w:p w:rsidR="006C114B" w:rsidRDefault="0010523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Technical Art History Website, University of Delaware</w:t>
      </w:r>
    </w:p>
    <w:p w:rsidR="006C114B" w:rsidRDefault="0010523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CAMEO: </w:t>
      </w:r>
      <w:hyperlink r:id="rId38">
        <w:r>
          <w:rPr>
            <w:rFonts w:ascii="Times New Roman" w:eastAsia="Times New Roman" w:hAnsi="Times New Roman" w:cs="Times New Roman"/>
            <w:color w:val="1155CC"/>
            <w:u w:val="single"/>
          </w:rPr>
          <w:t>Conservation &amp; Art Materials Encyclopedia Online</w:t>
        </w:r>
      </w:hyperlink>
      <w:r>
        <w:rPr>
          <w:rFonts w:ascii="Times New Roman" w:eastAsia="Times New Roman" w:hAnsi="Times New Roman" w:cs="Times New Roman"/>
        </w:rPr>
        <w:t xml:space="preserve"> (explore, and check “Materials database”)</w:t>
      </w:r>
    </w:p>
    <w:p w:rsidR="006C114B" w:rsidRDefault="0010523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Cologne database of recipes</w:t>
      </w:r>
    </w:p>
    <w:p w:rsidR="006C114B" w:rsidRDefault="0010523B">
      <w:pPr>
        <w:numPr>
          <w:ilvl w:val="1"/>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General landing page (not always functional—try your luck!)</w:t>
      </w:r>
    </w:p>
    <w:p w:rsidR="006C114B" w:rsidRDefault="0010523B">
      <w:pPr>
        <w:numPr>
          <w:ilvl w:val="1"/>
          <w:numId w:val="2"/>
        </w:numPr>
        <w:pBdr>
          <w:top w:val="nil"/>
          <w:left w:val="nil"/>
          <w:bottom w:val="nil"/>
          <w:right w:val="nil"/>
          <w:between w:val="nil"/>
        </w:pBdr>
        <w:spacing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see instructions here (in GD): Doris </w:t>
      </w:r>
      <w:proofErr w:type="spellStart"/>
      <w:r>
        <w:rPr>
          <w:rFonts w:ascii="Times New Roman" w:eastAsia="Times New Roman" w:hAnsi="Times New Roman" w:cs="Times New Roman"/>
        </w:rPr>
        <w:t>Oltrogge</w:t>
      </w:r>
      <w:proofErr w:type="spellEnd"/>
      <w:r>
        <w:rPr>
          <w:rFonts w:ascii="Times New Roman" w:eastAsia="Times New Roman" w:hAnsi="Times New Roman" w:cs="Times New Roman"/>
        </w:rPr>
        <w:t xml:space="preserve">, “The Cologne database for painting materials and reconstructions,” </w:t>
      </w:r>
      <w:r>
        <w:rPr>
          <w:rFonts w:ascii="Times New Roman" w:eastAsia="Times New Roman" w:hAnsi="Times New Roman" w:cs="Times New Roman"/>
          <w:i/>
        </w:rPr>
        <w:t>Art of the Past. Sources and Reconstructions. The proceedings of the First Symposium of the Art Technological Source Research Study Group</w:t>
      </w:r>
      <w:r>
        <w:rPr>
          <w:rFonts w:ascii="Times New Roman" w:eastAsia="Times New Roman" w:hAnsi="Times New Roman" w:cs="Times New Roman"/>
        </w:rPr>
        <w:t xml:space="preserve">, ed. by Mark Clarke, Joyce H. Townsend, and Ad </w:t>
      </w:r>
      <w:proofErr w:type="spellStart"/>
      <w:r>
        <w:rPr>
          <w:rFonts w:ascii="Times New Roman" w:eastAsia="Times New Roman" w:hAnsi="Times New Roman" w:cs="Times New Roman"/>
        </w:rPr>
        <w:t>Stijnman</w:t>
      </w:r>
      <w:proofErr w:type="spellEnd"/>
      <w:r>
        <w:rPr>
          <w:rFonts w:ascii="Times New Roman" w:eastAsia="Times New Roman" w:hAnsi="Times New Roman" w:cs="Times New Roman"/>
        </w:rPr>
        <w:t xml:space="preserve"> (Amsterdam: Archetype, 2005): 9-15.</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3, in class:</w:t>
      </w:r>
    </w:p>
    <w:p w:rsidR="006C114B" w:rsidRDefault="0010523B">
      <w:pPr>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10:10-12:00 - Discussion of readings</w:t>
      </w:r>
    </w:p>
    <w:p w:rsidR="006C114B" w:rsidRDefault="0010523B">
      <w:pPr>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12-12:20 - Break</w:t>
      </w:r>
    </w:p>
    <w:p w:rsidR="006C114B" w:rsidRDefault="0010523B">
      <w:pPr>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12:20-1:15 - Verdigris painting out. Record your work in field notes in the Wiki.</w:t>
      </w:r>
    </w:p>
    <w:p w:rsidR="006C114B" w:rsidRDefault="0010523B">
      <w:pPr>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1:15-2 - Fire extinguisher training</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5: RECIPES AND SKILL</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Meet at the Rare Book &amp; Manuscript Library in Butler</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consider what a “recipe” is, and how Ms. Fr. 640 resembles other books of practice and recipe collections. Michelle </w:t>
      </w:r>
      <w:proofErr w:type="spellStart"/>
      <w:r>
        <w:rPr>
          <w:rFonts w:ascii="Times New Roman" w:eastAsia="Times New Roman" w:hAnsi="Times New Roman" w:cs="Times New Roman"/>
          <w:sz w:val="24"/>
          <w:szCs w:val="24"/>
        </w:rPr>
        <w:t>DiMeo</w:t>
      </w:r>
      <w:proofErr w:type="spellEnd"/>
      <w:r>
        <w:rPr>
          <w:rFonts w:ascii="Times New Roman" w:eastAsia="Times New Roman" w:hAnsi="Times New Roman" w:cs="Times New Roman"/>
          <w:sz w:val="24"/>
          <w:szCs w:val="24"/>
        </w:rPr>
        <w:t xml:space="preserve"> will visit the course to talk about recipes.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for October 10:</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6C114B" w:rsidRDefault="0010523B">
      <w:pPr>
        <w:numPr>
          <w:ilvl w:val="0"/>
          <w:numId w:val="22"/>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Wallert</w:t>
      </w:r>
      <w:proofErr w:type="spellEnd"/>
      <w:r>
        <w:rPr>
          <w:rFonts w:ascii="Times New Roman" w:eastAsia="Times New Roman" w:hAnsi="Times New Roman" w:cs="Times New Roman"/>
        </w:rPr>
        <w:t xml:space="preserve"> et al., “Still-Life Sources,”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2. </w:t>
      </w:r>
    </w:p>
    <w:p w:rsidR="006C114B" w:rsidRDefault="0010523B">
      <w:pPr>
        <w:numPr>
          <w:ilvl w:val="0"/>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62626"/>
        </w:rPr>
        <w:t xml:space="preserve">Elaine Leong, “Making Medicines in the Early Modern Household,” </w:t>
      </w:r>
      <w:r>
        <w:rPr>
          <w:rFonts w:ascii="Times New Roman" w:eastAsia="Times New Roman" w:hAnsi="Times New Roman" w:cs="Times New Roman"/>
          <w:i/>
          <w:color w:val="262626"/>
        </w:rPr>
        <w:t>Bulletin of the History of Medicine</w:t>
      </w:r>
      <w:r>
        <w:rPr>
          <w:rFonts w:ascii="Times New Roman" w:eastAsia="Times New Roman" w:hAnsi="Times New Roman" w:cs="Times New Roman"/>
          <w:color w:val="262626"/>
        </w:rPr>
        <w:t xml:space="preserve"> 82(1) (2008): 145-168</w:t>
      </w:r>
    </w:p>
    <w:p w:rsidR="006C114B" w:rsidRDefault="0010523B">
      <w:pPr>
        <w:numPr>
          <w:ilvl w:val="0"/>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Sara Pennell “Perfecting Practice? Women, Manuscript Recipes and Knowledge in Early Modern England,” ed. by Victoria E. Burke and Jonathan Gibson, </w:t>
      </w:r>
      <w:r>
        <w:rPr>
          <w:rFonts w:ascii="Times New Roman" w:eastAsia="Times New Roman" w:hAnsi="Times New Roman" w:cs="Times New Roman"/>
          <w:i/>
        </w:rPr>
        <w:t xml:space="preserve">Early Modern Women's Manuscript Writing: Selected Papers from the Trinity/Trent Colloquium </w:t>
      </w:r>
      <w:r>
        <w:rPr>
          <w:rFonts w:ascii="Times New Roman" w:eastAsia="Times New Roman" w:hAnsi="Times New Roman" w:cs="Times New Roman"/>
        </w:rPr>
        <w:t>(</w:t>
      </w:r>
      <w:proofErr w:type="spellStart"/>
      <w:r>
        <w:rPr>
          <w:rFonts w:ascii="Times New Roman" w:eastAsia="Times New Roman" w:hAnsi="Times New Roman" w:cs="Times New Roman"/>
        </w:rPr>
        <w:t>Aldershot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2008)</w:t>
      </w:r>
    </w:p>
    <w:p w:rsidR="006C114B" w:rsidRDefault="0010523B">
      <w:pPr>
        <w:numPr>
          <w:ilvl w:val="0"/>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Eamon</w:t>
      </w:r>
      <w:proofErr w:type="spellEnd"/>
      <w:r>
        <w:rPr>
          <w:rFonts w:ascii="Times New Roman" w:eastAsia="Times New Roman" w:hAnsi="Times New Roman" w:cs="Times New Roman"/>
        </w:rPr>
        <w:t xml:space="preserve"> and Françoise </w:t>
      </w:r>
      <w:proofErr w:type="spellStart"/>
      <w:r>
        <w:rPr>
          <w:rFonts w:ascii="Times New Roman" w:eastAsia="Times New Roman" w:hAnsi="Times New Roman" w:cs="Times New Roman"/>
        </w:rPr>
        <w:t>Paheau</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Accademia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Segreta</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Girolamo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Ruscelli</w:t>
      </w:r>
      <w:proofErr w:type="spellEnd"/>
      <w:r>
        <w:rPr>
          <w:rFonts w:ascii="Times New Roman" w:eastAsia="Times New Roman" w:hAnsi="Times New Roman" w:cs="Times New Roman"/>
        </w:rPr>
        <w:t xml:space="preserve">: A Sixteenth-Century Italian Scientific Society,” </w:t>
      </w:r>
      <w:r>
        <w:rPr>
          <w:rFonts w:ascii="Times New Roman" w:eastAsia="Times New Roman" w:hAnsi="Times New Roman" w:cs="Times New Roman"/>
          <w:i/>
        </w:rPr>
        <w:t>Isis</w:t>
      </w:r>
      <w:r>
        <w:rPr>
          <w:rFonts w:ascii="Times New Roman" w:eastAsia="Times New Roman" w:hAnsi="Times New Roman" w:cs="Times New Roman"/>
        </w:rPr>
        <w:t xml:space="preserve"> 75, no.2 (1984): 327-42.</w:t>
      </w:r>
    </w:p>
    <w:p w:rsidR="006C114B" w:rsidRDefault="0010523B">
      <w:pPr>
        <w:numPr>
          <w:ilvl w:val="0"/>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Skim entire </w:t>
      </w:r>
      <w:proofErr w:type="spellStart"/>
      <w:r>
        <w:rPr>
          <w:rFonts w:ascii="Times New Roman" w:eastAsia="Times New Roman" w:hAnsi="Times New Roman" w:cs="Times New Roman"/>
        </w:rPr>
        <w:t>Cennino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Cennini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Craftsman’s Handbook, Il </w:t>
      </w:r>
      <w:proofErr w:type="spellStart"/>
      <w:r>
        <w:rPr>
          <w:rFonts w:ascii="Times New Roman" w:eastAsia="Times New Roman" w:hAnsi="Times New Roman" w:cs="Times New Roman"/>
          <w:i/>
        </w:rPr>
        <w:t>Libro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dell’Arte</w:t>
      </w:r>
      <w:proofErr w:type="spellEnd"/>
      <w:r>
        <w:rPr>
          <w:rFonts w:ascii="Times New Roman" w:eastAsia="Times New Roman" w:hAnsi="Times New Roman" w:cs="Times New Roman"/>
          <w:i/>
        </w:rPr>
        <w:t>’</w:t>
      </w:r>
      <w:r>
        <w:rPr>
          <w:rFonts w:ascii="Times New Roman" w:eastAsia="Times New Roman" w:hAnsi="Times New Roman" w:cs="Times New Roman"/>
        </w:rPr>
        <w:t>, trans. by Daniel Thompson (New York: Dover, 1960)</w:t>
      </w:r>
    </w:p>
    <w:p w:rsidR="006C114B" w:rsidRDefault="0010523B">
      <w:pPr>
        <w:numPr>
          <w:ilvl w:val="0"/>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Ray Carlson and Jordan Katz, “Casting in a Box Mold,” Annotation Fall 2014.</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Reading:</w:t>
      </w:r>
    </w:p>
    <w:p w:rsidR="006C114B" w:rsidRDefault="0010523B">
      <w:pPr>
        <w:numPr>
          <w:ilvl w:val="0"/>
          <w:numId w:val="4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Vasari on Technique -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here. </w:t>
      </w:r>
    </w:p>
    <w:p w:rsidR="006C114B" w:rsidRDefault="0010523B">
      <w:pPr>
        <w:numPr>
          <w:ilvl w:val="0"/>
          <w:numId w:val="4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Vasari, </w:t>
      </w:r>
      <w:r>
        <w:rPr>
          <w:rFonts w:ascii="Times New Roman" w:eastAsia="Times New Roman" w:hAnsi="Times New Roman" w:cs="Times New Roman"/>
          <w:i/>
        </w:rPr>
        <w:t xml:space="preserve">Lives of the Artists </w:t>
      </w:r>
      <w:r>
        <w:rPr>
          <w:rFonts w:ascii="Times New Roman" w:eastAsia="Times New Roman" w:hAnsi="Times New Roman" w:cs="Times New Roman"/>
        </w:rPr>
        <w:t xml:space="preserve">(Paperback), Translators: Julia Conway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Peter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(Oxford University Press, USA, 2008), esp. lives of </w:t>
      </w:r>
      <w:proofErr w:type="spellStart"/>
      <w:r>
        <w:rPr>
          <w:rFonts w:ascii="Times New Roman" w:eastAsia="Times New Roman" w:hAnsi="Times New Roman" w:cs="Times New Roman"/>
          <w:color w:val="222222"/>
          <w:highlight w:val="white"/>
        </w:rPr>
        <w:t>Anonello</w:t>
      </w:r>
      <w:proofErr w:type="spellEnd"/>
      <w:r>
        <w:rPr>
          <w:rFonts w:ascii="Times New Roman" w:eastAsia="Times New Roman" w:hAnsi="Times New Roman" w:cs="Times New Roman"/>
          <w:color w:val="222222"/>
          <w:highlight w:val="white"/>
        </w:rPr>
        <w:t xml:space="preserve"> da Messina, Jacopo </w:t>
      </w:r>
      <w:proofErr w:type="spellStart"/>
      <w:r>
        <w:rPr>
          <w:rFonts w:ascii="Times New Roman" w:eastAsia="Times New Roman" w:hAnsi="Times New Roman" w:cs="Times New Roman"/>
          <w:color w:val="222222"/>
          <w:highlight w:val="white"/>
        </w:rPr>
        <w:t>della</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Quercia</w:t>
      </w:r>
      <w:proofErr w:type="spellEnd"/>
      <w:r>
        <w:rPr>
          <w:rFonts w:ascii="Times New Roman" w:eastAsia="Times New Roman" w:hAnsi="Times New Roman" w:cs="Times New Roman"/>
          <w:color w:val="222222"/>
          <w:highlight w:val="white"/>
        </w:rPr>
        <w:t xml:space="preserve">, Luca </w:t>
      </w:r>
      <w:proofErr w:type="spellStart"/>
      <w:r>
        <w:rPr>
          <w:rFonts w:ascii="Times New Roman" w:eastAsia="Times New Roman" w:hAnsi="Times New Roman" w:cs="Times New Roman"/>
          <w:color w:val="222222"/>
          <w:highlight w:val="white"/>
        </w:rPr>
        <w:t>della</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Robbia</w:t>
      </w:r>
      <w:proofErr w:type="spellEnd"/>
      <w:r>
        <w:rPr>
          <w:rFonts w:ascii="Times New Roman" w:eastAsia="Times New Roman" w:hAnsi="Times New Roman" w:cs="Times New Roman"/>
          <w:color w:val="222222"/>
          <w:highlight w:val="white"/>
        </w:rPr>
        <w:t>, Leonardo da Vinci (accessible as PDF here)</w:t>
      </w:r>
    </w:p>
    <w:p w:rsidR="006C114B" w:rsidRPr="004B0FCE" w:rsidRDefault="0010523B">
      <w:pPr>
        <w:numPr>
          <w:ilvl w:val="0"/>
          <w:numId w:val="46"/>
        </w:numPr>
        <w:pBdr>
          <w:top w:val="nil"/>
          <w:left w:val="nil"/>
          <w:bottom w:val="nil"/>
          <w:right w:val="nil"/>
          <w:between w:val="nil"/>
        </w:pBdr>
        <w:spacing w:line="240" w:lineRule="auto"/>
        <w:rPr>
          <w:rFonts w:ascii="Times New Roman" w:eastAsia="Times New Roman" w:hAnsi="Times New Roman" w:cs="Times New Roman"/>
          <w:color w:val="222222"/>
          <w:highlight w:val="white"/>
          <w:lang w:val="es-ES"/>
        </w:rPr>
      </w:pPr>
      <w:r>
        <w:rPr>
          <w:rFonts w:ascii="Times New Roman" w:eastAsia="Times New Roman" w:hAnsi="Times New Roman" w:cs="Times New Roman"/>
          <w:color w:val="222222"/>
          <w:highlight w:val="white"/>
        </w:rPr>
        <w:lastRenderedPageBreak/>
        <w:t xml:space="preserve">Van </w:t>
      </w:r>
      <w:proofErr w:type="spellStart"/>
      <w:r>
        <w:rPr>
          <w:rFonts w:ascii="Times New Roman" w:eastAsia="Times New Roman" w:hAnsi="Times New Roman" w:cs="Times New Roman"/>
          <w:color w:val="222222"/>
          <w:highlight w:val="white"/>
        </w:rPr>
        <w:t>Mander</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Lives of the illustrious Netherlandish and German painters</w:t>
      </w:r>
      <w:r>
        <w:rPr>
          <w:rFonts w:ascii="Times New Roman" w:eastAsia="Times New Roman" w:hAnsi="Times New Roman" w:cs="Times New Roman"/>
          <w:color w:val="222222"/>
          <w:highlight w:val="white"/>
        </w:rPr>
        <w:t>, (</w:t>
      </w:r>
      <w:proofErr w:type="spellStart"/>
      <w:r>
        <w:rPr>
          <w:rFonts w:ascii="Times New Roman" w:eastAsia="Times New Roman" w:hAnsi="Times New Roman" w:cs="Times New Roman"/>
          <w:color w:val="222222"/>
          <w:highlight w:val="white"/>
        </w:rPr>
        <w:t>Doornspijk</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Davaco</w:t>
      </w:r>
      <w:proofErr w:type="spellEnd"/>
      <w:r>
        <w:rPr>
          <w:rFonts w:ascii="Times New Roman" w:eastAsia="Times New Roman" w:hAnsi="Times New Roman" w:cs="Times New Roman"/>
          <w:color w:val="222222"/>
          <w:highlight w:val="white"/>
        </w:rPr>
        <w:t xml:space="preserve">, 1994–1999), esp. </w:t>
      </w:r>
      <w:r w:rsidRPr="004B0FCE">
        <w:rPr>
          <w:rFonts w:ascii="Times New Roman" w:eastAsia="Times New Roman" w:hAnsi="Times New Roman" w:cs="Times New Roman"/>
          <w:color w:val="222222"/>
          <w:highlight w:val="white"/>
          <w:lang w:val="es-ES"/>
        </w:rPr>
        <w:t xml:space="preserve">Hans </w:t>
      </w:r>
      <w:proofErr w:type="spellStart"/>
      <w:r w:rsidRPr="004B0FCE">
        <w:rPr>
          <w:rFonts w:ascii="Times New Roman" w:eastAsia="Times New Roman" w:hAnsi="Times New Roman" w:cs="Times New Roman"/>
          <w:color w:val="222222"/>
          <w:highlight w:val="white"/>
          <w:lang w:val="es-ES"/>
        </w:rPr>
        <w:t>Vredeman</w:t>
      </w:r>
      <w:proofErr w:type="spellEnd"/>
      <w:r w:rsidRPr="004B0FCE">
        <w:rPr>
          <w:rFonts w:ascii="Times New Roman" w:eastAsia="Times New Roman" w:hAnsi="Times New Roman" w:cs="Times New Roman"/>
          <w:color w:val="222222"/>
          <w:highlight w:val="white"/>
          <w:lang w:val="es-ES"/>
        </w:rPr>
        <w:t xml:space="preserve"> de </w:t>
      </w:r>
      <w:proofErr w:type="spellStart"/>
      <w:r w:rsidRPr="004B0FCE">
        <w:rPr>
          <w:rFonts w:ascii="Times New Roman" w:eastAsia="Times New Roman" w:hAnsi="Times New Roman" w:cs="Times New Roman"/>
          <w:color w:val="222222"/>
          <w:highlight w:val="white"/>
          <w:lang w:val="es-ES"/>
        </w:rPr>
        <w:t>Vries</w:t>
      </w:r>
      <w:proofErr w:type="spellEnd"/>
      <w:r w:rsidRPr="004B0FCE">
        <w:rPr>
          <w:rFonts w:ascii="Times New Roman" w:eastAsia="Times New Roman" w:hAnsi="Times New Roman" w:cs="Times New Roman"/>
          <w:color w:val="222222"/>
          <w:highlight w:val="white"/>
          <w:lang w:val="es-ES"/>
        </w:rPr>
        <w:t xml:space="preserve">, p. 318–26; </w:t>
      </w:r>
      <w:proofErr w:type="spellStart"/>
      <w:r w:rsidRPr="004B0FCE">
        <w:rPr>
          <w:rFonts w:ascii="Times New Roman" w:eastAsia="Times New Roman" w:hAnsi="Times New Roman" w:cs="Times New Roman"/>
          <w:color w:val="222222"/>
          <w:highlight w:val="white"/>
          <w:lang w:val="es-ES"/>
        </w:rPr>
        <w:t>Hendrik</w:t>
      </w:r>
      <w:proofErr w:type="spellEnd"/>
      <w:r w:rsidRPr="004B0FCE">
        <w:rPr>
          <w:rFonts w:ascii="Times New Roman" w:eastAsia="Times New Roman" w:hAnsi="Times New Roman" w:cs="Times New Roman"/>
          <w:color w:val="222222"/>
          <w:highlight w:val="white"/>
          <w:lang w:val="es-ES"/>
        </w:rPr>
        <w:t xml:space="preserve"> </w:t>
      </w:r>
      <w:proofErr w:type="spellStart"/>
      <w:r w:rsidRPr="004B0FCE">
        <w:rPr>
          <w:rFonts w:ascii="Times New Roman" w:eastAsia="Times New Roman" w:hAnsi="Times New Roman" w:cs="Times New Roman"/>
          <w:color w:val="222222"/>
          <w:highlight w:val="white"/>
          <w:lang w:val="es-ES"/>
        </w:rPr>
        <w:t>Goltzius</w:t>
      </w:r>
      <w:proofErr w:type="spellEnd"/>
      <w:r w:rsidRPr="004B0FCE">
        <w:rPr>
          <w:rFonts w:ascii="Times New Roman" w:eastAsia="Times New Roman" w:hAnsi="Times New Roman" w:cs="Times New Roman"/>
          <w:color w:val="222222"/>
          <w:highlight w:val="white"/>
          <w:lang w:val="es-ES"/>
        </w:rPr>
        <w:t xml:space="preserve">, p. 385–406; Jacques de </w:t>
      </w:r>
      <w:proofErr w:type="spellStart"/>
      <w:r w:rsidRPr="004B0FCE">
        <w:rPr>
          <w:rFonts w:ascii="Times New Roman" w:eastAsia="Times New Roman" w:hAnsi="Times New Roman" w:cs="Times New Roman"/>
          <w:color w:val="222222"/>
          <w:highlight w:val="white"/>
          <w:lang w:val="es-ES"/>
        </w:rPr>
        <w:t>Gheyn</w:t>
      </w:r>
      <w:proofErr w:type="spellEnd"/>
      <w:r w:rsidRPr="004B0FCE">
        <w:rPr>
          <w:rFonts w:ascii="Times New Roman" w:eastAsia="Times New Roman" w:hAnsi="Times New Roman" w:cs="Times New Roman"/>
          <w:color w:val="222222"/>
          <w:highlight w:val="white"/>
          <w:lang w:val="es-ES"/>
        </w:rPr>
        <w:t>, p. 433–38</w:t>
      </w:r>
    </w:p>
    <w:p w:rsidR="006C114B" w:rsidRDefault="0010523B">
      <w:pPr>
        <w:numPr>
          <w:ilvl w:val="0"/>
          <w:numId w:val="46"/>
        </w:numPr>
        <w:pBdr>
          <w:top w:val="nil"/>
          <w:left w:val="nil"/>
          <w:bottom w:val="nil"/>
          <w:right w:val="nil"/>
          <w:between w:val="nil"/>
        </w:pBd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Van </w:t>
      </w:r>
      <w:proofErr w:type="spellStart"/>
      <w:r>
        <w:rPr>
          <w:rFonts w:ascii="Times New Roman" w:eastAsia="Times New Roman" w:hAnsi="Times New Roman" w:cs="Times New Roman"/>
          <w:color w:val="222222"/>
          <w:highlight w:val="white"/>
        </w:rPr>
        <w:t>Mander</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The Foundation of the Noble, Free Art of Painting</w:t>
      </w:r>
      <w:r>
        <w:rPr>
          <w:rFonts w:ascii="Times New Roman" w:eastAsia="Times New Roman" w:hAnsi="Times New Roman" w:cs="Times New Roman"/>
          <w:color w:val="222222"/>
          <w:highlight w:val="white"/>
        </w:rPr>
        <w:t>, esp. Chapters I &amp; II (full text accessible here)</w:t>
      </w:r>
    </w:p>
    <w:p w:rsidR="006C114B" w:rsidRDefault="0010523B">
      <w:pPr>
        <w:numPr>
          <w:ilvl w:val="0"/>
          <w:numId w:val="46"/>
        </w:numPr>
        <w:pBdr>
          <w:top w:val="nil"/>
          <w:left w:val="nil"/>
          <w:bottom w:val="nil"/>
          <w:right w:val="nil"/>
          <w:between w:val="nil"/>
        </w:pBd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Eamon</w:t>
      </w:r>
      <w:proofErr w:type="spellEnd"/>
      <w:r>
        <w:rPr>
          <w:rFonts w:ascii="Times New Roman" w:eastAsia="Times New Roman" w:hAnsi="Times New Roman" w:cs="Times New Roman"/>
        </w:rPr>
        <w:t xml:space="preserve">, “How to Read a Book of Secrets,”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1, </w:t>
      </w:r>
      <w:r>
        <w:rPr>
          <w:rFonts w:ascii="Times New Roman" w:eastAsia="Times New Roman" w:hAnsi="Times New Roman" w:cs="Times New Roman"/>
          <w:i/>
        </w:rPr>
        <w:t>Secrets and Knowledge in Medicine and Science, 1500-1800</w:t>
      </w:r>
      <w:r>
        <w:rPr>
          <w:rFonts w:ascii="Times New Roman" w:eastAsia="Times New Roman" w:hAnsi="Times New Roman" w:cs="Times New Roman"/>
        </w:rPr>
        <w:t>, ed. by Elaine Leong and Alisha Rankin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2011): 23-46 (in the GD under “Leong and Rankin...”</w:t>
      </w:r>
    </w:p>
    <w:p w:rsidR="006C114B" w:rsidRDefault="0010523B">
      <w:pPr>
        <w:numPr>
          <w:ilvl w:val="0"/>
          <w:numId w:val="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Smith, “What is a Secret? Secrets and Craft Knowledge in Early Modern Europe,” </w:t>
      </w:r>
      <w:r>
        <w:rPr>
          <w:rFonts w:ascii="Times New Roman" w:eastAsia="Times New Roman" w:hAnsi="Times New Roman" w:cs="Times New Roman"/>
          <w:i/>
        </w:rPr>
        <w:t>Secrets and Knowledge in Medicine and Science, 1500-1800</w:t>
      </w:r>
      <w:r>
        <w:rPr>
          <w:rFonts w:ascii="Times New Roman" w:eastAsia="Times New Roman" w:hAnsi="Times New Roman" w:cs="Times New Roman"/>
        </w:rPr>
        <w:t>, ed. by Elaine Leong and Alisha Rankin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2011): 47-66.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GD as “Leong and Rankin...”</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i/>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Search </w:t>
      </w:r>
      <w:r>
        <w:rPr>
          <w:rFonts w:ascii="Times New Roman" w:eastAsia="Times New Roman" w:hAnsi="Times New Roman" w:cs="Times New Roman"/>
          <w:sz w:val="24"/>
          <w:szCs w:val="24"/>
        </w:rPr>
        <w:t>Ms. Fr. 640 for the word “</w:t>
      </w:r>
      <w:proofErr w:type="spellStart"/>
      <w:r>
        <w:rPr>
          <w:rFonts w:ascii="Times New Roman" w:eastAsia="Times New Roman" w:hAnsi="Times New Roman" w:cs="Times New Roman"/>
          <w:sz w:val="24"/>
          <w:szCs w:val="24"/>
        </w:rPr>
        <w:t>recepte</w:t>
      </w:r>
      <w:proofErr w:type="spellEnd"/>
      <w:r>
        <w:rPr>
          <w:rFonts w:ascii="Times New Roman" w:eastAsia="Times New Roman" w:hAnsi="Times New Roman" w:cs="Times New Roman"/>
          <w:sz w:val="24"/>
          <w:szCs w:val="24"/>
        </w:rPr>
        <w:t xml:space="preserve">.”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We shall examine several recipe books in the Rare Book room in Butler library. In preparation for this class, check out the</w:t>
      </w:r>
      <w:hyperlink r:id="rId39">
        <w:r>
          <w:rPr>
            <w:rFonts w:ascii="Times New Roman" w:eastAsia="Times New Roman" w:hAnsi="Times New Roman" w:cs="Times New Roman"/>
            <w:color w:val="1155CC"/>
            <w:sz w:val="24"/>
            <w:szCs w:val="24"/>
            <w:u w:val="single"/>
          </w:rPr>
          <w:t xml:space="preserve"> CU Library Tool</w:t>
        </w:r>
      </w:hyperlink>
      <w:r>
        <w:rPr>
          <w:rFonts w:ascii="Times New Roman" w:eastAsia="Times New Roman" w:hAnsi="Times New Roman" w:cs="Times New Roman"/>
          <w:sz w:val="24"/>
          <w:szCs w:val="24"/>
        </w:rPr>
        <w:t xml:space="preserve"> (available on the wiki) that Meredith </w:t>
      </w:r>
      <w:proofErr w:type="spellStart"/>
      <w:r>
        <w:rPr>
          <w:rFonts w:ascii="Times New Roman" w:eastAsia="Times New Roman" w:hAnsi="Times New Roman" w:cs="Times New Roman"/>
          <w:sz w:val="24"/>
          <w:szCs w:val="24"/>
        </w:rPr>
        <w:t>Levin</w:t>
      </w:r>
      <w:proofErr w:type="gramStart"/>
      <w:r>
        <w:rPr>
          <w:rFonts w:ascii="Times New Roman" w:eastAsia="Times New Roman" w:hAnsi="Times New Roman" w:cs="Times New Roman"/>
          <w:sz w:val="24"/>
          <w:szCs w:val="24"/>
        </w:rPr>
        <w:t>,Western</w:t>
      </w:r>
      <w:proofErr w:type="spellEnd"/>
      <w:proofErr w:type="gramEnd"/>
      <w:r>
        <w:rPr>
          <w:rFonts w:ascii="Times New Roman" w:eastAsia="Times New Roman" w:hAnsi="Times New Roman" w:cs="Times New Roman"/>
          <w:sz w:val="24"/>
          <w:szCs w:val="24"/>
        </w:rPr>
        <w:t xml:space="preserve"> European Humanities Librarian put together for us on recipes. Her colleague, Ian </w:t>
      </w:r>
      <w:proofErr w:type="spellStart"/>
      <w:r>
        <w:rPr>
          <w:rFonts w:ascii="Times New Roman" w:eastAsia="Times New Roman" w:hAnsi="Times New Roman" w:cs="Times New Roman"/>
          <w:sz w:val="24"/>
          <w:szCs w:val="24"/>
        </w:rPr>
        <w:t>Beilin</w:t>
      </w:r>
      <w:proofErr w:type="spellEnd"/>
      <w:r>
        <w:rPr>
          <w:rFonts w:ascii="Times New Roman" w:eastAsia="Times New Roman" w:hAnsi="Times New Roman" w:cs="Times New Roman"/>
          <w:sz w:val="24"/>
          <w:szCs w:val="24"/>
        </w:rPr>
        <w:t>, will be present at the session and can answer questions.</w:t>
      </w:r>
    </w:p>
    <w:p w:rsidR="006C114B" w:rsidRDefault="0010523B">
      <w:pPr>
        <w:numPr>
          <w:ilvl w:val="0"/>
          <w:numId w:val="38"/>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Alessio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Piemontese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Book of Secrets</w:t>
      </w:r>
      <w:r>
        <w:rPr>
          <w:rFonts w:ascii="Times New Roman" w:eastAsia="Times New Roman" w:hAnsi="Times New Roman" w:cs="Times New Roman"/>
        </w:rPr>
        <w:t xml:space="preserve"> (1555); various English versions on EEBO; French versions on </w:t>
      </w:r>
      <w:proofErr w:type="spellStart"/>
      <w:r>
        <w:rPr>
          <w:rFonts w:ascii="Times New Roman" w:eastAsia="Times New Roman" w:hAnsi="Times New Roman" w:cs="Times New Roman"/>
        </w:rPr>
        <w:t>Gallica</w:t>
      </w:r>
      <w:proofErr w:type="spellEnd"/>
      <w:r>
        <w:rPr>
          <w:rFonts w:ascii="Times New Roman" w:eastAsia="Times New Roman" w:hAnsi="Times New Roman" w:cs="Times New Roman"/>
        </w:rPr>
        <w:t xml:space="preserve">; BEFORE 1600. (For English: Search for </w:t>
      </w:r>
      <w:proofErr w:type="spellStart"/>
      <w:r>
        <w:rPr>
          <w:rFonts w:ascii="Times New Roman" w:eastAsia="Times New Roman" w:hAnsi="Times New Roman" w:cs="Times New Roman"/>
        </w:rPr>
        <w:t>Ruscelli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Girolamo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secretes of the </w:t>
      </w:r>
      <w:proofErr w:type="spellStart"/>
      <w:r>
        <w:rPr>
          <w:rFonts w:ascii="Times New Roman" w:eastAsia="Times New Roman" w:hAnsi="Times New Roman" w:cs="Times New Roman"/>
          <w:i/>
        </w:rPr>
        <w:t>reuerende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Maister</w:t>
      </w:r>
      <w:proofErr w:type="spellEnd"/>
      <w:r>
        <w:rPr>
          <w:rFonts w:ascii="Times New Roman" w:eastAsia="Times New Roman" w:hAnsi="Times New Roman" w:cs="Times New Roman"/>
          <w:i/>
        </w:rPr>
        <w:t xml:space="preserve"> Alexis of </w:t>
      </w:r>
      <w:proofErr w:type="spellStart"/>
      <w:r>
        <w:rPr>
          <w:rFonts w:ascii="Times New Roman" w:eastAsia="Times New Roman" w:hAnsi="Times New Roman" w:cs="Times New Roman"/>
          <w:i/>
        </w:rPr>
        <w:t>Piemount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Containyng</w:t>
      </w:r>
      <w:proofErr w:type="spellEnd"/>
      <w:r>
        <w:rPr>
          <w:rFonts w:ascii="Times New Roman" w:eastAsia="Times New Roman" w:hAnsi="Times New Roman" w:cs="Times New Roman"/>
          <w:i/>
        </w:rPr>
        <w:t xml:space="preserve"> excellent remedies against </w:t>
      </w:r>
      <w:proofErr w:type="spellStart"/>
      <w:r>
        <w:rPr>
          <w:rFonts w:ascii="Times New Roman" w:eastAsia="Times New Roman" w:hAnsi="Times New Roman" w:cs="Times New Roman"/>
          <w:i/>
        </w:rPr>
        <w:t>diuers</w:t>
      </w:r>
      <w:proofErr w:type="spellEnd"/>
      <w:r>
        <w:rPr>
          <w:rFonts w:ascii="Times New Roman" w:eastAsia="Times New Roman" w:hAnsi="Times New Roman" w:cs="Times New Roman"/>
          <w:i/>
        </w:rPr>
        <w:t xml:space="preserve"> diseases, </w:t>
      </w:r>
      <w:proofErr w:type="spellStart"/>
      <w:r>
        <w:rPr>
          <w:rFonts w:ascii="Times New Roman" w:eastAsia="Times New Roman" w:hAnsi="Times New Roman" w:cs="Times New Roman"/>
          <w:i/>
        </w:rPr>
        <w:t>woundes</w:t>
      </w:r>
      <w:proofErr w:type="spellEnd"/>
      <w:r>
        <w:rPr>
          <w:rFonts w:ascii="Times New Roman" w:eastAsia="Times New Roman" w:hAnsi="Times New Roman" w:cs="Times New Roman"/>
          <w:i/>
        </w:rPr>
        <w:t xml:space="preserve">, and other accidents, with the manner to make distillations, </w:t>
      </w:r>
      <w:proofErr w:type="spellStart"/>
      <w:r>
        <w:rPr>
          <w:rFonts w:ascii="Times New Roman" w:eastAsia="Times New Roman" w:hAnsi="Times New Roman" w:cs="Times New Roman"/>
          <w:i/>
        </w:rPr>
        <w:t>parfumes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confitures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diynges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colours</w:t>
      </w:r>
      <w:proofErr w:type="spellEnd"/>
      <w:r>
        <w:rPr>
          <w:rFonts w:ascii="Times New Roman" w:eastAsia="Times New Roman" w:hAnsi="Times New Roman" w:cs="Times New Roman"/>
          <w:i/>
        </w:rPr>
        <w:t xml:space="preserve">, fusions and </w:t>
      </w:r>
      <w:proofErr w:type="spellStart"/>
      <w:r>
        <w:rPr>
          <w:rFonts w:ascii="Times New Roman" w:eastAsia="Times New Roman" w:hAnsi="Times New Roman" w:cs="Times New Roman"/>
          <w:i/>
        </w:rPr>
        <w:t>meltynges</w:t>
      </w:r>
      <w:proofErr w:type="spellEnd"/>
      <w:r>
        <w:rPr>
          <w:rFonts w:ascii="Times New Roman" w:eastAsia="Times New Roman" w:hAnsi="Times New Roman" w:cs="Times New Roman"/>
          <w:i/>
        </w:rPr>
        <w:t xml:space="preserve">. ... Translated out of </w:t>
      </w:r>
      <w:proofErr w:type="spellStart"/>
      <w:r>
        <w:rPr>
          <w:rFonts w:ascii="Times New Roman" w:eastAsia="Times New Roman" w:hAnsi="Times New Roman" w:cs="Times New Roman"/>
          <w:i/>
        </w:rPr>
        <w:t>Frenche</w:t>
      </w:r>
      <w:proofErr w:type="spellEnd"/>
      <w:r>
        <w:rPr>
          <w:rFonts w:ascii="Times New Roman" w:eastAsia="Times New Roman" w:hAnsi="Times New Roman" w:cs="Times New Roman"/>
          <w:i/>
        </w:rPr>
        <w:t xml:space="preserve"> into </w:t>
      </w:r>
      <w:proofErr w:type="spellStart"/>
      <w:r>
        <w:rPr>
          <w:rFonts w:ascii="Times New Roman" w:eastAsia="Times New Roman" w:hAnsi="Times New Roman" w:cs="Times New Roman"/>
          <w:i/>
        </w:rPr>
        <w:t>Englishe</w:t>
      </w:r>
      <w:proofErr w:type="spellEnd"/>
      <w:r>
        <w:rPr>
          <w:rFonts w:ascii="Times New Roman" w:eastAsia="Times New Roman" w:hAnsi="Times New Roman" w:cs="Times New Roman"/>
          <w:i/>
        </w:rPr>
        <w:t xml:space="preserve">, by </w:t>
      </w:r>
      <w:proofErr w:type="spellStart"/>
      <w:r>
        <w:rPr>
          <w:rFonts w:ascii="Times New Roman" w:eastAsia="Times New Roman" w:hAnsi="Times New Roman" w:cs="Times New Roman"/>
          <w:i/>
        </w:rPr>
        <w:t>Wyllyam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Warde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(1558). </w:t>
      </w:r>
    </w:p>
    <w:p w:rsidR="006C114B" w:rsidRDefault="0010523B">
      <w:pPr>
        <w:numPr>
          <w:ilvl w:val="0"/>
          <w:numId w:val="3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Hugh Platt, </w:t>
      </w:r>
      <w:r>
        <w:rPr>
          <w:rFonts w:ascii="Times New Roman" w:eastAsia="Times New Roman" w:hAnsi="Times New Roman" w:cs="Times New Roman"/>
          <w:i/>
        </w:rPr>
        <w:t xml:space="preserve">The Jewell House of Art and Nature: Containing divers rare and profitable Inventions, together with sundry new </w:t>
      </w:r>
      <w:proofErr w:type="spellStart"/>
      <w:r>
        <w:rPr>
          <w:rFonts w:ascii="Times New Roman" w:eastAsia="Times New Roman" w:hAnsi="Times New Roman" w:cs="Times New Roman"/>
          <w:i/>
        </w:rPr>
        <w:t>experimentes</w:t>
      </w:r>
      <w:proofErr w:type="spellEnd"/>
      <w:r>
        <w:rPr>
          <w:rFonts w:ascii="Times New Roman" w:eastAsia="Times New Roman" w:hAnsi="Times New Roman" w:cs="Times New Roman"/>
          <w:i/>
        </w:rPr>
        <w:t xml:space="preserve"> in the Art of Husbandry, Distillation, and Molding</w:t>
      </w:r>
      <w:r>
        <w:rPr>
          <w:rFonts w:ascii="Times New Roman" w:eastAsia="Times New Roman" w:hAnsi="Times New Roman" w:cs="Times New Roman"/>
        </w:rPr>
        <w:t xml:space="preserve"> (London, 1594).</w:t>
      </w:r>
    </w:p>
    <w:p w:rsidR="006C114B" w:rsidRDefault="006C114B">
      <w:pPr>
        <w:pBdr>
          <w:top w:val="nil"/>
          <w:left w:val="nil"/>
          <w:bottom w:val="nil"/>
          <w:right w:val="nil"/>
          <w:between w:val="nil"/>
        </w:pBdr>
        <w:spacing w:line="240" w:lineRule="auto"/>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also look at the following works at the RBML:</w:t>
      </w:r>
    </w:p>
    <w:p w:rsidR="006C114B" w:rsidRDefault="006C114B">
      <w:pPr>
        <w:pBdr>
          <w:top w:val="nil"/>
          <w:left w:val="nil"/>
          <w:bottom w:val="nil"/>
          <w:right w:val="nil"/>
          <w:between w:val="nil"/>
        </w:pBdr>
        <w:spacing w:line="240" w:lineRule="auto"/>
        <w:ind w:left="720"/>
        <w:rPr>
          <w:rFonts w:ascii="Times New Roman" w:eastAsia="Times New Roman" w:hAnsi="Times New Roman" w:cs="Times New Roman"/>
          <w:sz w:val="18"/>
          <w:szCs w:val="18"/>
        </w:rPr>
      </w:pPr>
    </w:p>
    <w:tbl>
      <w:tblPr>
        <w:tblStyle w:val="a"/>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4275"/>
      </w:tblGrid>
      <w:tr w:rsidR="006C114B">
        <w:tc>
          <w:tcPr>
            <w:tcW w:w="4275" w:type="dxa"/>
            <w:shd w:val="clear" w:color="auto" w:fill="auto"/>
            <w:tcMar>
              <w:top w:w="100" w:type="dxa"/>
              <w:left w:w="100" w:type="dxa"/>
              <w:bottom w:w="100" w:type="dxa"/>
              <w:right w:w="100" w:type="dxa"/>
            </w:tcMar>
          </w:tcPr>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r w:rsidRPr="004B0FCE">
              <w:rPr>
                <w:rFonts w:ascii="Times New Roman" w:eastAsia="Times New Roman" w:hAnsi="Times New Roman" w:cs="Times New Roman"/>
                <w:lang w:val="es-ES"/>
              </w:rPr>
              <w:t>re: fol. 2r</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color w:val="1155CC"/>
                <w:u w:val="single"/>
                <w:lang w:val="es-ES"/>
              </w:rPr>
            </w:pPr>
            <w:r>
              <w:fldChar w:fldCharType="begin"/>
            </w:r>
            <w:r w:rsidRPr="004B0FCE">
              <w:rPr>
                <w:lang w:val="es-ES"/>
              </w:rPr>
              <w:instrText xml:space="preserve"> HYPERLINK "https://clio.columbia.edu/catalog/6071025?counter=1" </w:instrText>
            </w:r>
            <w:r>
              <w:fldChar w:fldCharType="separate"/>
            </w:r>
            <w:proofErr w:type="spellStart"/>
            <w:r w:rsidRPr="004B0FCE">
              <w:rPr>
                <w:rFonts w:ascii="Times New Roman" w:eastAsia="Times New Roman" w:hAnsi="Times New Roman" w:cs="Times New Roman"/>
                <w:color w:val="1155CC"/>
                <w:u w:val="single"/>
                <w:lang w:val="es-ES"/>
              </w:rPr>
              <w:t>Polydori</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Virgilii</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Vrbinatis</w:t>
            </w:r>
            <w:proofErr w:type="spellEnd"/>
            <w:r w:rsidRPr="004B0FCE">
              <w:rPr>
                <w:rFonts w:ascii="Times New Roman" w:eastAsia="Times New Roman" w:hAnsi="Times New Roman" w:cs="Times New Roman"/>
                <w:color w:val="1155CC"/>
                <w:u w:val="single"/>
                <w:lang w:val="es-ES"/>
              </w:rPr>
              <w:t xml:space="preserve"> De </w:t>
            </w:r>
            <w:proofErr w:type="spellStart"/>
            <w:r w:rsidRPr="004B0FCE">
              <w:rPr>
                <w:rFonts w:ascii="Times New Roman" w:eastAsia="Times New Roman" w:hAnsi="Times New Roman" w:cs="Times New Roman"/>
                <w:color w:val="1155CC"/>
                <w:u w:val="single"/>
                <w:lang w:val="es-ES"/>
              </w:rPr>
              <w:t>rervm</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inventoribvs</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libri</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octc</w:t>
            </w:r>
            <w:proofErr w:type="spellEnd"/>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r>
              <w:fldChar w:fldCharType="end"/>
            </w:r>
            <w:r w:rsidRPr="004B0FCE">
              <w:rPr>
                <w:rFonts w:ascii="Times New Roman" w:eastAsia="Times New Roman" w:hAnsi="Times New Roman" w:cs="Times New Roman"/>
                <w:lang w:val="es-ES"/>
              </w:rPr>
              <w:t>B913 V583</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proofErr w:type="spellStart"/>
            <w:r w:rsidRPr="004B0FCE">
              <w:rPr>
                <w:rFonts w:ascii="Times New Roman" w:eastAsia="Times New Roman" w:hAnsi="Times New Roman" w:cs="Times New Roman"/>
                <w:lang w:val="es-ES"/>
              </w:rPr>
              <w:t>Vergil</w:t>
            </w:r>
            <w:proofErr w:type="spellEnd"/>
            <w:r w:rsidRPr="004B0FCE">
              <w:rPr>
                <w:rFonts w:ascii="Times New Roman" w:eastAsia="Times New Roman" w:hAnsi="Times New Roman" w:cs="Times New Roman"/>
                <w:lang w:val="es-ES"/>
              </w:rPr>
              <w:t xml:space="preserve">, </w:t>
            </w:r>
            <w:proofErr w:type="spellStart"/>
            <w:r w:rsidRPr="004B0FCE">
              <w:rPr>
                <w:rFonts w:ascii="Times New Roman" w:eastAsia="Times New Roman" w:hAnsi="Times New Roman" w:cs="Times New Roman"/>
                <w:lang w:val="es-ES"/>
              </w:rPr>
              <w:t>Polydore</w:t>
            </w:r>
            <w:proofErr w:type="spellEnd"/>
            <w:r w:rsidRPr="004B0FCE">
              <w:rPr>
                <w:rFonts w:ascii="Times New Roman" w:eastAsia="Times New Roman" w:hAnsi="Times New Roman" w:cs="Times New Roman"/>
                <w:lang w:val="es-ES"/>
              </w:rPr>
              <w:t xml:space="preserve">, </w:t>
            </w:r>
            <w:proofErr w:type="gramStart"/>
            <w:r w:rsidRPr="004B0FCE">
              <w:rPr>
                <w:rFonts w:ascii="Times New Roman" w:eastAsia="Times New Roman" w:hAnsi="Times New Roman" w:cs="Times New Roman"/>
                <w:lang w:val="es-ES"/>
              </w:rPr>
              <w:t>1470?-</w:t>
            </w:r>
            <w:proofErr w:type="gramEnd"/>
            <w:r w:rsidRPr="004B0FCE">
              <w:rPr>
                <w:rFonts w:ascii="Times New Roman" w:eastAsia="Times New Roman" w:hAnsi="Times New Roman" w:cs="Times New Roman"/>
                <w:lang w:val="es-ES"/>
              </w:rPr>
              <w:t>1555</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proofErr w:type="spellStart"/>
            <w:proofErr w:type="gramStart"/>
            <w:r w:rsidRPr="004B0FCE">
              <w:rPr>
                <w:rFonts w:ascii="Times New Roman" w:eastAsia="Times New Roman" w:hAnsi="Times New Roman" w:cs="Times New Roman"/>
                <w:lang w:val="es-ES"/>
              </w:rPr>
              <w:t>Romae</w:t>
            </w:r>
            <w:proofErr w:type="spellEnd"/>
            <w:r w:rsidRPr="004B0FCE">
              <w:rPr>
                <w:rFonts w:ascii="Times New Roman" w:eastAsia="Times New Roman" w:hAnsi="Times New Roman" w:cs="Times New Roman"/>
                <w:lang w:val="es-ES"/>
              </w:rPr>
              <w:t xml:space="preserve"> :</w:t>
            </w:r>
            <w:proofErr w:type="gramEnd"/>
            <w:r w:rsidRPr="004B0FCE">
              <w:rPr>
                <w:rFonts w:ascii="Times New Roman" w:eastAsia="Times New Roman" w:hAnsi="Times New Roman" w:cs="Times New Roman"/>
                <w:lang w:val="es-ES"/>
              </w:rPr>
              <w:t xml:space="preserve"> Ex </w:t>
            </w:r>
            <w:proofErr w:type="spellStart"/>
            <w:r w:rsidRPr="004B0FCE">
              <w:rPr>
                <w:rFonts w:ascii="Times New Roman" w:eastAsia="Times New Roman" w:hAnsi="Times New Roman" w:cs="Times New Roman"/>
                <w:lang w:val="es-ES"/>
              </w:rPr>
              <w:t>officina</w:t>
            </w:r>
            <w:proofErr w:type="spellEnd"/>
            <w:r w:rsidRPr="004B0FCE">
              <w:rPr>
                <w:rFonts w:ascii="Times New Roman" w:eastAsia="Times New Roman" w:hAnsi="Times New Roman" w:cs="Times New Roman"/>
                <w:lang w:val="es-ES"/>
              </w:rPr>
              <w:t xml:space="preserve"> </w:t>
            </w:r>
            <w:proofErr w:type="spellStart"/>
            <w:r w:rsidRPr="004B0FCE">
              <w:rPr>
                <w:rFonts w:ascii="Times New Roman" w:eastAsia="Times New Roman" w:hAnsi="Times New Roman" w:cs="Times New Roman"/>
                <w:lang w:val="es-ES"/>
              </w:rPr>
              <w:t>Bartholomaei</w:t>
            </w:r>
            <w:proofErr w:type="spellEnd"/>
            <w:r w:rsidRPr="004B0FCE">
              <w:rPr>
                <w:rFonts w:ascii="Times New Roman" w:eastAsia="Times New Roman" w:hAnsi="Times New Roman" w:cs="Times New Roman"/>
                <w:lang w:val="es-ES"/>
              </w:rPr>
              <w:t xml:space="preserve"> </w:t>
            </w:r>
            <w:proofErr w:type="spellStart"/>
            <w:r w:rsidRPr="004B0FCE">
              <w:rPr>
                <w:rFonts w:ascii="Times New Roman" w:eastAsia="Times New Roman" w:hAnsi="Times New Roman" w:cs="Times New Roman"/>
                <w:lang w:val="es-ES"/>
              </w:rPr>
              <w:t>Grassi</w:t>
            </w:r>
            <w:proofErr w:type="spellEnd"/>
            <w:r w:rsidRPr="004B0FCE">
              <w:rPr>
                <w:rFonts w:ascii="Times New Roman" w:eastAsia="Times New Roman" w:hAnsi="Times New Roman" w:cs="Times New Roman"/>
                <w:lang w:val="es-ES"/>
              </w:rPr>
              <w:t>, 1585.</w:t>
            </w:r>
          </w:p>
          <w:p w:rsidR="006C114B" w:rsidRPr="004B0FCE" w:rsidRDefault="006C114B">
            <w:pPr>
              <w:widowControl w:val="0"/>
              <w:pBdr>
                <w:top w:val="nil"/>
                <w:left w:val="nil"/>
                <w:bottom w:val="nil"/>
                <w:right w:val="nil"/>
                <w:between w:val="nil"/>
              </w:pBdr>
              <w:spacing w:line="240" w:lineRule="auto"/>
              <w:rPr>
                <w:rFonts w:ascii="Times New Roman" w:eastAsia="Times New Roman" w:hAnsi="Times New Roman" w:cs="Times New Roman"/>
                <w:lang w:val="es-ES"/>
              </w:rPr>
            </w:pPr>
          </w:p>
          <w:p w:rsidR="006C114B" w:rsidRDefault="0010523B">
            <w:pPr>
              <w:widowControl w:val="0"/>
              <w:pBdr>
                <w:top w:val="nil"/>
                <w:left w:val="nil"/>
                <w:bottom w:val="nil"/>
                <w:right w:val="nil"/>
                <w:between w:val="nil"/>
              </w:pBdr>
              <w:spacing w:line="240" w:lineRule="auto"/>
              <w:rPr>
                <w:rFonts w:ascii="Times New Roman" w:eastAsia="Times New Roman" w:hAnsi="Times New Roman" w:cs="Times New Roman"/>
              </w:rPr>
            </w:pPr>
            <w:r w:rsidRPr="004B0FCE">
              <w:rPr>
                <w:rFonts w:ascii="Times New Roman" w:eastAsia="Times New Roman" w:hAnsi="Times New Roman" w:cs="Times New Roman"/>
                <w:lang w:val="es-ES"/>
              </w:rPr>
              <w:t xml:space="preserve">              </w:t>
            </w:r>
            <w:r>
              <w:rPr>
                <w:rFonts w:ascii="Times New Roman" w:eastAsia="Times New Roman" w:hAnsi="Times New Roman" w:cs="Times New Roman"/>
              </w:rPr>
              <w:t>re: 170v_a3</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B580 D661</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proofErr w:type="spellStart"/>
            <w:r>
              <w:rPr>
                <w:rFonts w:ascii="Times New Roman" w:eastAsia="Times New Roman" w:hAnsi="Times New Roman" w:cs="Times New Roman"/>
              </w:rPr>
              <w:t>Dodoens</w:t>
            </w:r>
            <w:proofErr w:type="spellEnd"/>
            <w:r>
              <w:rPr>
                <w:rFonts w:ascii="Times New Roman" w:eastAsia="Times New Roman" w:hAnsi="Times New Roman" w:cs="Times New Roman"/>
              </w:rPr>
              <w:t>, Rembert, 1517-1585</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color w:val="1155CC"/>
                <w:u w:val="single"/>
              </w:rPr>
            </w:pPr>
            <w:r>
              <w:fldChar w:fldCharType="begin"/>
            </w:r>
            <w:r>
              <w:instrText xml:space="preserve"> HYPERLINK "https://clio.columbia.edu/catalog/5544607" </w:instrText>
            </w:r>
            <w:r>
              <w:fldChar w:fldCharType="separate"/>
            </w:r>
            <w:proofErr w:type="spellStart"/>
            <w:r>
              <w:rPr>
                <w:rFonts w:ascii="Times New Roman" w:eastAsia="Times New Roman" w:hAnsi="Times New Roman" w:cs="Times New Roman"/>
                <w:color w:val="1155CC"/>
                <w:u w:val="single"/>
              </w:rPr>
              <w:t>Remberti</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Dodoæni</w:t>
            </w:r>
            <w:proofErr w:type="spellEnd"/>
            <w:r>
              <w:rPr>
                <w:rFonts w:ascii="Times New Roman" w:eastAsia="Times New Roman" w:hAnsi="Times New Roman" w:cs="Times New Roman"/>
                <w:color w:val="1155CC"/>
                <w:u w:val="single"/>
              </w:rPr>
              <w:t xml:space="preserve"> ... </w:t>
            </w:r>
            <w:proofErr w:type="spellStart"/>
            <w:r>
              <w:rPr>
                <w:rFonts w:ascii="Times New Roman" w:eastAsia="Times New Roman" w:hAnsi="Times New Roman" w:cs="Times New Roman"/>
                <w:color w:val="1155CC"/>
                <w:u w:val="single"/>
              </w:rPr>
              <w:t>Stirpivm</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historiæ</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pemptades</w:t>
            </w:r>
            <w:proofErr w:type="spellEnd"/>
            <w:r>
              <w:rPr>
                <w:rFonts w:ascii="Times New Roman" w:eastAsia="Times New Roman" w:hAnsi="Times New Roman" w:cs="Times New Roman"/>
                <w:color w:val="1155CC"/>
                <w:u w:val="single"/>
              </w:rPr>
              <w:t xml:space="preserve"> sex, </w:t>
            </w:r>
            <w:proofErr w:type="spellStart"/>
            <w:r>
              <w:rPr>
                <w:rFonts w:ascii="Times New Roman" w:eastAsia="Times New Roman" w:hAnsi="Times New Roman" w:cs="Times New Roman"/>
                <w:color w:val="1155CC"/>
                <w:u w:val="single"/>
              </w:rPr>
              <w:t>sive</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libri</w:t>
            </w:r>
            <w:proofErr w:type="spellEnd"/>
            <w:r>
              <w:rPr>
                <w:rFonts w:ascii="Times New Roman" w:eastAsia="Times New Roman" w:hAnsi="Times New Roman" w:cs="Times New Roman"/>
                <w:color w:val="1155CC"/>
                <w:u w:val="single"/>
              </w:rPr>
              <w:t xml:space="preserve"> XXX</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r>
              <w:fldChar w:fldCharType="end"/>
            </w:r>
            <w:proofErr w:type="spellStart"/>
            <w:r w:rsidRPr="004B0FCE">
              <w:rPr>
                <w:rFonts w:ascii="Times New Roman" w:eastAsia="Times New Roman" w:hAnsi="Times New Roman" w:cs="Times New Roman"/>
                <w:lang w:val="es-ES"/>
              </w:rPr>
              <w:t>Antverpiæ</w:t>
            </w:r>
            <w:proofErr w:type="spellEnd"/>
            <w:r w:rsidRPr="004B0FCE">
              <w:rPr>
                <w:rFonts w:ascii="Times New Roman" w:eastAsia="Times New Roman" w:hAnsi="Times New Roman" w:cs="Times New Roman"/>
                <w:lang w:val="es-ES"/>
              </w:rPr>
              <w:t xml:space="preserve">, Ex </w:t>
            </w:r>
            <w:proofErr w:type="spellStart"/>
            <w:r w:rsidRPr="004B0FCE">
              <w:rPr>
                <w:rFonts w:ascii="Times New Roman" w:eastAsia="Times New Roman" w:hAnsi="Times New Roman" w:cs="Times New Roman"/>
                <w:lang w:val="es-ES"/>
              </w:rPr>
              <w:t>officina</w:t>
            </w:r>
            <w:proofErr w:type="spellEnd"/>
            <w:r w:rsidRPr="004B0FCE">
              <w:rPr>
                <w:rFonts w:ascii="Times New Roman" w:eastAsia="Times New Roman" w:hAnsi="Times New Roman" w:cs="Times New Roman"/>
                <w:lang w:val="es-ES"/>
              </w:rPr>
              <w:t xml:space="preserve"> C. </w:t>
            </w:r>
            <w:proofErr w:type="spellStart"/>
            <w:r w:rsidRPr="004B0FCE">
              <w:rPr>
                <w:rFonts w:ascii="Times New Roman" w:eastAsia="Times New Roman" w:hAnsi="Times New Roman" w:cs="Times New Roman"/>
                <w:lang w:val="es-ES"/>
              </w:rPr>
              <w:t>Plantini</w:t>
            </w:r>
            <w:proofErr w:type="spellEnd"/>
            <w:r w:rsidRPr="004B0FCE">
              <w:rPr>
                <w:rFonts w:ascii="Times New Roman" w:eastAsia="Times New Roman" w:hAnsi="Times New Roman" w:cs="Times New Roman"/>
                <w:lang w:val="es-ES"/>
              </w:rPr>
              <w:t>, 1583.</w:t>
            </w:r>
          </w:p>
          <w:p w:rsidR="006C114B" w:rsidRPr="004B0FCE" w:rsidRDefault="006C114B">
            <w:pPr>
              <w:widowControl w:val="0"/>
              <w:pBdr>
                <w:top w:val="nil"/>
                <w:left w:val="nil"/>
                <w:bottom w:val="nil"/>
                <w:right w:val="nil"/>
                <w:between w:val="nil"/>
              </w:pBdr>
              <w:spacing w:line="240" w:lineRule="auto"/>
              <w:rPr>
                <w:rFonts w:ascii="Times New Roman" w:eastAsia="Times New Roman" w:hAnsi="Times New Roman" w:cs="Times New Roman"/>
                <w:lang w:val="es-ES"/>
              </w:rPr>
            </w:pP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r w:rsidRPr="004B0FCE">
              <w:rPr>
                <w:rFonts w:ascii="Times New Roman" w:eastAsia="Times New Roman" w:hAnsi="Times New Roman" w:cs="Times New Roman"/>
                <w:lang w:val="es-ES"/>
              </w:rPr>
              <w:t>SELIGMAN 1603F Se68</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i/>
                <w:color w:val="1155CC"/>
                <w:u w:val="single"/>
                <w:lang w:val="es-ES"/>
              </w:rPr>
            </w:pPr>
            <w:r>
              <w:fldChar w:fldCharType="begin"/>
            </w:r>
            <w:r w:rsidRPr="004B0FCE">
              <w:rPr>
                <w:lang w:val="es-ES"/>
              </w:rPr>
              <w:instrText xml:space="preserve"> HYPERLINK "https://clio.columbia.edu/catalog?f%5Bauthor_facet%5D%5B%5D=Serres%2C+Olivier+de%2C+1539-1619" </w:instrText>
            </w:r>
            <w:r>
              <w:fldChar w:fldCharType="separate"/>
            </w:r>
            <w:proofErr w:type="spellStart"/>
            <w:r w:rsidRPr="004B0FCE">
              <w:rPr>
                <w:rFonts w:ascii="Times New Roman" w:eastAsia="Times New Roman" w:hAnsi="Times New Roman" w:cs="Times New Roman"/>
                <w:i/>
                <w:color w:val="1155CC"/>
                <w:u w:val="single"/>
                <w:lang w:val="es-ES"/>
              </w:rPr>
              <w:t>Serres</w:t>
            </w:r>
            <w:proofErr w:type="spellEnd"/>
            <w:r w:rsidRPr="004B0FCE">
              <w:rPr>
                <w:rFonts w:ascii="Times New Roman" w:eastAsia="Times New Roman" w:hAnsi="Times New Roman" w:cs="Times New Roman"/>
                <w:i/>
                <w:color w:val="1155CC"/>
                <w:u w:val="single"/>
                <w:lang w:val="es-ES"/>
              </w:rPr>
              <w:t>, Olivier de, 1539-1619.</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s-ES"/>
              </w:rPr>
            </w:pPr>
            <w:r>
              <w:fldChar w:fldCharType="end"/>
            </w:r>
            <w:r w:rsidRPr="004B0FCE">
              <w:rPr>
                <w:rFonts w:ascii="Times New Roman" w:eastAsia="Times New Roman" w:hAnsi="Times New Roman" w:cs="Times New Roman"/>
                <w:lang w:val="es-ES"/>
              </w:rPr>
              <w:t xml:space="preserve">Le </w:t>
            </w:r>
            <w:proofErr w:type="spellStart"/>
            <w:r w:rsidRPr="004B0FCE">
              <w:rPr>
                <w:rFonts w:ascii="Times New Roman" w:eastAsia="Times New Roman" w:hAnsi="Times New Roman" w:cs="Times New Roman"/>
                <w:lang w:val="es-ES"/>
              </w:rPr>
              <w:t>theatre</w:t>
            </w:r>
            <w:proofErr w:type="spellEnd"/>
            <w:r w:rsidRPr="004B0FCE">
              <w:rPr>
                <w:rFonts w:ascii="Times New Roman" w:eastAsia="Times New Roman" w:hAnsi="Times New Roman" w:cs="Times New Roman"/>
                <w:lang w:val="es-ES"/>
              </w:rPr>
              <w:t xml:space="preserve"> </w:t>
            </w:r>
            <w:proofErr w:type="spellStart"/>
            <w:r w:rsidRPr="004B0FCE">
              <w:rPr>
                <w:rFonts w:ascii="Times New Roman" w:eastAsia="Times New Roman" w:hAnsi="Times New Roman" w:cs="Times New Roman"/>
                <w:lang w:val="es-ES"/>
              </w:rPr>
              <w:t>d'agriculture</w:t>
            </w:r>
            <w:proofErr w:type="spellEnd"/>
            <w:r w:rsidRPr="004B0FCE">
              <w:rPr>
                <w:rFonts w:ascii="Times New Roman" w:eastAsia="Times New Roman" w:hAnsi="Times New Roman" w:cs="Times New Roman"/>
                <w:lang w:val="es-ES"/>
              </w:rPr>
              <w:t xml:space="preserve"> et </w:t>
            </w:r>
            <w:proofErr w:type="spellStart"/>
            <w:r w:rsidRPr="004B0FCE">
              <w:rPr>
                <w:rFonts w:ascii="Times New Roman" w:eastAsia="Times New Roman" w:hAnsi="Times New Roman" w:cs="Times New Roman"/>
                <w:lang w:val="es-ES"/>
              </w:rPr>
              <w:t>mesnage</w:t>
            </w:r>
            <w:proofErr w:type="spellEnd"/>
            <w:r w:rsidRPr="004B0FCE">
              <w:rPr>
                <w:rFonts w:ascii="Times New Roman" w:eastAsia="Times New Roman" w:hAnsi="Times New Roman" w:cs="Times New Roman"/>
                <w:lang w:val="es-ES"/>
              </w:rPr>
              <w:t xml:space="preserve"> </w:t>
            </w:r>
            <w:r w:rsidRPr="004B0FCE">
              <w:rPr>
                <w:rFonts w:ascii="Times New Roman" w:eastAsia="Times New Roman" w:hAnsi="Times New Roman" w:cs="Times New Roman"/>
                <w:lang w:val="es-ES"/>
              </w:rPr>
              <w:lastRenderedPageBreak/>
              <w:t xml:space="preserve">des </w:t>
            </w:r>
            <w:proofErr w:type="spellStart"/>
            <w:r w:rsidRPr="004B0FCE">
              <w:rPr>
                <w:rFonts w:ascii="Times New Roman" w:eastAsia="Times New Roman" w:hAnsi="Times New Roman" w:cs="Times New Roman"/>
                <w:lang w:val="es-ES"/>
              </w:rPr>
              <w:t>champs</w:t>
            </w:r>
            <w:proofErr w:type="spellEnd"/>
            <w:r w:rsidRPr="004B0FCE">
              <w:rPr>
                <w:rFonts w:ascii="Times New Roman" w:eastAsia="Times New Roman" w:hAnsi="Times New Roman" w:cs="Times New Roman"/>
                <w:lang w:val="es-ES"/>
              </w:rPr>
              <w:t xml:space="preserve"> / </w:t>
            </w:r>
            <w:proofErr w:type="spellStart"/>
            <w:r w:rsidRPr="004B0FCE">
              <w:rPr>
                <w:rFonts w:ascii="Times New Roman" w:eastAsia="Times New Roman" w:hAnsi="Times New Roman" w:cs="Times New Roman"/>
                <w:lang w:val="es-ES"/>
              </w:rPr>
              <w:t>d'Oliuier</w:t>
            </w:r>
            <w:proofErr w:type="spellEnd"/>
            <w:r w:rsidRPr="004B0FCE">
              <w:rPr>
                <w:rFonts w:ascii="Times New Roman" w:eastAsia="Times New Roman" w:hAnsi="Times New Roman" w:cs="Times New Roman"/>
                <w:lang w:val="es-ES"/>
              </w:rPr>
              <w:t xml:space="preserve"> de </w:t>
            </w:r>
            <w:proofErr w:type="spellStart"/>
            <w:r w:rsidRPr="004B0FCE">
              <w:rPr>
                <w:rFonts w:ascii="Times New Roman" w:eastAsia="Times New Roman" w:hAnsi="Times New Roman" w:cs="Times New Roman"/>
                <w:lang w:val="es-ES"/>
              </w:rPr>
              <w:t>Serres</w:t>
            </w:r>
            <w:proofErr w:type="spellEnd"/>
            <w:r w:rsidRPr="004B0FCE">
              <w:rPr>
                <w:rFonts w:ascii="Times New Roman" w:eastAsia="Times New Roman" w:hAnsi="Times New Roman" w:cs="Times New Roman"/>
                <w:lang w:val="es-ES"/>
              </w:rPr>
              <w:t xml:space="preserve">, </w:t>
            </w:r>
            <w:proofErr w:type="spellStart"/>
            <w:r w:rsidRPr="004B0FCE">
              <w:rPr>
                <w:rFonts w:ascii="Times New Roman" w:eastAsia="Times New Roman" w:hAnsi="Times New Roman" w:cs="Times New Roman"/>
                <w:lang w:val="es-ES"/>
              </w:rPr>
              <w:t>seigneur</w:t>
            </w:r>
            <w:proofErr w:type="spellEnd"/>
            <w:r w:rsidRPr="004B0FCE">
              <w:rPr>
                <w:rFonts w:ascii="Times New Roman" w:eastAsia="Times New Roman" w:hAnsi="Times New Roman" w:cs="Times New Roman"/>
                <w:lang w:val="es-ES"/>
              </w:rPr>
              <w:t xml:space="preserve"> du </w:t>
            </w:r>
            <w:proofErr w:type="spellStart"/>
            <w:r w:rsidRPr="004B0FCE">
              <w:rPr>
                <w:rFonts w:ascii="Times New Roman" w:eastAsia="Times New Roman" w:hAnsi="Times New Roman" w:cs="Times New Roman"/>
                <w:lang w:val="es-ES"/>
              </w:rPr>
              <w:t>Pradel</w:t>
            </w:r>
            <w:proofErr w:type="spellEnd"/>
            <w:r w:rsidRPr="004B0FCE">
              <w:rPr>
                <w:rFonts w:ascii="Times New Roman" w:eastAsia="Times New Roman" w:hAnsi="Times New Roman" w:cs="Times New Roman"/>
                <w:lang w:val="es-ES"/>
              </w:rPr>
              <w:t>.</w:t>
            </w:r>
          </w:p>
          <w:p w:rsidR="006C114B" w:rsidRPr="00AD599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lang w:val="en-US"/>
              </w:rPr>
            </w:pPr>
            <w:proofErr w:type="spellStart"/>
            <w:r w:rsidRPr="00AD599B">
              <w:rPr>
                <w:rFonts w:ascii="Times New Roman" w:eastAsia="Times New Roman" w:hAnsi="Times New Roman" w:cs="Times New Roman"/>
                <w:lang w:val="en-US"/>
              </w:rPr>
              <w:t>Seconde</w:t>
            </w:r>
            <w:proofErr w:type="spellEnd"/>
            <w:r w:rsidRPr="00AD599B">
              <w:rPr>
                <w:rFonts w:ascii="Times New Roman" w:eastAsia="Times New Roman" w:hAnsi="Times New Roman" w:cs="Times New Roman"/>
                <w:lang w:val="en-US"/>
              </w:rPr>
              <w:t xml:space="preserve"> ed. / </w:t>
            </w:r>
            <w:proofErr w:type="spellStart"/>
            <w:r w:rsidRPr="00AD599B">
              <w:rPr>
                <w:rFonts w:ascii="Times New Roman" w:eastAsia="Times New Roman" w:hAnsi="Times New Roman" w:cs="Times New Roman"/>
                <w:lang w:val="en-US"/>
              </w:rPr>
              <w:t>reueue</w:t>
            </w:r>
            <w:proofErr w:type="spellEnd"/>
            <w:r w:rsidRPr="00AD599B">
              <w:rPr>
                <w:rFonts w:ascii="Times New Roman" w:eastAsia="Times New Roman" w:hAnsi="Times New Roman" w:cs="Times New Roman"/>
                <w:lang w:val="en-US"/>
              </w:rPr>
              <w:t xml:space="preserve">̈ et </w:t>
            </w:r>
            <w:proofErr w:type="spellStart"/>
            <w:r w:rsidRPr="00AD599B">
              <w:rPr>
                <w:rFonts w:ascii="Times New Roman" w:eastAsia="Times New Roman" w:hAnsi="Times New Roman" w:cs="Times New Roman"/>
                <w:lang w:val="en-US"/>
              </w:rPr>
              <w:t>augmentee</w:t>
            </w:r>
            <w:proofErr w:type="spellEnd"/>
            <w:r w:rsidRPr="00AD599B">
              <w:rPr>
                <w:rFonts w:ascii="Times New Roman" w:eastAsia="Times New Roman" w:hAnsi="Times New Roman" w:cs="Times New Roman"/>
                <w:lang w:val="en-US"/>
              </w:rPr>
              <w:t xml:space="preserve"> par </w:t>
            </w:r>
            <w:proofErr w:type="spellStart"/>
            <w:r w:rsidRPr="00AD599B">
              <w:rPr>
                <w:rFonts w:ascii="Times New Roman" w:eastAsia="Times New Roman" w:hAnsi="Times New Roman" w:cs="Times New Roman"/>
                <w:lang w:val="en-US"/>
              </w:rPr>
              <w:t>l'auteur</w:t>
            </w:r>
            <w:proofErr w:type="spellEnd"/>
            <w:r w:rsidRPr="00AD599B">
              <w:rPr>
                <w:rFonts w:ascii="Times New Roman" w:eastAsia="Times New Roman" w:hAnsi="Times New Roman" w:cs="Times New Roman"/>
                <w:lang w:val="en-US"/>
              </w:rPr>
              <w:t>.</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(A </w:t>
            </w:r>
            <w:proofErr w:type="gramStart"/>
            <w:r>
              <w:rPr>
                <w:rFonts w:ascii="Times New Roman" w:eastAsia="Times New Roman" w:hAnsi="Times New Roman" w:cs="Times New Roman"/>
              </w:rPr>
              <w:t>Paris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Ches</w:t>
            </w:r>
            <w:proofErr w:type="spellEnd"/>
            <w:r>
              <w:rPr>
                <w:rFonts w:ascii="Times New Roman" w:eastAsia="Times New Roman" w:hAnsi="Times New Roman" w:cs="Times New Roman"/>
              </w:rPr>
              <w:t xml:space="preserve"> Abr. </w:t>
            </w:r>
            <w:proofErr w:type="spellStart"/>
            <w:r>
              <w:rPr>
                <w:rFonts w:ascii="Times New Roman" w:eastAsia="Times New Roman" w:hAnsi="Times New Roman" w:cs="Times New Roman"/>
              </w:rPr>
              <w:t>Saugrain</w:t>
            </w:r>
            <w:proofErr w:type="spellEnd"/>
            <w:r>
              <w:rPr>
                <w:rFonts w:ascii="Times New Roman" w:eastAsia="Times New Roman" w:hAnsi="Times New Roman" w:cs="Times New Roman"/>
              </w:rPr>
              <w:t xml:space="preserve"> ..., 1603.)</w:t>
            </w:r>
          </w:p>
          <w:p w:rsidR="006C114B" w:rsidRDefault="006C114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4275" w:type="dxa"/>
            <w:shd w:val="clear" w:color="auto" w:fill="auto"/>
            <w:tcMar>
              <w:top w:w="100" w:type="dxa"/>
              <w:left w:w="100" w:type="dxa"/>
              <w:bottom w:w="100" w:type="dxa"/>
              <w:right w:w="100" w:type="dxa"/>
            </w:tcMar>
          </w:tcPr>
          <w:p w:rsidR="006C114B" w:rsidRDefault="006C114B">
            <w:pPr>
              <w:widowControl w:val="0"/>
              <w:pBdr>
                <w:top w:val="nil"/>
                <w:left w:val="nil"/>
                <w:bottom w:val="nil"/>
                <w:right w:val="nil"/>
                <w:between w:val="nil"/>
              </w:pBdr>
              <w:spacing w:line="240" w:lineRule="auto"/>
              <w:rPr>
                <w:rFonts w:ascii="Times New Roman" w:eastAsia="Times New Roman" w:hAnsi="Times New Roman" w:cs="Times New Roman"/>
              </w:rPr>
            </w:pPr>
          </w:p>
          <w:p w:rsidR="006C114B" w:rsidRDefault="0010523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re: fol. 35v_1</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R126.D7 M42 1563g</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Mattioli, Pietro Andrea, 1501-1577</w:t>
            </w:r>
          </w:p>
          <w:p w:rsidR="006C114B" w:rsidRPr="004B0FCE"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color w:val="1155CC"/>
                <w:u w:val="single"/>
                <w:lang w:val="es-ES"/>
              </w:rPr>
            </w:pPr>
            <w:r>
              <w:fldChar w:fldCharType="begin"/>
            </w:r>
            <w:r w:rsidRPr="004B0FCE">
              <w:rPr>
                <w:lang w:val="es-ES"/>
              </w:rPr>
              <w:instrText xml:space="preserve"> HYPERLINK "https://clio.columbia.edu/catalog/872873?counter=1" </w:instrText>
            </w:r>
            <w:r>
              <w:fldChar w:fldCharType="separate"/>
            </w:r>
            <w:r w:rsidRPr="004B0FCE">
              <w:rPr>
                <w:rFonts w:ascii="Times New Roman" w:eastAsia="Times New Roman" w:hAnsi="Times New Roman" w:cs="Times New Roman"/>
                <w:color w:val="1155CC"/>
                <w:u w:val="single"/>
                <w:lang w:val="es-ES"/>
              </w:rPr>
              <w:t xml:space="preserve">Petri </w:t>
            </w:r>
            <w:proofErr w:type="spellStart"/>
            <w:r w:rsidRPr="004B0FCE">
              <w:rPr>
                <w:rFonts w:ascii="Times New Roman" w:eastAsia="Times New Roman" w:hAnsi="Times New Roman" w:cs="Times New Roman"/>
                <w:color w:val="1155CC"/>
                <w:u w:val="single"/>
                <w:lang w:val="es-ES"/>
              </w:rPr>
              <w:t>Andreæ</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Matthioli</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Senensis</w:t>
            </w:r>
            <w:proofErr w:type="spellEnd"/>
            <w:r w:rsidRPr="004B0FCE">
              <w:rPr>
                <w:rFonts w:ascii="Times New Roman" w:eastAsia="Times New Roman" w:hAnsi="Times New Roman" w:cs="Times New Roman"/>
                <w:color w:val="1155CC"/>
                <w:u w:val="single"/>
                <w:lang w:val="es-ES"/>
              </w:rPr>
              <w:t xml:space="preserve"> ... </w:t>
            </w:r>
            <w:proofErr w:type="spellStart"/>
            <w:r w:rsidRPr="004B0FCE">
              <w:rPr>
                <w:rFonts w:ascii="Times New Roman" w:eastAsia="Times New Roman" w:hAnsi="Times New Roman" w:cs="Times New Roman"/>
                <w:color w:val="1155CC"/>
                <w:u w:val="single"/>
                <w:lang w:val="es-ES"/>
              </w:rPr>
              <w:t>Commentarii</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denuo</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aucti</w:t>
            </w:r>
            <w:proofErr w:type="spellEnd"/>
            <w:r w:rsidRPr="004B0FCE">
              <w:rPr>
                <w:rFonts w:ascii="Times New Roman" w:eastAsia="Times New Roman" w:hAnsi="Times New Roman" w:cs="Times New Roman"/>
                <w:color w:val="1155CC"/>
                <w:u w:val="single"/>
                <w:lang w:val="es-ES"/>
              </w:rPr>
              <w:t xml:space="preserve"> in libros sex </w:t>
            </w:r>
            <w:proofErr w:type="spellStart"/>
            <w:r w:rsidRPr="004B0FCE">
              <w:rPr>
                <w:rFonts w:ascii="Times New Roman" w:eastAsia="Times New Roman" w:hAnsi="Times New Roman" w:cs="Times New Roman"/>
                <w:color w:val="1155CC"/>
                <w:u w:val="single"/>
                <w:lang w:val="es-ES"/>
              </w:rPr>
              <w:t>Pedacii</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Dioscoridis</w:t>
            </w:r>
            <w:proofErr w:type="spellEnd"/>
            <w:r w:rsidRPr="004B0FCE">
              <w:rPr>
                <w:rFonts w:ascii="Times New Roman" w:eastAsia="Times New Roman" w:hAnsi="Times New Roman" w:cs="Times New Roman"/>
                <w:color w:val="1155CC"/>
                <w:u w:val="single"/>
                <w:lang w:val="es-ES"/>
              </w:rPr>
              <w:t xml:space="preserve"> </w:t>
            </w:r>
            <w:proofErr w:type="spellStart"/>
            <w:r w:rsidRPr="004B0FCE">
              <w:rPr>
                <w:rFonts w:ascii="Times New Roman" w:eastAsia="Times New Roman" w:hAnsi="Times New Roman" w:cs="Times New Roman"/>
                <w:color w:val="1155CC"/>
                <w:u w:val="single"/>
                <w:lang w:val="es-ES"/>
              </w:rPr>
              <w:t>Anazarbei</w:t>
            </w:r>
            <w:proofErr w:type="spellEnd"/>
            <w:r w:rsidRPr="004B0FCE">
              <w:rPr>
                <w:rFonts w:ascii="Times New Roman" w:eastAsia="Times New Roman" w:hAnsi="Times New Roman" w:cs="Times New Roman"/>
                <w:color w:val="1155CC"/>
                <w:u w:val="single"/>
                <w:lang w:val="es-ES"/>
              </w:rPr>
              <w:t xml:space="preserve"> De medica materia</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fldChar w:fldCharType="end"/>
            </w:r>
            <w:proofErr w:type="spellStart"/>
            <w:r>
              <w:rPr>
                <w:rFonts w:ascii="Times New Roman" w:eastAsia="Times New Roman" w:hAnsi="Times New Roman" w:cs="Times New Roman"/>
              </w:rPr>
              <w:t>Lugduni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Apud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Gabrielem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Coterium</w:t>
            </w:r>
            <w:proofErr w:type="spellEnd"/>
            <w:r>
              <w:rPr>
                <w:rFonts w:ascii="Times New Roman" w:eastAsia="Times New Roman" w:hAnsi="Times New Roman" w:cs="Times New Roman"/>
              </w:rPr>
              <w:t>, 1563</w:t>
            </w:r>
          </w:p>
          <w:p w:rsidR="006C114B" w:rsidRDefault="006C114B">
            <w:pPr>
              <w:widowControl w:val="0"/>
              <w:pBdr>
                <w:top w:val="nil"/>
                <w:left w:val="nil"/>
                <w:bottom w:val="nil"/>
                <w:right w:val="nil"/>
                <w:between w:val="nil"/>
              </w:pBdr>
              <w:spacing w:line="240" w:lineRule="auto"/>
              <w:ind w:left="720"/>
              <w:rPr>
                <w:rFonts w:ascii="Times New Roman" w:eastAsia="Times New Roman" w:hAnsi="Times New Roman" w:cs="Times New Roman"/>
              </w:rPr>
            </w:pP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SELIGMAN 1554F Es86</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color w:val="1155CC"/>
                <w:u w:val="single"/>
              </w:rPr>
            </w:pPr>
            <w:r>
              <w:fldChar w:fldCharType="begin"/>
            </w:r>
            <w:r>
              <w:instrText xml:space="preserve"> HYPERLINK "https://clio.columbia.edu/catalog?f%5Bauthor_facet%5D%5B%5D=Estienne%2C+Charles%2C+1504-approximately+1564" </w:instrText>
            </w:r>
            <w:r>
              <w:fldChar w:fldCharType="separate"/>
            </w:r>
            <w:r>
              <w:rPr>
                <w:rFonts w:ascii="Times New Roman" w:eastAsia="Times New Roman" w:hAnsi="Times New Roman" w:cs="Times New Roman"/>
                <w:color w:val="1155CC"/>
                <w:u w:val="single"/>
              </w:rPr>
              <w:t>Estienne, Charles, 1504-approximately 1564.</w:t>
            </w:r>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color w:val="1155CC"/>
                <w:u w:val="single"/>
              </w:rPr>
            </w:pPr>
            <w:proofErr w:type="spellStart"/>
            <w:r>
              <w:rPr>
                <w:rFonts w:ascii="Times New Roman" w:eastAsia="Times New Roman" w:hAnsi="Times New Roman" w:cs="Times New Roman"/>
                <w:color w:val="1155CC"/>
                <w:u w:val="single"/>
              </w:rPr>
              <w:t>Praedium</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rusticum</w:t>
            </w:r>
            <w:proofErr w:type="spellEnd"/>
          </w:p>
          <w:p w:rsidR="006C114B" w:rsidRDefault="0010523B">
            <w:pPr>
              <w:widowControl w:val="0"/>
              <w:pBdr>
                <w:top w:val="nil"/>
                <w:left w:val="nil"/>
                <w:bottom w:val="nil"/>
                <w:right w:val="nil"/>
                <w:between w:val="nil"/>
              </w:pBdr>
              <w:spacing w:line="240" w:lineRule="auto"/>
              <w:ind w:left="720"/>
              <w:rPr>
                <w:rFonts w:ascii="Times New Roman" w:eastAsia="Times New Roman" w:hAnsi="Times New Roman" w:cs="Times New Roman"/>
              </w:rPr>
            </w:pPr>
            <w:r>
              <w:fldChar w:fldCharType="end"/>
            </w:r>
            <w:r>
              <w:rPr>
                <w:rFonts w:ascii="Times New Roman" w:eastAsia="Times New Roman" w:hAnsi="Times New Roman" w:cs="Times New Roman"/>
              </w:rPr>
              <w:t>(</w:t>
            </w:r>
            <w:proofErr w:type="spellStart"/>
            <w:r>
              <w:rPr>
                <w:rFonts w:ascii="Times New Roman" w:eastAsia="Times New Roman" w:hAnsi="Times New Roman" w:cs="Times New Roman"/>
              </w:rPr>
              <w:t>Lutetiae</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Apud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Carolum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Stephanum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typographu</w:t>
            </w:r>
            <w:proofErr w:type="spellEnd"/>
            <w:r>
              <w:rPr>
                <w:rFonts w:ascii="Times New Roman" w:eastAsia="Times New Roman" w:hAnsi="Times New Roman" w:cs="Times New Roman"/>
              </w:rPr>
              <w:t xml:space="preserve">[m] </w:t>
            </w:r>
            <w:proofErr w:type="spellStart"/>
            <w:r>
              <w:rPr>
                <w:rFonts w:ascii="Times New Roman" w:eastAsia="Times New Roman" w:hAnsi="Times New Roman" w:cs="Times New Roman"/>
              </w:rPr>
              <w:t>regium</w:t>
            </w:r>
            <w:proofErr w:type="spellEnd"/>
            <w:r>
              <w:rPr>
                <w:rFonts w:ascii="Times New Roman" w:eastAsia="Times New Roman" w:hAnsi="Times New Roman" w:cs="Times New Roman"/>
              </w:rPr>
              <w:t>., 1554..)</w:t>
            </w:r>
          </w:p>
          <w:p w:rsidR="006C114B" w:rsidRDefault="006C114B">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6C114B" w:rsidRDefault="006C114B">
      <w:pPr>
        <w:pBdr>
          <w:top w:val="nil"/>
          <w:left w:val="nil"/>
          <w:bottom w:val="nil"/>
          <w:right w:val="nil"/>
          <w:between w:val="nil"/>
        </w:pBdr>
        <w:spacing w:line="240" w:lineRule="auto"/>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class on October 10:</w:t>
      </w:r>
    </w:p>
    <w:p w:rsidR="006C114B" w:rsidRDefault="0010523B">
      <w:pPr>
        <w:numPr>
          <w:ilvl w:val="0"/>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10:10-12:00 - </w:t>
      </w:r>
      <w:r>
        <w:rPr>
          <w:rFonts w:ascii="Times New Roman" w:eastAsia="Times New Roman" w:hAnsi="Times New Roman" w:cs="Times New Roman"/>
          <w:b/>
          <w:sz w:val="24"/>
          <w:szCs w:val="24"/>
        </w:rPr>
        <w:t xml:space="preserve">Meet at the Rare Book &amp; Manuscript Library in Butler, </w:t>
      </w:r>
      <w:r>
        <w:rPr>
          <w:rFonts w:ascii="Times New Roman" w:eastAsia="Times New Roman" w:hAnsi="Times New Roman" w:cs="Times New Roman"/>
          <w:sz w:val="24"/>
          <w:szCs w:val="24"/>
        </w:rPr>
        <w:t>6th Fl. East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Consuelo </w:t>
      </w:r>
      <w:proofErr w:type="spellStart"/>
      <w:r>
        <w:rPr>
          <w:rFonts w:ascii="Times New Roman" w:eastAsia="Times New Roman" w:hAnsi="Times New Roman" w:cs="Times New Roman"/>
          <w:sz w:val="24"/>
          <w:szCs w:val="24"/>
        </w:rPr>
        <w:t>Dutschke</w:t>
      </w:r>
      <w:proofErr w:type="spellEnd"/>
      <w:r>
        <w:rPr>
          <w:rFonts w:ascii="Times New Roman" w:eastAsia="Times New Roman" w:hAnsi="Times New Roman" w:cs="Times New Roman"/>
          <w:sz w:val="24"/>
          <w:szCs w:val="24"/>
        </w:rPr>
        <w:t>, Curator of Medieval and Renaissance Manuscripts, RBML</w:t>
      </w:r>
    </w:p>
    <w:p w:rsidR="006C114B" w:rsidRDefault="0010523B">
      <w:pPr>
        <w:numPr>
          <w:ilvl w:val="0"/>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12:00-12:30 - Break, return to lab</w:t>
      </w:r>
    </w:p>
    <w:p w:rsidR="006C114B" w:rsidRDefault="0010523B">
      <w:pPr>
        <w:numPr>
          <w:ilvl w:val="0"/>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12:30-2:00 - Dr. Michelle </w:t>
      </w:r>
      <w:proofErr w:type="spellStart"/>
      <w:r>
        <w:rPr>
          <w:rFonts w:ascii="Times New Roman" w:eastAsia="Times New Roman" w:hAnsi="Times New Roman" w:cs="Times New Roman"/>
          <w:sz w:val="24"/>
          <w:szCs w:val="24"/>
        </w:rPr>
        <w:t>DiMeo</w:t>
      </w:r>
      <w:proofErr w:type="spellEnd"/>
      <w:r>
        <w:rPr>
          <w:rFonts w:ascii="Times New Roman" w:eastAsia="Times New Roman" w:hAnsi="Times New Roman" w:cs="Times New Roman"/>
          <w:sz w:val="24"/>
          <w:szCs w:val="24"/>
        </w:rPr>
        <w:t xml:space="preserve"> delivers a lecture and leads a discussion on recipes.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W</w:t>
      </w:r>
      <w:r>
        <w:rPr>
          <w:rFonts w:ascii="Times New Roman" w:eastAsia="Times New Roman" w:hAnsi="Times New Roman" w:cs="Times New Roman"/>
          <w:b/>
          <w:sz w:val="24"/>
          <w:szCs w:val="24"/>
          <w:u w:val="single"/>
        </w:rPr>
        <w:t>eek 6: NATURAL HISTORY AND PRESERVATION OF NATURAL THINGS</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we will consider “practical or vernacular natural history,” especially in connection with the preservation of natural things--animals, fruits, and flowers. We will have an early modern taxidermy demonstration of fol. 130r by </w:t>
      </w:r>
      <w:proofErr w:type="spellStart"/>
      <w:r>
        <w:rPr>
          <w:rFonts w:ascii="Times New Roman" w:eastAsia="Times New Roman" w:hAnsi="Times New Roman" w:cs="Times New Roman"/>
          <w:color w:val="333333"/>
          <w:sz w:val="24"/>
          <w:szCs w:val="24"/>
          <w:highlight w:val="white"/>
        </w:rPr>
        <w:t>Divya</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Anantharaman</w:t>
      </w:r>
      <w:proofErr w:type="spellEnd"/>
      <w:r>
        <w:rPr>
          <w:rFonts w:ascii="Times New Roman" w:eastAsia="Times New Roman" w:hAnsi="Times New Roman" w:cs="Times New Roman"/>
          <w:color w:val="333333"/>
          <w:sz w:val="24"/>
          <w:szCs w:val="24"/>
          <w:highlight w:val="white"/>
        </w:rPr>
        <w:t>, Taxidermist in Residence at the Morbid Anatomy Museum, and Owner of Friends Forever Taxidermy</w:t>
      </w:r>
      <w:r>
        <w:rPr>
          <w:rFonts w:ascii="Times New Roman" w:eastAsia="Times New Roman" w:hAnsi="Times New Roman" w:cs="Times New Roman"/>
          <w:sz w:val="24"/>
          <w:szCs w:val="24"/>
        </w:rPr>
        <w:t xml:space="preserve">, and a short introduction to herbaria by </w:t>
      </w:r>
      <w:proofErr w:type="spellStart"/>
      <w:r>
        <w:rPr>
          <w:rFonts w:ascii="Times New Roman" w:eastAsia="Times New Roman" w:hAnsi="Times New Roman" w:cs="Times New Roman"/>
          <w:sz w:val="24"/>
          <w:szCs w:val="24"/>
        </w:rPr>
        <w:t>Alix</w:t>
      </w:r>
      <w:proofErr w:type="spellEnd"/>
      <w:r>
        <w:rPr>
          <w:rFonts w:ascii="Times New Roman" w:eastAsia="Times New Roman" w:hAnsi="Times New Roman" w:cs="Times New Roman"/>
          <w:sz w:val="24"/>
          <w:szCs w:val="24"/>
        </w:rPr>
        <w:t xml:space="preserve"> Cooper, Professor of History, SUNY, </w:t>
      </w:r>
      <w:proofErr w:type="spellStart"/>
      <w:r>
        <w:rPr>
          <w:rFonts w:ascii="Times New Roman" w:eastAsia="Times New Roman" w:hAnsi="Times New Roman" w:cs="Times New Roman"/>
          <w:sz w:val="24"/>
          <w:szCs w:val="24"/>
        </w:rPr>
        <w:t>Stonybrook</w:t>
      </w:r>
      <w:proofErr w:type="spellEnd"/>
      <w:r>
        <w:rPr>
          <w:rFonts w:ascii="Times New Roman" w:eastAsia="Times New Roman" w:hAnsi="Times New Roman" w:cs="Times New Roman"/>
          <w:sz w:val="24"/>
          <w:szCs w:val="24"/>
        </w:rPr>
        <w:t>, examining fol. 120v-121r on the preservation of flowers and fruits.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October 17:</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 short history of taxidermy suggested by </w:t>
      </w:r>
      <w:proofErr w:type="spellStart"/>
      <w:r>
        <w:rPr>
          <w:rFonts w:ascii="Times New Roman" w:eastAsia="Times New Roman" w:hAnsi="Times New Roman" w:cs="Times New Roman"/>
        </w:rPr>
        <w:t>Divya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333333"/>
          <w:highlight w:val="white"/>
        </w:rPr>
        <w:t>Anantharaman</w:t>
      </w:r>
      <w:proofErr w:type="spellEnd"/>
      <w:r>
        <w:rPr>
          <w:rFonts w:ascii="Times New Roman" w:eastAsia="Times New Roman" w:hAnsi="Times New Roman" w:cs="Times New Roman"/>
          <w:color w:val="333333"/>
          <w:highlight w:val="white"/>
        </w:rPr>
        <w:t xml:space="preserve">  </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watch the video “</w:t>
      </w:r>
      <w:hyperlink r:id="rId40">
        <w:r>
          <w:rPr>
            <w:rFonts w:ascii="Times New Roman" w:eastAsia="Times New Roman" w:hAnsi="Times New Roman" w:cs="Times New Roman"/>
            <w:color w:val="1155CC"/>
            <w:u w:val="single"/>
          </w:rPr>
          <w:t>Death and Taxidermy</w:t>
        </w:r>
      </w:hyperlink>
      <w:r>
        <w:rPr>
          <w:rFonts w:ascii="Times New Roman" w:eastAsia="Times New Roman" w:hAnsi="Times New Roman" w:cs="Times New Roman"/>
        </w:rPr>
        <w:t>” created by our collaborators in Philadelphia at the Chemical Heritage Foundation</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Harold </w:t>
      </w:r>
      <w:proofErr w:type="spellStart"/>
      <w:r>
        <w:rPr>
          <w:rFonts w:ascii="Times New Roman" w:eastAsia="Times New Roman" w:hAnsi="Times New Roman" w:cs="Times New Roman"/>
        </w:rPr>
        <w:t>Cook,”The</w:t>
      </w:r>
      <w:proofErr w:type="spellEnd"/>
      <w:r>
        <w:rPr>
          <w:rFonts w:ascii="Times New Roman" w:eastAsia="Times New Roman" w:hAnsi="Times New Roman" w:cs="Times New Roman"/>
        </w:rPr>
        <w:t xml:space="preserve"> Preservation of Specimens and the Takeoff in Anatomical Knowledge in the Early Modern Period,” </w:t>
      </w:r>
      <w:r>
        <w:rPr>
          <w:rFonts w:ascii="Times New Roman" w:eastAsia="Times New Roman" w:hAnsi="Times New Roman" w:cs="Times New Roman"/>
          <w:i/>
        </w:rPr>
        <w:t xml:space="preserve">Ways of Making and Knowing: The Material Culture of Empirical Knowledge </w:t>
      </w:r>
      <w:r>
        <w:rPr>
          <w:rFonts w:ascii="Times New Roman" w:eastAsia="Times New Roman" w:hAnsi="Times New Roman" w:cs="Times New Roman"/>
        </w:rPr>
        <w:t>ed. Smith, Meyers, Cook (</w:t>
      </w:r>
      <w:proofErr w:type="spellStart"/>
      <w:r>
        <w:rPr>
          <w:rFonts w:ascii="Times New Roman" w:eastAsia="Times New Roman" w:hAnsi="Times New Roman" w:cs="Times New Roman"/>
        </w:rPr>
        <w:t>UMichPr</w:t>
      </w:r>
      <w:proofErr w:type="spellEnd"/>
      <w:r>
        <w:rPr>
          <w:rFonts w:ascii="Times New Roman" w:eastAsia="Times New Roman" w:hAnsi="Times New Roman" w:cs="Times New Roman"/>
        </w:rPr>
        <w:t>, 2015), 302-329.</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Florike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Egmond</w:t>
      </w:r>
      <w:proofErr w:type="spellEnd"/>
      <w:r>
        <w:rPr>
          <w:rFonts w:ascii="Times New Roman" w:eastAsia="Times New Roman" w:hAnsi="Times New Roman" w:cs="Times New Roman"/>
        </w:rPr>
        <w:t xml:space="preserve">. “Apothecaries as experts and brokers in the sixteenth-century network of the naturalist Carolus </w:t>
      </w:r>
      <w:proofErr w:type="spellStart"/>
      <w:r>
        <w:rPr>
          <w:rFonts w:ascii="Times New Roman" w:eastAsia="Times New Roman" w:hAnsi="Times New Roman" w:cs="Times New Roman"/>
        </w:rPr>
        <w:t>Clusius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History of Universities</w:t>
      </w:r>
      <w:r>
        <w:rPr>
          <w:rFonts w:ascii="Times New Roman" w:eastAsia="Times New Roman" w:hAnsi="Times New Roman" w:cs="Times New Roman"/>
        </w:rPr>
        <w:t>, vol. 23.2 (OUP, 2008): 59-91.</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Sophie Pitman, “Black color for dyeing,” Annotation Spring 2016. </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Emilie Foyer, Gold without Gold </w:t>
      </w:r>
      <w:proofErr w:type="spellStart"/>
      <w:r>
        <w:rPr>
          <w:rFonts w:ascii="Times New Roman" w:eastAsia="Times New Roman" w:hAnsi="Times New Roman" w:cs="Times New Roman"/>
        </w:rPr>
        <w:t>on</w:t>
      </w:r>
      <w:proofErr w:type="spellEnd"/>
      <w:r>
        <w:rPr>
          <w:rFonts w:ascii="Times New Roman" w:eastAsia="Times New Roman" w:hAnsi="Times New Roman" w:cs="Times New Roman"/>
        </w:rPr>
        <w:t xml:space="preserve"> Silver, Annotation Fall 2015.</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Sanne</w:t>
      </w:r>
      <w:proofErr w:type="spellEnd"/>
      <w:r>
        <w:rPr>
          <w:rFonts w:ascii="Times New Roman" w:eastAsia="Times New Roman" w:hAnsi="Times New Roman" w:cs="Times New Roman"/>
        </w:rPr>
        <w:t xml:space="preserve"> Berbers, “Trees and Turpentine,” Amsterdam Annotation, </w:t>
      </w:r>
      <w:proofErr w:type="gramStart"/>
      <w:r>
        <w:rPr>
          <w:rFonts w:ascii="Times New Roman" w:eastAsia="Times New Roman" w:hAnsi="Times New Roman" w:cs="Times New Roman"/>
        </w:rPr>
        <w:t>Spring</w:t>
      </w:r>
      <w:proofErr w:type="gramEnd"/>
      <w:r>
        <w:rPr>
          <w:rFonts w:ascii="Times New Roman" w:eastAsia="Times New Roman" w:hAnsi="Times New Roman" w:cs="Times New Roman"/>
        </w:rPr>
        <w:t xml:space="preserve"> 2016.</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Hanneke Kramer, “Silk Cultivation,” Amsterdam Annotation, Spring 2016.</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Claire </w:t>
      </w:r>
      <w:proofErr w:type="spellStart"/>
      <w:r>
        <w:rPr>
          <w:rFonts w:ascii="Times New Roman" w:eastAsia="Times New Roman" w:hAnsi="Times New Roman" w:cs="Times New Roman"/>
        </w:rPr>
        <w:t>Molgat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Laurin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Alun</w:t>
      </w:r>
      <w:proofErr w:type="spellEnd"/>
      <w:r>
        <w:rPr>
          <w:rFonts w:ascii="Times New Roman" w:eastAsia="Times New Roman" w:hAnsi="Times New Roman" w:cs="Times New Roman"/>
        </w:rPr>
        <w:t>,” Amsterdam Annotation, Spring 2016.</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Sepha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Wouda</w:t>
      </w:r>
      <w:proofErr w:type="spellEnd"/>
      <w:r>
        <w:rPr>
          <w:rFonts w:ascii="Times New Roman" w:eastAsia="Times New Roman" w:hAnsi="Times New Roman" w:cs="Times New Roman"/>
        </w:rPr>
        <w:t xml:space="preserve">, “Spike lavender,” Amsterdam Annotation, </w:t>
      </w:r>
      <w:proofErr w:type="gramStart"/>
      <w:r>
        <w:rPr>
          <w:rFonts w:ascii="Times New Roman" w:eastAsia="Times New Roman" w:hAnsi="Times New Roman" w:cs="Times New Roman"/>
        </w:rPr>
        <w:t>Spring</w:t>
      </w:r>
      <w:proofErr w:type="gramEnd"/>
      <w:r>
        <w:rPr>
          <w:rFonts w:ascii="Times New Roman" w:eastAsia="Times New Roman" w:hAnsi="Times New Roman" w:cs="Times New Roman"/>
        </w:rPr>
        <w:t xml:space="preserve"> 2016.</w:t>
      </w:r>
    </w:p>
    <w:p w:rsidR="006C114B" w:rsidRDefault="0010523B">
      <w:pPr>
        <w:numPr>
          <w:ilvl w:val="0"/>
          <w:numId w:val="25"/>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Marjolein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Hupkes</w:t>
      </w:r>
      <w:proofErr w:type="spellEnd"/>
      <w:r>
        <w:rPr>
          <w:rFonts w:ascii="Times New Roman" w:eastAsia="Times New Roman" w:hAnsi="Times New Roman" w:cs="Times New Roman"/>
        </w:rPr>
        <w:t xml:space="preserve">, “Essential </w:t>
      </w:r>
      <w:proofErr w:type="spellStart"/>
      <w:r>
        <w:rPr>
          <w:rFonts w:ascii="Times New Roman" w:eastAsia="Times New Roman" w:hAnsi="Times New Roman" w:cs="Times New Roman"/>
        </w:rPr>
        <w:t>Oils,”Amsterdam</w:t>
      </w:r>
      <w:proofErr w:type="spellEnd"/>
      <w:r>
        <w:rPr>
          <w:rFonts w:ascii="Times New Roman" w:eastAsia="Times New Roman" w:hAnsi="Times New Roman" w:cs="Times New Roman"/>
        </w:rPr>
        <w:t xml:space="preserve"> Annotation, Spring 2016.</w:t>
      </w:r>
    </w:p>
    <w:p w:rsidR="006C114B" w:rsidRDefault="006C114B">
      <w:pPr>
        <w:pBdr>
          <w:top w:val="nil"/>
          <w:left w:val="nil"/>
          <w:bottom w:val="nil"/>
          <w:right w:val="nil"/>
          <w:between w:val="nil"/>
        </w:pBdr>
        <w:spacing w:line="240" w:lineRule="auto"/>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w:t>
      </w:r>
      <w:r>
        <w:rPr>
          <w:rFonts w:ascii="Times New Roman" w:eastAsia="Times New Roman" w:hAnsi="Times New Roman" w:cs="Times New Roman"/>
          <w:sz w:val="24"/>
          <w:szCs w:val="24"/>
        </w:rPr>
        <w:t xml:space="preserve"> the manuscript for information on animals. Make a list of the entries you find.</w:t>
      </w:r>
    </w:p>
    <w:p w:rsidR="006C114B" w:rsidRDefault="006C114B">
      <w:pPr>
        <w:pBdr>
          <w:top w:val="nil"/>
          <w:left w:val="nil"/>
          <w:bottom w:val="nil"/>
          <w:right w:val="nil"/>
          <w:between w:val="nil"/>
        </w:pBdr>
        <w:spacing w:line="240" w:lineRule="auto"/>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Primary sources in natural history/botany: </w:t>
      </w:r>
    </w:p>
    <w:p w:rsidR="006C114B" w:rsidRDefault="00A80935">
      <w:pPr>
        <w:numPr>
          <w:ilvl w:val="0"/>
          <w:numId w:val="35"/>
        </w:numPr>
        <w:pBdr>
          <w:top w:val="nil"/>
          <w:left w:val="nil"/>
          <w:bottom w:val="nil"/>
          <w:right w:val="nil"/>
          <w:between w:val="nil"/>
        </w:pBdr>
        <w:spacing w:line="240" w:lineRule="auto"/>
        <w:rPr>
          <w:rFonts w:ascii="Times New Roman" w:eastAsia="Times New Roman" w:hAnsi="Times New Roman" w:cs="Times New Roman"/>
        </w:rPr>
      </w:pPr>
      <w:hyperlink r:id="rId41">
        <w:r w:rsidR="0010523B">
          <w:rPr>
            <w:rFonts w:ascii="Times New Roman" w:eastAsia="Times New Roman" w:hAnsi="Times New Roman" w:cs="Times New Roman"/>
            <w:color w:val="1155CC"/>
            <w:u w:val="single"/>
          </w:rPr>
          <w:t>http://www.botanicus.org/browse</w:t>
        </w:r>
      </w:hyperlink>
      <w:r w:rsidR="0010523B">
        <w:rPr>
          <w:rFonts w:ascii="Times New Roman" w:eastAsia="Times New Roman" w:hAnsi="Times New Roman" w:cs="Times New Roman"/>
        </w:rPr>
        <w:t xml:space="preserve"> </w:t>
      </w:r>
    </w:p>
    <w:p w:rsidR="006C114B" w:rsidRDefault="00A80935">
      <w:pPr>
        <w:numPr>
          <w:ilvl w:val="0"/>
          <w:numId w:val="35"/>
        </w:numPr>
        <w:pBdr>
          <w:top w:val="nil"/>
          <w:left w:val="nil"/>
          <w:bottom w:val="nil"/>
          <w:right w:val="nil"/>
          <w:between w:val="nil"/>
        </w:pBdr>
        <w:spacing w:line="240" w:lineRule="auto"/>
        <w:rPr>
          <w:rFonts w:ascii="Times New Roman" w:eastAsia="Times New Roman" w:hAnsi="Times New Roman" w:cs="Times New Roman"/>
        </w:rPr>
      </w:pPr>
      <w:hyperlink r:id="rId42">
        <w:r w:rsidR="0010523B">
          <w:rPr>
            <w:rFonts w:ascii="Times New Roman" w:eastAsia="Times New Roman" w:hAnsi="Times New Roman" w:cs="Times New Roman"/>
            <w:color w:val="1155CC"/>
            <w:u w:val="single"/>
          </w:rPr>
          <w:t>https://www.nps.gov/rowi/learn/historyculture/colonial-kitchen-garden.htm</w:t>
        </w:r>
      </w:hyperlink>
      <w:r w:rsidR="0010523B">
        <w:rPr>
          <w:rFonts w:ascii="Times New Roman" w:eastAsia="Times New Roman" w:hAnsi="Times New Roman" w:cs="Times New Roman"/>
        </w:rPr>
        <w:t xml:space="preserve">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class on October 17:</w:t>
      </w:r>
    </w:p>
    <w:p w:rsidR="006C114B" w:rsidRDefault="0010523B">
      <w:pPr>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10:10-12:00 - Lecture/discussion led by </w:t>
      </w:r>
      <w:proofErr w:type="spellStart"/>
      <w:r>
        <w:rPr>
          <w:rFonts w:ascii="Times New Roman" w:eastAsia="Times New Roman" w:hAnsi="Times New Roman" w:cs="Times New Roman"/>
          <w:sz w:val="24"/>
          <w:szCs w:val="24"/>
        </w:rPr>
        <w:t>Divya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Anatharaman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Alix</w:t>
      </w:r>
      <w:proofErr w:type="spellEnd"/>
      <w:r>
        <w:rPr>
          <w:rFonts w:ascii="Times New Roman" w:eastAsia="Times New Roman" w:hAnsi="Times New Roman" w:cs="Times New Roman"/>
          <w:sz w:val="24"/>
          <w:szCs w:val="24"/>
        </w:rPr>
        <w:t xml:space="preserve"> Cooper </w:t>
      </w:r>
    </w:p>
    <w:p w:rsidR="006C114B" w:rsidRDefault="0010523B">
      <w:pPr>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12:00 - Break</w:t>
      </w:r>
    </w:p>
    <w:p w:rsidR="006C114B" w:rsidRDefault="0010523B">
      <w:pPr>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12:25-2:00 - Taxidermy demonstration. Record the work in your field notes in the Wiki.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Please note: </w:t>
      </w:r>
      <w:r>
        <w:rPr>
          <w:rFonts w:ascii="Times New Roman" w:eastAsia="Times New Roman" w:hAnsi="Times New Roman" w:cs="Times New Roman"/>
          <w:sz w:val="24"/>
          <w:szCs w:val="24"/>
        </w:rPr>
        <w:t xml:space="preserve">Next week, we will discuss your proposed annotations, so please start thinking about annotation ideas. Begin thinking about the historical question your annotation will answer, begin compiling a materials list for experiments, and start developing a protocol for experimentation on your recipe(s). Begin to identify the recipes that your group will annotate in </w:t>
      </w:r>
      <w:proofErr w:type="spellStart"/>
      <w:r>
        <w:rPr>
          <w:rFonts w:ascii="Times New Roman" w:eastAsia="Times New Roman" w:hAnsi="Times New Roman" w:cs="Times New Roman"/>
          <w:sz w:val="24"/>
          <w:szCs w:val="24"/>
        </w:rPr>
        <w:t>BnF</w:t>
      </w:r>
      <w:proofErr w:type="spellEnd"/>
      <w:r>
        <w:rPr>
          <w:rFonts w:ascii="Times New Roman" w:eastAsia="Times New Roman" w:hAnsi="Times New Roman" w:cs="Times New Roman"/>
          <w:sz w:val="24"/>
          <w:szCs w:val="24"/>
        </w:rPr>
        <w:t xml:space="preserve"> Ms. Fr. 640.</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7: ANNOTATIONS [MEETING IN FAYERWEATHER 513</w:t>
      </w:r>
      <w:proofErr w:type="gramStart"/>
      <w:r>
        <w:rPr>
          <w:rFonts w:ascii="Times New Roman" w:eastAsia="Times New Roman" w:hAnsi="Times New Roman" w:cs="Times New Roman"/>
          <w:b/>
          <w:sz w:val="24"/>
          <w:szCs w:val="24"/>
          <w:u w:val="single"/>
        </w:rPr>
        <w:t>!!]</w:t>
      </w:r>
      <w:proofErr w:type="gramEnd"/>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October 24:</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this </w:t>
      </w:r>
      <w:proofErr w:type="gramStart"/>
      <w:r>
        <w:rPr>
          <w:rFonts w:ascii="Times New Roman" w:eastAsia="Times New Roman" w:hAnsi="Times New Roman" w:cs="Times New Roman"/>
          <w:sz w:val="24"/>
          <w:szCs w:val="24"/>
        </w:rPr>
        <w:t>discussion</w:t>
      </w:r>
      <w:proofErr w:type="gramEnd"/>
      <w:r>
        <w:rPr>
          <w:rFonts w:ascii="Times New Roman" w:eastAsia="Times New Roman" w:hAnsi="Times New Roman" w:cs="Times New Roman"/>
          <w:sz w:val="24"/>
          <w:szCs w:val="24"/>
        </w:rPr>
        <w:t xml:space="preserve"> please make a page in the Field Notes File on the Wiki entitled “Annotation Plans.” Eventually this page should include the following elements, but for class on Monday, please just do as much of the following list as possible (e.g., you will not be expected to have a safety protocol at this point)</w:t>
      </w:r>
    </w:p>
    <w:p w:rsidR="006C114B" w:rsidRDefault="0010523B">
      <w:pPr>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Names your group of 2</w:t>
      </w:r>
    </w:p>
    <w:p w:rsidR="006C114B" w:rsidRDefault="0010523B">
      <w:pPr>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your annotation plans (2 annotations)</w:t>
      </w:r>
    </w:p>
    <w:p w:rsidR="006C114B" w:rsidRDefault="0010523B">
      <w:pPr>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Lists the recipes from MS Fr. 640 (and any other source) that you have identified so far (include full recipes if practical)</w:t>
      </w:r>
    </w:p>
    <w:p w:rsidR="006C114B" w:rsidRDefault="0010523B">
      <w:pPr>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Lays out a schematic plan for the historical, object-based, and hands-on research that will shed light on these recipes.</w:t>
      </w:r>
    </w:p>
    <w:p w:rsidR="006C114B" w:rsidRDefault="0010523B">
      <w:pPr>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materials you expect to need (are they in the lab inventory? See the Materials and Sourcing Reminders) where you will source them, and safety considerations.  </w:t>
      </w:r>
    </w:p>
    <w:p w:rsidR="006C114B" w:rsidRDefault="0010523B">
      <w:pPr>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Eventually, before you start experiments, you will determine whether you need a safety protocol, and you will formulate one based on the Safety and Workflow template. Your document should describe your workflow, and what safety measures you will need to take. Upload it into the folder labeled Safety - Workflow and Protocol. Your file in this folder </w:t>
      </w:r>
      <w:proofErr w:type="gramStart"/>
      <w:r>
        <w:rPr>
          <w:rFonts w:ascii="Times New Roman" w:eastAsia="Times New Roman" w:hAnsi="Times New Roman" w:cs="Times New Roman"/>
          <w:sz w:val="24"/>
          <w:szCs w:val="24"/>
        </w:rPr>
        <w:t>should be linked</w:t>
      </w:r>
      <w:proofErr w:type="gramEnd"/>
      <w:r>
        <w:rPr>
          <w:rFonts w:ascii="Times New Roman" w:eastAsia="Times New Roman" w:hAnsi="Times New Roman" w:cs="Times New Roman"/>
          <w:sz w:val="24"/>
          <w:szCs w:val="24"/>
        </w:rPr>
        <w:t xml:space="preserve"> to in your Wiki field notes.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class, October 24:</w:t>
      </w:r>
    </w:p>
    <w:p w:rsidR="006C114B" w:rsidRDefault="0010523B">
      <w:pPr>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 reports on prospective annotations</w:t>
      </w:r>
    </w:p>
    <w:p w:rsidR="006C114B" w:rsidRDefault="0010523B">
      <w:pPr>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writing your annotation in Google docs</w:t>
      </w:r>
    </w:p>
    <w:p w:rsidR="006C114B" w:rsidRDefault="0010523B">
      <w:pPr>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 to using </w:t>
      </w:r>
      <w:proofErr w:type="spellStart"/>
      <w:r>
        <w:rPr>
          <w:rFonts w:ascii="Times New Roman" w:eastAsia="Times New Roman" w:hAnsi="Times New Roman" w:cs="Times New Roman"/>
          <w:sz w:val="24"/>
          <w:szCs w:val="24"/>
        </w:rPr>
        <w:t>Artstor</w:t>
      </w:r>
      <w:proofErr w:type="spellEnd"/>
      <w:r>
        <w:rPr>
          <w:rFonts w:ascii="Times New Roman" w:eastAsia="Times New Roman" w:hAnsi="Times New Roman" w:cs="Times New Roman"/>
          <w:sz w:val="24"/>
          <w:szCs w:val="24"/>
        </w:rPr>
        <w:t xml:space="preserve"> and online image resources</w:t>
      </w:r>
    </w:p>
    <w:p w:rsidR="006C114B" w:rsidRDefault="0010523B">
      <w:pPr>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annotation research</w:t>
      </w:r>
    </w:p>
    <w:p w:rsidR="006C114B" w:rsidRDefault="0010523B">
      <w:pPr>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 for Madder Lake, and color change in materials</w:t>
      </w:r>
    </w:p>
    <w:p w:rsidR="006C114B" w:rsidRDefault="006C114B">
      <w:pPr>
        <w:pBdr>
          <w:top w:val="nil"/>
          <w:left w:val="nil"/>
          <w:bottom w:val="nil"/>
          <w:right w:val="nil"/>
          <w:between w:val="nil"/>
        </w:pBdr>
        <w:spacing w:line="240" w:lineRule="auto"/>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RED (Madder) LAKE MAKING: </w:t>
      </w:r>
    </w:p>
    <w:p w:rsidR="006C114B" w:rsidRDefault="0010523B">
      <w:pPr>
        <w:numPr>
          <w:ilvl w:val="0"/>
          <w:numId w:val="3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up for two sessions in the lab schedule, preferably for two consecutive days. As possible, the first session should be 2 hours, and the second for 1 hour. </w:t>
      </w:r>
    </w:p>
    <w:p w:rsidR="006C114B" w:rsidRDefault="0010523B">
      <w:pPr>
        <w:numPr>
          <w:ilvl w:val="0"/>
          <w:numId w:val="3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making lake pigment from madder, following the recipe and procedures from Kirby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Natural Colorants for Dyeing and Lake Pigments</w:t>
      </w:r>
    </w:p>
    <w:p w:rsidR="006C114B" w:rsidRDefault="0010523B">
      <w:pPr>
        <w:numPr>
          <w:ilvl w:val="0"/>
          <w:numId w:val="3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Lake - An pigment prepared by precipitation of a dye on a powdered, inorganic substrate</w:t>
      </w:r>
    </w:p>
    <w:p w:rsidR="006C114B" w:rsidRDefault="0010523B">
      <w:pPr>
        <w:numPr>
          <w:ilvl w:val="0"/>
          <w:numId w:val="3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see Lakes in Student Files, including </w:t>
      </w:r>
    </w:p>
    <w:p w:rsidR="006C114B" w:rsidRDefault="0010523B">
      <w:pPr>
        <w:numPr>
          <w:ilvl w:val="1"/>
          <w:numId w:val="34"/>
        </w:numPr>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Natural Colorants</w:t>
      </w:r>
      <w:r>
        <w:rPr>
          <w:rFonts w:ascii="Times New Roman" w:eastAsia="Times New Roman" w:hAnsi="Times New Roman" w:cs="Times New Roman"/>
        </w:rPr>
        <w:t xml:space="preserve"> Chapter 5 - Recipes </w:t>
      </w:r>
    </w:p>
    <w:p w:rsidR="006C114B" w:rsidRDefault="0010523B">
      <w:pPr>
        <w:numPr>
          <w:ilvl w:val="1"/>
          <w:numId w:val="3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Natural Colorants</w:t>
      </w:r>
      <w:r>
        <w:rPr>
          <w:rFonts w:ascii="Times New Roman" w:eastAsia="Times New Roman" w:hAnsi="Times New Roman" w:cs="Times New Roman"/>
        </w:rPr>
        <w:t xml:space="preserve"> Chapter 3 - Chemistry (chemistry of the lake process)</w:t>
      </w:r>
    </w:p>
    <w:p w:rsidR="006C114B" w:rsidRDefault="0010523B">
      <w:pPr>
        <w:numPr>
          <w:ilvl w:val="1"/>
          <w:numId w:val="3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Naomi’s </w:t>
      </w:r>
      <w:proofErr w:type="spellStart"/>
      <w:r>
        <w:rPr>
          <w:rFonts w:ascii="Times New Roman" w:eastAsia="Times New Roman" w:hAnsi="Times New Roman" w:cs="Times New Roman"/>
        </w:rPr>
        <w:t>powerpoint</w:t>
      </w:r>
      <w:proofErr w:type="spellEnd"/>
      <w:r>
        <w:rPr>
          <w:rFonts w:ascii="Times New Roman" w:eastAsia="Times New Roman" w:hAnsi="Times New Roman" w:cs="Times New Roman"/>
        </w:rPr>
        <w:t xml:space="preserve"> of the procedure </w:t>
      </w:r>
    </w:p>
    <w:p w:rsidR="006C114B" w:rsidRDefault="0010523B">
      <w:pPr>
        <w:numPr>
          <w:ilvl w:val="0"/>
          <w:numId w:val="3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notes:</w:t>
      </w:r>
    </w:p>
    <w:p w:rsidR="006C114B" w:rsidRDefault="0010523B">
      <w:pPr>
        <w:numPr>
          <w:ilvl w:val="1"/>
          <w:numId w:val="3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Recipe and procedure (and timing information. We are tripling the original recipe)</w:t>
      </w:r>
    </w:p>
    <w:p w:rsidR="006C114B" w:rsidRDefault="0010523B">
      <w:pPr>
        <w:numPr>
          <w:ilvl w:val="1"/>
          <w:numId w:val="3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Calculations (breakdown of materials needed, quantities)</w:t>
      </w:r>
    </w:p>
    <w:p w:rsidR="006C114B" w:rsidRDefault="006C114B">
      <w:pPr>
        <w:pBdr>
          <w:top w:val="nil"/>
          <w:left w:val="nil"/>
          <w:bottom w:val="nil"/>
          <w:right w:val="nil"/>
          <w:between w:val="nil"/>
        </w:pBdr>
        <w:spacing w:line="240" w:lineRule="auto"/>
        <w:rPr>
          <w:rFonts w:ascii="Times New Roman" w:eastAsia="Times New Roman" w:hAnsi="Times New Roman" w:cs="Times New Roman"/>
          <w:b/>
          <w:sz w:val="16"/>
          <w:szCs w:val="16"/>
          <w:u w:val="single"/>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8: MEDICINE AND MATERIALS</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week the class will explore the medical worldview in early modern Europe, and think about the place of materials in it.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Skillbuilding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Colors and Materials: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Making red lake</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October 31:</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6C114B" w:rsidRDefault="0010523B">
      <w:pPr>
        <w:numPr>
          <w:ilvl w:val="0"/>
          <w:numId w:val="2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Michael W. Cole, “Cellini’s Blood,” </w:t>
      </w:r>
      <w:r>
        <w:rPr>
          <w:rFonts w:ascii="Times New Roman" w:eastAsia="Times New Roman" w:hAnsi="Times New Roman" w:cs="Times New Roman"/>
          <w:i/>
        </w:rPr>
        <w:t>The Art Bulletin</w:t>
      </w:r>
      <w:r>
        <w:rPr>
          <w:rFonts w:ascii="Times New Roman" w:eastAsia="Times New Roman" w:hAnsi="Times New Roman" w:cs="Times New Roman"/>
        </w:rPr>
        <w:t xml:space="preserve"> 81.2 (1999): 215–35.</w:t>
      </w:r>
    </w:p>
    <w:p w:rsidR="006C114B" w:rsidRDefault="0010523B">
      <w:pPr>
        <w:numPr>
          <w:ilvl w:val="0"/>
          <w:numId w:val="2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John Henry, “Doctors and healers: popular culture and the medical profession,” </w:t>
      </w:r>
      <w:r>
        <w:rPr>
          <w:rFonts w:ascii="Times New Roman" w:eastAsia="Times New Roman" w:hAnsi="Times New Roman" w:cs="Times New Roman"/>
          <w:i/>
        </w:rPr>
        <w:t>Science, culture and popular belief in Renaissance Europe</w:t>
      </w:r>
      <w:r>
        <w:rPr>
          <w:rFonts w:ascii="Times New Roman" w:eastAsia="Times New Roman" w:hAnsi="Times New Roman" w:cs="Times New Roman"/>
        </w:rPr>
        <w:t xml:space="preserve">, ed. by Stephen </w:t>
      </w:r>
      <w:proofErr w:type="spellStart"/>
      <w:r>
        <w:rPr>
          <w:rFonts w:ascii="Times New Roman" w:eastAsia="Times New Roman" w:hAnsi="Times New Roman" w:cs="Times New Roman"/>
        </w:rPr>
        <w:t>Pumfrey</w:t>
      </w:r>
      <w:proofErr w:type="spellEnd"/>
      <w:r>
        <w:rPr>
          <w:rFonts w:ascii="Times New Roman" w:eastAsia="Times New Roman" w:hAnsi="Times New Roman" w:cs="Times New Roman"/>
        </w:rPr>
        <w:t xml:space="preserve">, Paolo L. Rossi and Maurice </w:t>
      </w:r>
      <w:proofErr w:type="spellStart"/>
      <w:r>
        <w:rPr>
          <w:rFonts w:ascii="Times New Roman" w:eastAsia="Times New Roman" w:hAnsi="Times New Roman" w:cs="Times New Roman"/>
        </w:rPr>
        <w:t>Slawinksi</w:t>
      </w:r>
      <w:proofErr w:type="spellEnd"/>
      <w:r>
        <w:rPr>
          <w:rFonts w:ascii="Times New Roman" w:eastAsia="Times New Roman" w:hAnsi="Times New Roman" w:cs="Times New Roman"/>
        </w:rPr>
        <w:t>, 1991, pp. 191-221.</w:t>
      </w:r>
    </w:p>
    <w:p w:rsidR="006C114B" w:rsidRDefault="0010523B">
      <w:pPr>
        <w:numPr>
          <w:ilvl w:val="0"/>
          <w:numId w:val="2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Michael Stolberg, "You Have No Good Blood in Your Body. Oral Communication in Sixteenth-Century Physicians' Medical Practice,” </w:t>
      </w:r>
      <w:r>
        <w:rPr>
          <w:rFonts w:ascii="Times New Roman" w:eastAsia="Times New Roman" w:hAnsi="Times New Roman" w:cs="Times New Roman"/>
          <w:i/>
        </w:rPr>
        <w:t>Medical History 59.1</w:t>
      </w:r>
      <w:r>
        <w:rPr>
          <w:rFonts w:ascii="Times New Roman" w:eastAsia="Times New Roman" w:hAnsi="Times New Roman" w:cs="Times New Roman"/>
        </w:rPr>
        <w:t xml:space="preserve"> (Jan 2015): 63-82.</w:t>
      </w:r>
    </w:p>
    <w:p w:rsidR="006C114B" w:rsidRDefault="0010523B">
      <w:pPr>
        <w:numPr>
          <w:ilvl w:val="0"/>
          <w:numId w:val="2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Cleo Nisse, Painting Skin and Shadows </w:t>
      </w:r>
      <w:r>
        <w:rPr>
          <w:rFonts w:ascii="Times New Roman" w:eastAsia="Times New Roman" w:hAnsi="Times New Roman" w:cs="Times New Roman"/>
          <w:i/>
        </w:rPr>
        <w:t xml:space="preserve">a </w:t>
      </w:r>
      <w:proofErr w:type="spellStart"/>
      <w:r>
        <w:rPr>
          <w:rFonts w:ascii="Times New Roman" w:eastAsia="Times New Roman" w:hAnsi="Times New Roman" w:cs="Times New Roman"/>
          <w:i/>
        </w:rPr>
        <w:t>destrempe</w:t>
      </w:r>
      <w:proofErr w:type="spellEnd"/>
      <w:r>
        <w:rPr>
          <w:rFonts w:ascii="Times New Roman" w:eastAsia="Times New Roman" w:hAnsi="Times New Roman" w:cs="Times New Roman"/>
        </w:rPr>
        <w:t>, Annotation Spring 2016.</w:t>
      </w:r>
    </w:p>
    <w:p w:rsidR="006C114B" w:rsidRDefault="0010523B">
      <w:pPr>
        <w:numPr>
          <w:ilvl w:val="0"/>
          <w:numId w:val="2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Robin Reich, Dragon’s Blood, Annotation Spring 2016.</w:t>
      </w:r>
    </w:p>
    <w:p w:rsidR="006C114B" w:rsidRDefault="0010523B">
      <w:pPr>
        <w:numPr>
          <w:ilvl w:val="0"/>
          <w:numId w:val="2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Read the medical recipes in Ms. Fr. 640 listed here.</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Reading:</w:t>
      </w:r>
    </w:p>
    <w:p w:rsidR="006C114B" w:rsidRDefault="0010523B">
      <w:pPr>
        <w:numPr>
          <w:ilvl w:val="0"/>
          <w:numId w:val="1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Mary </w:t>
      </w:r>
      <w:proofErr w:type="spellStart"/>
      <w:r>
        <w:rPr>
          <w:rFonts w:ascii="Times New Roman" w:eastAsia="Times New Roman" w:hAnsi="Times New Roman" w:cs="Times New Roman"/>
        </w:rPr>
        <w:t>Lindemann</w:t>
      </w:r>
      <w:proofErr w:type="spellEnd"/>
      <w:r>
        <w:rPr>
          <w:rFonts w:ascii="Times New Roman" w:eastAsia="Times New Roman" w:hAnsi="Times New Roman" w:cs="Times New Roman"/>
        </w:rPr>
        <w:t xml:space="preserve">, “Sickness and Health” and “Practice," </w:t>
      </w:r>
      <w:r>
        <w:rPr>
          <w:rFonts w:ascii="Times New Roman" w:eastAsia="Times New Roman" w:hAnsi="Times New Roman" w:cs="Times New Roman"/>
          <w:i/>
        </w:rPr>
        <w:t xml:space="preserve">Medicine and Society in Early Modern Europe. </w:t>
      </w:r>
      <w:r>
        <w:rPr>
          <w:rFonts w:ascii="Times New Roman" w:eastAsia="Times New Roman" w:hAnsi="Times New Roman" w:cs="Times New Roman"/>
        </w:rPr>
        <w:t>(Cambridge UP, 1999): 8-36 and 193-230</w:t>
      </w:r>
      <w:r>
        <w:rPr>
          <w:rFonts w:ascii="Times New Roman" w:eastAsia="Times New Roman" w:hAnsi="Times New Roman" w:cs="Times New Roman"/>
          <w:b/>
        </w:rPr>
        <w:t>.</w:t>
      </w:r>
    </w:p>
    <w:p w:rsidR="006C114B" w:rsidRDefault="0010523B">
      <w:pPr>
        <w:numPr>
          <w:ilvl w:val="0"/>
          <w:numId w:val="10"/>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Ulinka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Rublack</w:t>
      </w:r>
      <w:proofErr w:type="spellEnd"/>
      <w:r>
        <w:rPr>
          <w:rFonts w:ascii="Times New Roman" w:eastAsia="Times New Roman" w:hAnsi="Times New Roman" w:cs="Times New Roman"/>
        </w:rPr>
        <w:t xml:space="preserve">, “Matter in the Material Renaissance,” </w:t>
      </w:r>
      <w:r>
        <w:rPr>
          <w:rFonts w:ascii="Times New Roman" w:eastAsia="Times New Roman" w:hAnsi="Times New Roman" w:cs="Times New Roman"/>
          <w:i/>
        </w:rPr>
        <w:t xml:space="preserve">Past and Present, 219 </w:t>
      </w:r>
      <w:r>
        <w:rPr>
          <w:rFonts w:ascii="Times New Roman" w:eastAsia="Times New Roman" w:hAnsi="Times New Roman" w:cs="Times New Roman"/>
        </w:rPr>
        <w:t>(May 2013): 41- 85.</w:t>
      </w:r>
    </w:p>
    <w:p w:rsidR="006C114B" w:rsidRDefault="0010523B">
      <w:pPr>
        <w:numPr>
          <w:ilvl w:val="0"/>
          <w:numId w:val="1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Karin Leonhard, "</w:t>
      </w:r>
      <w:proofErr w:type="spellStart"/>
      <w:r>
        <w:rPr>
          <w:rFonts w:ascii="Times New Roman" w:eastAsia="Times New Roman" w:hAnsi="Times New Roman" w:cs="Times New Roman"/>
        </w:rPr>
        <w:t>Pictura’s</w:t>
      </w:r>
      <w:proofErr w:type="spellEnd"/>
      <w:r>
        <w:rPr>
          <w:rFonts w:ascii="Times New Roman" w:eastAsia="Times New Roman" w:hAnsi="Times New Roman" w:cs="Times New Roman"/>
        </w:rPr>
        <w:t xml:space="preserve"> fertile field: Otto </w:t>
      </w:r>
      <w:proofErr w:type="spellStart"/>
      <w:r>
        <w:rPr>
          <w:rFonts w:ascii="Times New Roman" w:eastAsia="Times New Roman" w:hAnsi="Times New Roman" w:cs="Times New Roman"/>
        </w:rPr>
        <w:t>Marseus</w:t>
      </w:r>
      <w:proofErr w:type="spellEnd"/>
      <w:r>
        <w:rPr>
          <w:rFonts w:ascii="Times New Roman" w:eastAsia="Times New Roman" w:hAnsi="Times New Roman" w:cs="Times New Roman"/>
        </w:rPr>
        <w:t xml:space="preserve"> van </w:t>
      </w:r>
      <w:proofErr w:type="spellStart"/>
      <w:r>
        <w:rPr>
          <w:rFonts w:ascii="Times New Roman" w:eastAsia="Times New Roman" w:hAnsi="Times New Roman" w:cs="Times New Roman"/>
        </w:rPr>
        <w:t>Schrieck</w:t>
      </w:r>
      <w:proofErr w:type="spellEnd"/>
      <w:r>
        <w:rPr>
          <w:rFonts w:ascii="Times New Roman" w:eastAsia="Times New Roman" w:hAnsi="Times New Roman" w:cs="Times New Roman"/>
        </w:rPr>
        <w:t xml:space="preserve"> and the Genre of </w:t>
      </w:r>
      <w:proofErr w:type="spellStart"/>
      <w:r>
        <w:rPr>
          <w:rFonts w:ascii="Times New Roman" w:eastAsia="Times New Roman" w:hAnsi="Times New Roman" w:cs="Times New Roman"/>
        </w:rPr>
        <w:t>Sottobosco</w:t>
      </w:r>
      <w:proofErr w:type="spellEnd"/>
      <w:r>
        <w:rPr>
          <w:rFonts w:ascii="Times New Roman" w:eastAsia="Times New Roman" w:hAnsi="Times New Roman" w:cs="Times New Roman"/>
        </w:rPr>
        <w:t xml:space="preserve"> Painting,” </w:t>
      </w:r>
      <w:proofErr w:type="spellStart"/>
      <w:r>
        <w:rPr>
          <w:rFonts w:ascii="Times New Roman" w:eastAsia="Times New Roman" w:hAnsi="Times New Roman" w:cs="Times New Roman"/>
          <w:i/>
        </w:rPr>
        <w:t>Simiolus</w:t>
      </w:r>
      <w:proofErr w:type="spellEnd"/>
      <w:r>
        <w:rPr>
          <w:rFonts w:ascii="Times New Roman" w:eastAsia="Times New Roman" w:hAnsi="Times New Roman" w:cs="Times New Roman"/>
          <w:i/>
        </w:rPr>
        <w:t xml:space="preserve">. Netherlands Quarterly for the History of Art 34 </w:t>
      </w:r>
      <w:r>
        <w:rPr>
          <w:rFonts w:ascii="Times New Roman" w:eastAsia="Times New Roman" w:hAnsi="Times New Roman" w:cs="Times New Roman"/>
        </w:rPr>
        <w:t xml:space="preserve">(2 2009/2010) </w:t>
      </w:r>
      <w:r>
        <w:rPr>
          <w:rFonts w:ascii="Times New Roman" w:eastAsia="Times New Roman" w:hAnsi="Times New Roman" w:cs="Times New Roman"/>
        </w:rPr>
        <w:tab/>
      </w:r>
    </w:p>
    <w:p w:rsidR="006C114B" w:rsidRDefault="0010523B">
      <w:pPr>
        <w:numPr>
          <w:ilvl w:val="0"/>
          <w:numId w:val="1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All Amsterdam Annotations on Dragon’s blood from Spring 2016</w:t>
      </w:r>
    </w:p>
    <w:p w:rsidR="006C114B" w:rsidRDefault="0010523B">
      <w:pPr>
        <w:numPr>
          <w:ilvl w:val="1"/>
          <w:numId w:val="1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 </w:t>
      </w:r>
      <w:proofErr w:type="spellStart"/>
      <w:r>
        <w:rPr>
          <w:rFonts w:ascii="Times New Roman" w:eastAsia="Times New Roman" w:hAnsi="Times New Roman" w:cs="Times New Roman"/>
        </w:rPr>
        <w:t>Groeneveld</w:t>
      </w:r>
      <w:proofErr w:type="spellEnd"/>
      <w:r>
        <w:rPr>
          <w:rFonts w:ascii="Times New Roman" w:eastAsia="Times New Roman" w:hAnsi="Times New Roman" w:cs="Times New Roman"/>
        </w:rPr>
        <w:t>, The application of dragon's blood on metal</w:t>
      </w:r>
    </w:p>
    <w:p w:rsidR="006C114B" w:rsidRDefault="0010523B">
      <w:pPr>
        <w:numPr>
          <w:ilvl w:val="1"/>
          <w:numId w:val="10"/>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Ingeborg</w:t>
      </w:r>
      <w:proofErr w:type="spellEnd"/>
      <w:r>
        <w:rPr>
          <w:rFonts w:ascii="Times New Roman" w:eastAsia="Times New Roman" w:hAnsi="Times New Roman" w:cs="Times New Roman"/>
        </w:rPr>
        <w:t xml:space="preserve"> Kroon, The Role of Dragon's Blood in Falsifying</w:t>
      </w:r>
    </w:p>
    <w:p w:rsidR="006C114B" w:rsidRDefault="0010523B">
      <w:pPr>
        <w:numPr>
          <w:ilvl w:val="1"/>
          <w:numId w:val="10"/>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Elisabeth Kuiper, A research of the use of dragon’s blood</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31, in class:</w:t>
      </w:r>
    </w:p>
    <w:p w:rsidR="006C114B" w:rsidRDefault="0010523B">
      <w:pPr>
        <w:numPr>
          <w:ilvl w:val="0"/>
          <w:numId w:val="4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10:10 - Michael Stolberg lectures on early modern medicine.</w:t>
      </w:r>
    </w:p>
    <w:p w:rsidR="006C114B" w:rsidRDefault="0010523B">
      <w:pPr>
        <w:numPr>
          <w:ilvl w:val="0"/>
          <w:numId w:val="4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12:00-12:25 - break</w:t>
      </w:r>
    </w:p>
    <w:p w:rsidR="006C114B" w:rsidRDefault="0010523B">
      <w:pPr>
        <w:numPr>
          <w:ilvl w:val="0"/>
          <w:numId w:val="4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12:25-2:00 - Colors: Painting out madder lake.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Week 9: UNIVERSITY HOLIDAY </w:t>
      </w:r>
      <w:r>
        <w:rPr>
          <w:rFonts w:ascii="Times New Roman" w:eastAsia="Times New Roman" w:hAnsi="Times New Roman" w:cs="Times New Roman"/>
          <w:b/>
          <w:sz w:val="24"/>
          <w:szCs w:val="24"/>
        </w:rPr>
        <w:t>November 7</w:t>
      </w:r>
    </w:p>
    <w:p w:rsidR="006C114B" w:rsidRDefault="0010523B">
      <w:pPr>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w:t>
      </w:r>
      <w:proofErr w:type="gramStart"/>
      <w:r>
        <w:rPr>
          <w:rFonts w:ascii="Times New Roman" w:eastAsia="Times New Roman" w:hAnsi="Times New Roman" w:cs="Times New Roman"/>
          <w:sz w:val="24"/>
          <w:szCs w:val="24"/>
        </w:rPr>
        <w:t>break</w:t>
      </w:r>
      <w:proofErr w:type="gramEnd"/>
      <w:r>
        <w:rPr>
          <w:rFonts w:ascii="Times New Roman" w:eastAsia="Times New Roman" w:hAnsi="Times New Roman" w:cs="Times New Roman"/>
          <w:sz w:val="24"/>
          <w:szCs w:val="24"/>
        </w:rPr>
        <w:t xml:space="preserve"> make sure your annotation plans are finalized, with materials lists finalized and sources for materials identified, and your safety protocol written. Be as ready as possible to implement your experiments beginning on November 14.</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10: TAXIDERMY II AND ANNOTATION RESEARCH</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November 14:</w:t>
      </w:r>
    </w:p>
    <w:p w:rsidR="006C114B" w:rsidRDefault="0010523B">
      <w:pPr>
        <w:numPr>
          <w:ilvl w:val="0"/>
          <w:numId w:val="4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Read the description of a forthcoming book on animal skins in medieval bestiaries</w:t>
      </w:r>
    </w:p>
    <w:p w:rsidR="006C114B" w:rsidRDefault="0010523B">
      <w:pPr>
        <w:numPr>
          <w:ilvl w:val="0"/>
          <w:numId w:val="4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watch the video “</w:t>
      </w:r>
      <w:hyperlink r:id="rId43">
        <w:r>
          <w:rPr>
            <w:rFonts w:ascii="Times New Roman" w:eastAsia="Times New Roman" w:hAnsi="Times New Roman" w:cs="Times New Roman"/>
            <w:color w:val="1155CC"/>
            <w:u w:val="single"/>
          </w:rPr>
          <w:t>Death and Taxidermy</w:t>
        </w:r>
      </w:hyperlink>
      <w:r>
        <w:rPr>
          <w:rFonts w:ascii="Times New Roman" w:eastAsia="Times New Roman" w:hAnsi="Times New Roman" w:cs="Times New Roman"/>
        </w:rPr>
        <w:t>” created by our collaborators in Philadelphia at the Chemical Heritage Foundation</w:t>
      </w:r>
    </w:p>
    <w:p w:rsidR="006C114B" w:rsidRDefault="0010523B">
      <w:pPr>
        <w:numPr>
          <w:ilvl w:val="0"/>
          <w:numId w:val="4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Read </w:t>
      </w:r>
      <w:proofErr w:type="spellStart"/>
      <w:r>
        <w:rPr>
          <w:rFonts w:ascii="Times New Roman" w:eastAsia="Times New Roman" w:hAnsi="Times New Roman" w:cs="Times New Roman"/>
        </w:rPr>
        <w:t>fols</w:t>
      </w:r>
      <w:proofErr w:type="spellEnd"/>
      <w:r>
        <w:rPr>
          <w:rFonts w:ascii="Times New Roman" w:eastAsia="Times New Roman" w:hAnsi="Times New Roman" w:cs="Times New Roman"/>
        </w:rPr>
        <w:t>. 48r and 157v [see Reading Questions page above]</w:t>
      </w:r>
    </w:p>
    <w:p w:rsidR="006C114B" w:rsidRDefault="006C114B">
      <w:pPr>
        <w:pBdr>
          <w:top w:val="nil"/>
          <w:left w:val="nil"/>
          <w:bottom w:val="nil"/>
          <w:right w:val="nil"/>
          <w:between w:val="nil"/>
        </w:pBdr>
        <w:spacing w:line="240" w:lineRule="auto"/>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class on November 14:</w:t>
      </w:r>
    </w:p>
    <w:p w:rsidR="006C114B" w:rsidRDefault="0010523B">
      <w:pPr>
        <w:numPr>
          <w:ilvl w:val="0"/>
          <w:numId w:val="4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10:10-12:15 - </w:t>
      </w:r>
      <w:proofErr w:type="spellStart"/>
      <w:r>
        <w:rPr>
          <w:rFonts w:ascii="Times New Roman" w:eastAsia="Times New Roman" w:hAnsi="Times New Roman" w:cs="Times New Roman"/>
          <w:sz w:val="24"/>
          <w:szCs w:val="24"/>
        </w:rPr>
        <w:t>Divya</w:t>
      </w:r>
      <w:proofErr w:type="spellEnd"/>
      <w:r>
        <w:rPr>
          <w:rFonts w:ascii="Times New Roman" w:eastAsia="Times New Roman" w:hAnsi="Times New Roman" w:cs="Times New Roman"/>
          <w:sz w:val="24"/>
          <w:szCs w:val="24"/>
        </w:rPr>
        <w:t xml:space="preserve"> finishes taxidermy demonstration</w:t>
      </w:r>
    </w:p>
    <w:p w:rsidR="006C114B" w:rsidRDefault="0010523B">
      <w:pPr>
        <w:numPr>
          <w:ilvl w:val="0"/>
          <w:numId w:val="4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12:15-2:10 - Reports on finalized annotation plans. Start your research and/or experiments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Week 11: EMBODIED KNOWLEDGE</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for November 21:</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6C114B" w:rsidRDefault="0010523B">
      <w:pPr>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Raymond </w:t>
      </w:r>
      <w:proofErr w:type="spellStart"/>
      <w:r>
        <w:rPr>
          <w:rFonts w:ascii="Times New Roman" w:eastAsia="Times New Roman" w:hAnsi="Times New Roman" w:cs="Times New Roman"/>
        </w:rPr>
        <w:t>Tallis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Hand: A Philosophical Inquiry into Human Being</w:t>
      </w:r>
      <w:r>
        <w:rPr>
          <w:rFonts w:ascii="Times New Roman" w:eastAsia="Times New Roman" w:hAnsi="Times New Roman" w:cs="Times New Roman"/>
        </w:rPr>
        <w:t>, (Edinburgh: Edinburgh University Press, 2003), Ch. 1.</w:t>
      </w:r>
    </w:p>
    <w:p w:rsidR="006C114B" w:rsidRDefault="0010523B">
      <w:pPr>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Julian Thomas, “Phenomenology and Material Culture,” in </w:t>
      </w:r>
      <w:r>
        <w:rPr>
          <w:rFonts w:ascii="Times New Roman" w:eastAsia="Times New Roman" w:hAnsi="Times New Roman" w:cs="Times New Roman"/>
          <w:i/>
        </w:rPr>
        <w:t>Handbook of Material Culture</w:t>
      </w:r>
      <w:r>
        <w:rPr>
          <w:rFonts w:ascii="Times New Roman" w:eastAsia="Times New Roman" w:hAnsi="Times New Roman" w:cs="Times New Roman"/>
        </w:rPr>
        <w:t>, ed. Christopher Tilley et al. (Sage 2006), 43-59.</w:t>
      </w:r>
    </w:p>
    <w:p w:rsidR="006C114B" w:rsidRDefault="0010523B">
      <w:pPr>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Ann-Sophie Lehmann, “Wedging, Throwing, Dipping and Dragging – How Motions, Tools and Materials Make Art,” </w:t>
      </w:r>
      <w:r>
        <w:rPr>
          <w:rFonts w:ascii="Times New Roman" w:eastAsia="Times New Roman" w:hAnsi="Times New Roman" w:cs="Times New Roman"/>
          <w:i/>
        </w:rPr>
        <w:t>Folded Stones</w:t>
      </w:r>
      <w:r>
        <w:rPr>
          <w:rFonts w:ascii="Times New Roman" w:eastAsia="Times New Roman" w:hAnsi="Times New Roman" w:cs="Times New Roman"/>
        </w:rPr>
        <w:t xml:space="preserve">, eds. Barbara </w:t>
      </w:r>
      <w:proofErr w:type="spellStart"/>
      <w:r>
        <w:rPr>
          <w:rFonts w:ascii="Times New Roman" w:eastAsia="Times New Roman" w:hAnsi="Times New Roman" w:cs="Times New Roman"/>
        </w:rPr>
        <w:t>Baert</w:t>
      </w:r>
      <w:proofErr w:type="spellEnd"/>
      <w:r>
        <w:rPr>
          <w:rFonts w:ascii="Times New Roman" w:eastAsia="Times New Roman" w:hAnsi="Times New Roman" w:cs="Times New Roman"/>
        </w:rPr>
        <w:t xml:space="preserve"> and Trees de </w:t>
      </w:r>
      <w:proofErr w:type="spellStart"/>
      <w:r>
        <w:rPr>
          <w:rFonts w:ascii="Times New Roman" w:eastAsia="Times New Roman" w:hAnsi="Times New Roman" w:cs="Times New Roman"/>
        </w:rPr>
        <w:t>Mits</w:t>
      </w:r>
      <w:proofErr w:type="spellEnd"/>
      <w:r>
        <w:rPr>
          <w:rFonts w:ascii="Times New Roman" w:eastAsia="Times New Roman" w:hAnsi="Times New Roman" w:cs="Times New Roman"/>
        </w:rPr>
        <w:t xml:space="preserve"> (Institute for Practice-based Research in the Arts: Ghent 2009), pp. 41-60.</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Optional Reading</w:t>
      </w:r>
      <w:r>
        <w:rPr>
          <w:rFonts w:ascii="Times New Roman" w:eastAsia="Times New Roman" w:hAnsi="Times New Roman" w:cs="Times New Roman"/>
          <w:sz w:val="24"/>
          <w:szCs w:val="24"/>
        </w:rPr>
        <w:t>:</w:t>
      </w:r>
    </w:p>
    <w:p w:rsidR="006C114B" w:rsidRDefault="0010523B">
      <w:pPr>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Tim </w:t>
      </w:r>
      <w:proofErr w:type="spellStart"/>
      <w:r>
        <w:rPr>
          <w:rFonts w:ascii="Times New Roman" w:eastAsia="Times New Roman" w:hAnsi="Times New Roman" w:cs="Times New Roman"/>
        </w:rPr>
        <w:t>Ingold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Perception of the Environment: Essays in Livelihood, Dwelling and Skill</w:t>
      </w:r>
      <w:r>
        <w:rPr>
          <w:rFonts w:ascii="Times New Roman" w:eastAsia="Times New Roman" w:hAnsi="Times New Roman" w:cs="Times New Roman"/>
        </w:rPr>
        <w:t>, (London and New York: Routledge, 2000), Ch. 18-19 (pp. 339-361).</w:t>
      </w:r>
    </w:p>
    <w:p w:rsidR="006C114B" w:rsidRDefault="0010523B">
      <w:pPr>
        <w:numPr>
          <w:ilvl w:val="0"/>
          <w:numId w:val="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Erin O’Connor, “Embodied knowledge in glassblowing: the experience of meaning and the struggle towards proficiency,” </w:t>
      </w:r>
      <w:r>
        <w:rPr>
          <w:rFonts w:ascii="Times New Roman" w:eastAsia="Times New Roman" w:hAnsi="Times New Roman" w:cs="Times New Roman"/>
          <w:i/>
        </w:rPr>
        <w:t>Sociological Review</w:t>
      </w:r>
      <w:r>
        <w:rPr>
          <w:rFonts w:ascii="Times New Roman" w:eastAsia="Times New Roman" w:hAnsi="Times New Roman" w:cs="Times New Roman"/>
        </w:rPr>
        <w:t xml:space="preserve"> (2007): 126-141. </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class, November 21:</w:t>
      </w:r>
    </w:p>
    <w:p w:rsidR="006C114B" w:rsidRDefault="0010523B">
      <w:pPr>
        <w:numPr>
          <w:ilvl w:val="0"/>
          <w:numId w:val="2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readings</w:t>
      </w:r>
    </w:p>
    <w:p w:rsidR="006C114B" w:rsidRDefault="0010523B">
      <w:pPr>
        <w:numPr>
          <w:ilvl w:val="0"/>
          <w:numId w:val="2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on annotation experiments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12: CRAFT AND SCIENCE</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for November 28:</w:t>
      </w:r>
    </w:p>
    <w:p w:rsidR="006C114B" w:rsidRDefault="0010523B">
      <w:pPr>
        <w:pBdr>
          <w:top w:val="nil"/>
          <w:left w:val="nil"/>
          <w:bottom w:val="nil"/>
          <w:right w:val="nil"/>
          <w:between w:val="nil"/>
        </w:pBdr>
        <w:spacing w:line="240" w:lineRule="auto"/>
        <w:ind w:left="63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First draft of annotations due this week</w:t>
      </w:r>
    </w:p>
    <w:p w:rsidR="006C114B" w:rsidRDefault="006C114B">
      <w:pPr>
        <w:pBdr>
          <w:top w:val="nil"/>
          <w:left w:val="nil"/>
          <w:bottom w:val="nil"/>
          <w:right w:val="nil"/>
          <w:between w:val="nil"/>
        </w:pBdr>
        <w:spacing w:line="240" w:lineRule="auto"/>
        <w:ind w:left="630" w:firstLine="90"/>
        <w:rPr>
          <w:rFonts w:ascii="Times New Roman" w:eastAsia="Times New Roman" w:hAnsi="Times New Roman" w:cs="Times New Roman"/>
          <w:b/>
          <w:sz w:val="16"/>
          <w:szCs w:val="16"/>
          <w:u w:val="single"/>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6C114B" w:rsidRDefault="0010523B">
      <w:pPr>
        <w:numPr>
          <w:ilvl w:val="0"/>
          <w:numId w:val="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Pamela O. Long,</w:t>
      </w:r>
      <w:r>
        <w:rPr>
          <w:rFonts w:ascii="Times New Roman" w:eastAsia="Times New Roman" w:hAnsi="Times New Roman" w:cs="Times New Roman"/>
          <w:i/>
        </w:rPr>
        <w:t xml:space="preserve"> Artisan Practitioners and the Rise of the New Sciences, 1400-1600 </w:t>
      </w:r>
      <w:r>
        <w:rPr>
          <w:rFonts w:ascii="Times New Roman" w:eastAsia="Times New Roman" w:hAnsi="Times New Roman" w:cs="Times New Roman"/>
        </w:rPr>
        <w:t>(Oregon State UP, 2011), Intro-</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2 (p. 1 - 62)</w:t>
      </w:r>
    </w:p>
    <w:p w:rsidR="006C114B" w:rsidRDefault="0010523B">
      <w:pPr>
        <w:numPr>
          <w:ilvl w:val="0"/>
          <w:numId w:val="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w:t>
      </w:r>
      <w:r>
        <w:rPr>
          <w:rFonts w:ascii="Times New Roman" w:eastAsia="Times New Roman" w:hAnsi="Times New Roman" w:cs="Times New Roman"/>
          <w:i/>
        </w:rPr>
        <w:t xml:space="preserve">The Body of the Artisan: Art and Experience in the Scientific Revolution </w:t>
      </w:r>
      <w:r>
        <w:rPr>
          <w:rFonts w:ascii="Times New Roman" w:eastAsia="Times New Roman" w:hAnsi="Times New Roman" w:cs="Times New Roman"/>
        </w:rPr>
        <w:t xml:space="preserve">(Chicago and London: The University of Chicago Press, 2005),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1-3.</w:t>
      </w:r>
    </w:p>
    <w:p w:rsidR="006C114B" w:rsidRDefault="006C114B">
      <w:pPr>
        <w:pBdr>
          <w:top w:val="nil"/>
          <w:left w:val="nil"/>
          <w:bottom w:val="nil"/>
          <w:right w:val="nil"/>
          <w:between w:val="nil"/>
        </w:pBdr>
        <w:spacing w:line="240" w:lineRule="auto"/>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class, November 28:</w:t>
      </w:r>
    </w:p>
    <w:p w:rsidR="006C114B" w:rsidRDefault="0010523B">
      <w:pPr>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Readings</w:t>
      </w:r>
    </w:p>
    <w:p w:rsidR="006C114B" w:rsidRDefault="0010523B">
      <w:pPr>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Annotations</w:t>
      </w:r>
    </w:p>
    <w:p w:rsidR="006C114B" w:rsidRDefault="0010523B">
      <w:pPr>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 Research</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December 2: </w:t>
      </w:r>
      <w:r>
        <w:rPr>
          <w:rFonts w:ascii="Times New Roman" w:eastAsia="Times New Roman" w:hAnsi="Times New Roman" w:cs="Times New Roman"/>
          <w:sz w:val="24"/>
          <w:szCs w:val="24"/>
        </w:rPr>
        <w:t>Annotation first drafts due today by midnight. All class members read all annotations in order to discuss them.</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13: Annotation Workshop</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December 5: </w:t>
      </w:r>
      <w:r>
        <w:rPr>
          <w:rFonts w:ascii="Times New Roman" w:eastAsia="Times New Roman" w:hAnsi="Times New Roman" w:cs="Times New Roman"/>
          <w:sz w:val="24"/>
          <w:szCs w:val="24"/>
        </w:rPr>
        <w:t>ALL STUDENTS READ ALL ANNOTATIONS AND COME WITH QUESTIONS AND SUGGESTIONS.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14: Lab Work</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December 12: </w:t>
      </w:r>
      <w:r>
        <w:rPr>
          <w:rFonts w:ascii="Times New Roman" w:eastAsia="Times New Roman" w:hAnsi="Times New Roman" w:cs="Times New Roman"/>
          <w:sz w:val="24"/>
          <w:szCs w:val="24"/>
        </w:rPr>
        <w:t xml:space="preserve">Further lab and writing work on annotations. </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December 16: </w:t>
      </w:r>
      <w:r>
        <w:rPr>
          <w:rFonts w:ascii="Times New Roman" w:eastAsia="Times New Roman" w:hAnsi="Times New Roman" w:cs="Times New Roman"/>
          <w:sz w:val="24"/>
          <w:szCs w:val="24"/>
        </w:rPr>
        <w:t>Annotation second drafts due today by 5pm. All class members read all annotations in order to discuss them.</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15: Annotation Workshop</w:t>
      </w: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December 19: </w:t>
      </w:r>
      <w:r>
        <w:rPr>
          <w:rFonts w:ascii="Times New Roman" w:eastAsia="Times New Roman" w:hAnsi="Times New Roman" w:cs="Times New Roman"/>
          <w:sz w:val="24"/>
          <w:szCs w:val="24"/>
        </w:rPr>
        <w:t>ALL STUDENTS READ ALL ANNOTATIONS AND COME WITH QUESTIONS AND SUGGESTIONS. Further lab and writing work on annotations.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ANNOTATIONS DUE ON December 22 by 9pm.</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May 23-25, 2017 - Working Group Meeting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attendance required, if </w:t>
      </w:r>
      <w:proofErr w:type="gramStart"/>
      <w:r>
        <w:rPr>
          <w:rFonts w:ascii="Times New Roman" w:eastAsia="Times New Roman" w:hAnsi="Times New Roman" w:cs="Times New Roman"/>
          <w:sz w:val="24"/>
          <w:szCs w:val="24"/>
        </w:rPr>
        <w:t>at all possible</w:t>
      </w:r>
      <w:proofErr w:type="gramEnd"/>
      <w:r>
        <w:rPr>
          <w:rFonts w:ascii="Times New Roman" w:eastAsia="Times New Roman" w:hAnsi="Times New Roman" w:cs="Times New Roman"/>
          <w:sz w:val="24"/>
          <w:szCs w:val="24"/>
        </w:rPr>
        <w:t>.</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Four questions to consider in working with objects and materials:</w:t>
      </w:r>
    </w:p>
    <w:p w:rsidR="006C114B" w:rsidRDefault="0010523B">
      <w:pPr>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What material(s) make up your object? What are that material’s properties? Where </w:t>
      </w:r>
      <w:proofErr w:type="gramStart"/>
      <w:r>
        <w:rPr>
          <w:rFonts w:ascii="Times New Roman" w:eastAsia="Times New Roman" w:hAnsi="Times New Roman" w:cs="Times New Roman"/>
          <w:sz w:val="24"/>
          <w:szCs w:val="24"/>
        </w:rPr>
        <w:t>was it sourced</w:t>
      </w:r>
      <w:proofErr w:type="gramEnd"/>
      <w:r>
        <w:rPr>
          <w:rFonts w:ascii="Times New Roman" w:eastAsia="Times New Roman" w:hAnsi="Times New Roman" w:cs="Times New Roman"/>
          <w:sz w:val="24"/>
          <w:szCs w:val="24"/>
        </w:rPr>
        <w:t xml:space="preserve">? What determined its quality? How </w:t>
      </w:r>
      <w:proofErr w:type="gramStart"/>
      <w:r>
        <w:rPr>
          <w:rFonts w:ascii="Times New Roman" w:eastAsia="Times New Roman" w:hAnsi="Times New Roman" w:cs="Times New Roman"/>
          <w:sz w:val="24"/>
          <w:szCs w:val="24"/>
        </w:rPr>
        <w:t>is the material</w:t>
      </w:r>
      <w:proofErr w:type="gramEnd"/>
      <w:r>
        <w:rPr>
          <w:rFonts w:ascii="Times New Roman" w:eastAsia="Times New Roman" w:hAnsi="Times New Roman" w:cs="Times New Roman"/>
          <w:sz w:val="24"/>
          <w:szCs w:val="24"/>
        </w:rPr>
        <w:t xml:space="preserve"> described today (scientific analysis, material safety description - MSDS sheet)? How </w:t>
      </w:r>
      <w:proofErr w:type="gramStart"/>
      <w:r>
        <w:rPr>
          <w:rFonts w:ascii="Times New Roman" w:eastAsia="Times New Roman" w:hAnsi="Times New Roman" w:cs="Times New Roman"/>
          <w:sz w:val="24"/>
          <w:szCs w:val="24"/>
        </w:rPr>
        <w:t>was the material described</w:t>
      </w:r>
      <w:proofErr w:type="gramEnd"/>
      <w:r>
        <w:rPr>
          <w:rFonts w:ascii="Times New Roman" w:eastAsia="Times New Roman" w:hAnsi="Times New Roman" w:cs="Times New Roman"/>
          <w:sz w:val="24"/>
          <w:szCs w:val="24"/>
        </w:rPr>
        <w:t xml:space="preserve"> in written sources of the time (e.g., “unctuous,” composed of water and earth,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rsidR="006C114B" w:rsidRDefault="006C114B">
      <w:pPr>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6C114B" w:rsidRDefault="0010523B">
      <w:pPr>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Technology: </w:t>
      </w:r>
      <w:r>
        <w:rPr>
          <w:rFonts w:ascii="Times New Roman" w:eastAsia="Times New Roman" w:hAnsi="Times New Roman" w:cs="Times New Roman"/>
          <w:sz w:val="24"/>
          <w:szCs w:val="24"/>
        </w:rPr>
        <w:t xml:space="preserve">What tools, instruments and techniques </w:t>
      </w:r>
      <w:proofErr w:type="gramStart"/>
      <w:r>
        <w:rPr>
          <w:rFonts w:ascii="Times New Roman" w:eastAsia="Times New Roman" w:hAnsi="Times New Roman" w:cs="Times New Roman"/>
          <w:sz w:val="24"/>
          <w:szCs w:val="24"/>
        </w:rPr>
        <w:t>were used</w:t>
      </w:r>
      <w:proofErr w:type="gramEnd"/>
      <w:r>
        <w:rPr>
          <w:rFonts w:ascii="Times New Roman" w:eastAsia="Times New Roman" w:hAnsi="Times New Roman" w:cs="Times New Roman"/>
          <w:sz w:val="24"/>
          <w:szCs w:val="24"/>
        </w:rPr>
        <w:t xml:space="preserve"> for the transformation of your material in different places at different moments? How did that technology move and change over time? What were the consequences of these changes?</w:t>
      </w:r>
    </w:p>
    <w:p w:rsidR="006C114B" w:rsidRDefault="006C114B">
      <w:pPr>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6C114B" w:rsidRDefault="0010523B">
      <w:pPr>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Performance: </w:t>
      </w:r>
      <w:r>
        <w:rPr>
          <w:rFonts w:ascii="Times New Roman" w:eastAsia="Times New Roman" w:hAnsi="Times New Roman" w:cs="Times New Roman"/>
          <w:sz w:val="24"/>
          <w:szCs w:val="24"/>
        </w:rPr>
        <w:t xml:space="preserve">How did a specific conjunction of materials and technologies give rise to certain practices of making? In what ways did they constrain makers or require </w:t>
      </w:r>
      <w:proofErr w:type="gramStart"/>
      <w:r>
        <w:rPr>
          <w:rFonts w:ascii="Times New Roman" w:eastAsia="Times New Roman" w:hAnsi="Times New Roman" w:cs="Times New Roman"/>
          <w:sz w:val="24"/>
          <w:szCs w:val="24"/>
        </w:rPr>
        <w:t>know-how</w:t>
      </w:r>
      <w:proofErr w:type="gramEnd"/>
      <w:r>
        <w:rPr>
          <w:rFonts w:ascii="Times New Roman" w:eastAsia="Times New Roman" w:hAnsi="Times New Roman" w:cs="Times New Roman"/>
          <w:sz w:val="24"/>
          <w:szCs w:val="24"/>
        </w:rPr>
        <w:t xml:space="preserve">?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t>
      </w:r>
      <w:proofErr w:type="gramStart"/>
      <w:r>
        <w:rPr>
          <w:rFonts w:ascii="Times New Roman" w:eastAsia="Times New Roman" w:hAnsi="Times New Roman" w:cs="Times New Roman"/>
          <w:sz w:val="24"/>
          <w:szCs w:val="24"/>
        </w:rPr>
        <w:t>were regarded</w:t>
      </w:r>
      <w:proofErr w:type="gramEnd"/>
      <w:r>
        <w:rPr>
          <w:rFonts w:ascii="Times New Roman" w:eastAsia="Times New Roman" w:hAnsi="Times New Roman" w:cs="Times New Roman"/>
          <w:sz w:val="24"/>
          <w:szCs w:val="24"/>
        </w:rPr>
        <w:t xml:space="preserve"> as the signs of virtuosity, and how did these vary at different places at different moments? What was the role of the individual maker as opposed to the collaborative team? How does an object generate a "personality" or "sensibility" for the person or workshop that produced it? How did new technologies change bodily experiences and gave rise to specific forms of practical expertise? How do embodied practices vary through time? </w:t>
      </w:r>
      <w:proofErr w:type="gramStart"/>
      <w:r>
        <w:rPr>
          <w:rFonts w:ascii="Times New Roman" w:eastAsia="Times New Roman" w:hAnsi="Times New Roman" w:cs="Times New Roman"/>
          <w:sz w:val="24"/>
          <w:szCs w:val="24"/>
        </w:rPr>
        <w:t>Under which conditions might our bodily experience when reconstructing a pre-modern experiment be comparable to what practitioners have experienced in the past?</w:t>
      </w:r>
      <w:proofErr w:type="gramEnd"/>
      <w:r>
        <w:rPr>
          <w:rFonts w:ascii="Times New Roman" w:eastAsia="Times New Roman" w:hAnsi="Times New Roman" w:cs="Times New Roman"/>
          <w:sz w:val="24"/>
          <w:szCs w:val="24"/>
        </w:rPr>
        <w:t xml:space="preserve"> </w:t>
      </w:r>
    </w:p>
    <w:p w:rsidR="006C114B" w:rsidRDefault="006C114B">
      <w:pPr>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6C114B" w:rsidRDefault="0010523B">
      <w:pPr>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system of the arts: </w:t>
      </w:r>
      <w:r>
        <w:rPr>
          <w:rFonts w:ascii="Times New Roman" w:eastAsia="Times New Roman" w:hAnsi="Times New Roman" w:cs="Times New Roman"/>
          <w:sz w:val="24"/>
          <w:szCs w:val="24"/>
        </w:rPr>
        <w:t xml:space="preserve">What were the social structures that supported certain forms of production and consumption (e.g., associations such as guilds, workshops, manufactories)? How were practices of making limited by the law? </w:t>
      </w:r>
      <w:proofErr w:type="gramStart"/>
      <w:r>
        <w:rPr>
          <w:rFonts w:ascii="Times New Roman" w:eastAsia="Times New Roman" w:hAnsi="Times New Roman" w:cs="Times New Roman"/>
          <w:sz w:val="24"/>
          <w:szCs w:val="24"/>
        </w:rPr>
        <w:t>Reshaped by ambition?</w:t>
      </w:r>
      <w:proofErr w:type="gramEnd"/>
      <w:r>
        <w:rPr>
          <w:rFonts w:ascii="Times New Roman" w:eastAsia="Times New Roman" w:hAnsi="Times New Roman" w:cs="Times New Roman"/>
          <w:sz w:val="24"/>
          <w:szCs w:val="24"/>
        </w:rPr>
        <w:t xml:space="preserve"> What practices of making were interdependent? Which were siblings (“sister arts”)? What was the relationship between making and status? How was the meaning of an object made manifest by its use, which could occur in rituals, through written treatises, or through daily use of the object?"</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further issues to consider </w:t>
      </w:r>
      <w:proofErr w:type="gramStart"/>
      <w:r>
        <w:rPr>
          <w:rFonts w:ascii="Times New Roman" w:eastAsia="Times New Roman" w:hAnsi="Times New Roman" w:cs="Times New Roman"/>
          <w:b/>
          <w:sz w:val="24"/>
          <w:szCs w:val="24"/>
        </w:rPr>
        <w:t>throughout</w:t>
      </w:r>
      <w:proofErr w:type="gramEnd"/>
      <w:r>
        <w:rPr>
          <w:rFonts w:ascii="Times New Roman" w:eastAsia="Times New Roman" w:hAnsi="Times New Roman" w:cs="Times New Roman"/>
          <w:b/>
          <w:sz w:val="24"/>
          <w:szCs w:val="24"/>
        </w:rPr>
        <w:t>:</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w:t>
      </w:r>
      <w:r>
        <w:rPr>
          <w:rFonts w:ascii="Times New Roman" w:eastAsia="Times New Roman" w:hAnsi="Times New Roman" w:cs="Times New Roman"/>
          <w:sz w:val="24"/>
          <w:szCs w:val="24"/>
        </w:rPr>
        <w:t xml:space="preserve">How do we know what a thing </w:t>
      </w:r>
      <w:proofErr w:type="gramStart"/>
      <w:r>
        <w:rPr>
          <w:rFonts w:ascii="Times New Roman" w:eastAsia="Times New Roman" w:hAnsi="Times New Roman" w:cs="Times New Roman"/>
          <w:sz w:val="24"/>
          <w:szCs w:val="24"/>
        </w:rPr>
        <w:t>was made of</w:t>
      </w:r>
      <w:proofErr w:type="gramEnd"/>
      <w:r>
        <w:rPr>
          <w:rFonts w:ascii="Times New Roman" w:eastAsia="Times New Roman" w:hAnsi="Times New Roman" w:cs="Times New Roman"/>
          <w:sz w:val="24"/>
          <w:szCs w:val="24"/>
        </w:rPr>
        <w:t xml:space="preserve">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p>
    <w:p w:rsidR="006C114B" w:rsidRDefault="006C114B">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6C114B" w:rsidRDefault="0010523B">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Historiography: </w:t>
      </w:r>
      <w:r>
        <w:rPr>
          <w:rFonts w:ascii="Times New Roman" w:eastAsia="Times New Roman" w:hAnsi="Times New Roman" w:cs="Times New Roman"/>
          <w:sz w:val="24"/>
          <w:szCs w:val="24"/>
        </w:rPr>
        <w:t>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How have historians of science reflected on experimental reconstructions as a tool to recreate historical experience?</w:t>
      </w:r>
    </w:p>
    <w:sectPr w:rsidR="006C114B">
      <w:headerReference w:type="default" r:id="rId44"/>
      <w:footerReference w:type="default" r:id="rId45"/>
      <w:headerReference w:type="first" r:id="rId46"/>
      <w:pgSz w:w="12240" w:h="15840"/>
      <w:pgMar w:top="1440" w:right="1440" w:bottom="1440" w:left="153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935" w:rsidRDefault="00A80935">
      <w:pPr>
        <w:spacing w:line="240" w:lineRule="auto"/>
      </w:pPr>
      <w:r>
        <w:separator/>
      </w:r>
    </w:p>
  </w:endnote>
  <w:endnote w:type="continuationSeparator" w:id="0">
    <w:p w:rsidR="00A80935" w:rsidRDefault="00A80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14B" w:rsidRDefault="0010523B">
    <w:pPr>
      <w:pBdr>
        <w:top w:val="nil"/>
        <w:left w:val="nil"/>
        <w:bottom w:val="nil"/>
        <w:right w:val="nil"/>
        <w:between w:val="nil"/>
      </w:pBd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D599B">
      <w:rPr>
        <w:rFonts w:ascii="Times New Roman" w:eastAsia="Times New Roman" w:hAnsi="Times New Roman" w:cs="Times New Roman"/>
        <w:noProof/>
      </w:rPr>
      <w:t>15</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935" w:rsidRDefault="00A80935">
      <w:pPr>
        <w:spacing w:line="240" w:lineRule="auto"/>
      </w:pPr>
      <w:r>
        <w:separator/>
      </w:r>
    </w:p>
  </w:footnote>
  <w:footnote w:type="continuationSeparator" w:id="0">
    <w:p w:rsidR="00A80935" w:rsidRDefault="00A80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14B" w:rsidRDefault="006C114B">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CE" w:rsidRDefault="004B0FCE">
    <w:pPr>
      <w:spacing w:line="240" w:lineRule="auto"/>
      <w:rPr>
        <w:rFonts w:ascii="Times New Roman" w:eastAsia="Times New Roman" w:hAnsi="Times New Roman" w:cs="Times New Roman"/>
        <w:sz w:val="16"/>
        <w:szCs w:val="16"/>
      </w:rPr>
    </w:pPr>
  </w:p>
  <w:p w:rsidR="004B0FCE" w:rsidRDefault="004B0FCE">
    <w:pPr>
      <w:spacing w:line="240" w:lineRule="auto"/>
      <w:rPr>
        <w:rFonts w:ascii="Times New Roman" w:eastAsia="Times New Roman" w:hAnsi="Times New Roman" w:cs="Times New Roman"/>
        <w:sz w:val="16"/>
        <w:szCs w:val="16"/>
      </w:rPr>
    </w:pPr>
  </w:p>
  <w:p w:rsidR="006C114B" w:rsidRPr="004B0FCE" w:rsidRDefault="0010523B">
    <w:pPr>
      <w:spacing w:line="240" w:lineRule="auto"/>
      <w:rPr>
        <w:rFonts w:ascii="Times New Roman" w:eastAsia="Times New Roman" w:hAnsi="Times New Roman" w:cs="Times New Roman"/>
        <w:i/>
      </w:rPr>
    </w:pPr>
    <w:r w:rsidRPr="004B0FCE">
      <w:rPr>
        <w:rFonts w:ascii="Times New Roman" w:eastAsia="Times New Roman" w:hAnsi="Times New Roman" w:cs="Times New Roman"/>
        <w:i/>
        <w:sz w:val="16"/>
        <w:szCs w:val="16"/>
      </w:rPr>
      <w:t>Last edited 2024-04-27</w:t>
    </w:r>
  </w:p>
  <w:p w:rsidR="006C114B" w:rsidRDefault="006C11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CBC"/>
    <w:multiLevelType w:val="multilevel"/>
    <w:tmpl w:val="02861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629AD"/>
    <w:multiLevelType w:val="multilevel"/>
    <w:tmpl w:val="33F49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77F86"/>
    <w:multiLevelType w:val="multilevel"/>
    <w:tmpl w:val="28524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04721D"/>
    <w:multiLevelType w:val="multilevel"/>
    <w:tmpl w:val="395E3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407BC4"/>
    <w:multiLevelType w:val="multilevel"/>
    <w:tmpl w:val="C01A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9E6FB1"/>
    <w:multiLevelType w:val="multilevel"/>
    <w:tmpl w:val="529A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991E10"/>
    <w:multiLevelType w:val="multilevel"/>
    <w:tmpl w:val="F75A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004EC9"/>
    <w:multiLevelType w:val="multilevel"/>
    <w:tmpl w:val="7618D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1D7602"/>
    <w:multiLevelType w:val="multilevel"/>
    <w:tmpl w:val="D9F89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B52A0A"/>
    <w:multiLevelType w:val="multilevel"/>
    <w:tmpl w:val="1786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6D0946"/>
    <w:multiLevelType w:val="multilevel"/>
    <w:tmpl w:val="DA1CF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CA5B33"/>
    <w:multiLevelType w:val="multilevel"/>
    <w:tmpl w:val="0E1E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AD6EA6"/>
    <w:multiLevelType w:val="multilevel"/>
    <w:tmpl w:val="45DC7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9E50CC"/>
    <w:multiLevelType w:val="multilevel"/>
    <w:tmpl w:val="E668C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DF4171"/>
    <w:multiLevelType w:val="multilevel"/>
    <w:tmpl w:val="9CAC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D054D0"/>
    <w:multiLevelType w:val="multilevel"/>
    <w:tmpl w:val="DAFE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BE7BCB"/>
    <w:multiLevelType w:val="multilevel"/>
    <w:tmpl w:val="F12CC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360B9F"/>
    <w:multiLevelType w:val="multilevel"/>
    <w:tmpl w:val="EBEEA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F87AF2"/>
    <w:multiLevelType w:val="multilevel"/>
    <w:tmpl w:val="E602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E85D25"/>
    <w:multiLevelType w:val="multilevel"/>
    <w:tmpl w:val="5F188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230D48"/>
    <w:multiLevelType w:val="multilevel"/>
    <w:tmpl w:val="83D8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8E7690"/>
    <w:multiLevelType w:val="multilevel"/>
    <w:tmpl w:val="6284F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6E4862"/>
    <w:multiLevelType w:val="multilevel"/>
    <w:tmpl w:val="15DE3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29043A"/>
    <w:multiLevelType w:val="multilevel"/>
    <w:tmpl w:val="B702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9024CC"/>
    <w:multiLevelType w:val="multilevel"/>
    <w:tmpl w:val="99828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CF5271C"/>
    <w:multiLevelType w:val="multilevel"/>
    <w:tmpl w:val="2326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2B4062"/>
    <w:multiLevelType w:val="multilevel"/>
    <w:tmpl w:val="3D0A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F813A3"/>
    <w:multiLevelType w:val="multilevel"/>
    <w:tmpl w:val="1DD83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457315"/>
    <w:multiLevelType w:val="multilevel"/>
    <w:tmpl w:val="8C8E9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B652B1"/>
    <w:multiLevelType w:val="multilevel"/>
    <w:tmpl w:val="3C44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FB0B04"/>
    <w:multiLevelType w:val="multilevel"/>
    <w:tmpl w:val="81541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A64293"/>
    <w:multiLevelType w:val="multilevel"/>
    <w:tmpl w:val="6CF2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491911"/>
    <w:multiLevelType w:val="multilevel"/>
    <w:tmpl w:val="B20AB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D3C088E"/>
    <w:multiLevelType w:val="multilevel"/>
    <w:tmpl w:val="B908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3E0E0F"/>
    <w:multiLevelType w:val="multilevel"/>
    <w:tmpl w:val="F1166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6F6D6B"/>
    <w:multiLevelType w:val="multilevel"/>
    <w:tmpl w:val="CEA65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4F83C45"/>
    <w:multiLevelType w:val="multilevel"/>
    <w:tmpl w:val="DD06B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B50D25"/>
    <w:multiLevelType w:val="multilevel"/>
    <w:tmpl w:val="E376B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085ACF"/>
    <w:multiLevelType w:val="multilevel"/>
    <w:tmpl w:val="E0EC4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AEC1C0F"/>
    <w:multiLevelType w:val="multilevel"/>
    <w:tmpl w:val="591E6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827BD2"/>
    <w:multiLevelType w:val="multilevel"/>
    <w:tmpl w:val="FE84D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CD2335"/>
    <w:multiLevelType w:val="multilevel"/>
    <w:tmpl w:val="A816E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A33409"/>
    <w:multiLevelType w:val="multilevel"/>
    <w:tmpl w:val="EA8A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A03AD1"/>
    <w:multiLevelType w:val="multilevel"/>
    <w:tmpl w:val="52867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95457FC"/>
    <w:multiLevelType w:val="multilevel"/>
    <w:tmpl w:val="59BE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437A35"/>
    <w:multiLevelType w:val="multilevel"/>
    <w:tmpl w:val="339E9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4"/>
  </w:num>
  <w:num w:numId="3">
    <w:abstractNumId w:val="16"/>
  </w:num>
  <w:num w:numId="4">
    <w:abstractNumId w:val="18"/>
  </w:num>
  <w:num w:numId="5">
    <w:abstractNumId w:val="4"/>
  </w:num>
  <w:num w:numId="6">
    <w:abstractNumId w:val="3"/>
  </w:num>
  <w:num w:numId="7">
    <w:abstractNumId w:val="38"/>
  </w:num>
  <w:num w:numId="8">
    <w:abstractNumId w:val="44"/>
  </w:num>
  <w:num w:numId="9">
    <w:abstractNumId w:val="39"/>
  </w:num>
  <w:num w:numId="10">
    <w:abstractNumId w:val="10"/>
  </w:num>
  <w:num w:numId="11">
    <w:abstractNumId w:val="40"/>
  </w:num>
  <w:num w:numId="12">
    <w:abstractNumId w:val="29"/>
  </w:num>
  <w:num w:numId="13">
    <w:abstractNumId w:val="7"/>
  </w:num>
  <w:num w:numId="14">
    <w:abstractNumId w:val="14"/>
  </w:num>
  <w:num w:numId="15">
    <w:abstractNumId w:val="17"/>
  </w:num>
  <w:num w:numId="16">
    <w:abstractNumId w:val="35"/>
  </w:num>
  <w:num w:numId="17">
    <w:abstractNumId w:val="5"/>
  </w:num>
  <w:num w:numId="18">
    <w:abstractNumId w:val="32"/>
  </w:num>
  <w:num w:numId="19">
    <w:abstractNumId w:val="36"/>
  </w:num>
  <w:num w:numId="20">
    <w:abstractNumId w:val="33"/>
  </w:num>
  <w:num w:numId="21">
    <w:abstractNumId w:val="19"/>
  </w:num>
  <w:num w:numId="22">
    <w:abstractNumId w:val="2"/>
  </w:num>
  <w:num w:numId="23">
    <w:abstractNumId w:val="1"/>
  </w:num>
  <w:num w:numId="24">
    <w:abstractNumId w:val="41"/>
  </w:num>
  <w:num w:numId="25">
    <w:abstractNumId w:val="43"/>
  </w:num>
  <w:num w:numId="26">
    <w:abstractNumId w:val="23"/>
  </w:num>
  <w:num w:numId="27">
    <w:abstractNumId w:val="12"/>
  </w:num>
  <w:num w:numId="28">
    <w:abstractNumId w:val="15"/>
  </w:num>
  <w:num w:numId="29">
    <w:abstractNumId w:val="27"/>
  </w:num>
  <w:num w:numId="30">
    <w:abstractNumId w:val="26"/>
  </w:num>
  <w:num w:numId="31">
    <w:abstractNumId w:val="24"/>
  </w:num>
  <w:num w:numId="32">
    <w:abstractNumId w:val="25"/>
  </w:num>
  <w:num w:numId="33">
    <w:abstractNumId w:val="9"/>
  </w:num>
  <w:num w:numId="34">
    <w:abstractNumId w:val="0"/>
  </w:num>
  <w:num w:numId="35">
    <w:abstractNumId w:val="31"/>
  </w:num>
  <w:num w:numId="36">
    <w:abstractNumId w:val="45"/>
  </w:num>
  <w:num w:numId="37">
    <w:abstractNumId w:val="20"/>
  </w:num>
  <w:num w:numId="38">
    <w:abstractNumId w:val="13"/>
  </w:num>
  <w:num w:numId="39">
    <w:abstractNumId w:val="6"/>
  </w:num>
  <w:num w:numId="40">
    <w:abstractNumId w:val="28"/>
  </w:num>
  <w:num w:numId="41">
    <w:abstractNumId w:val="37"/>
  </w:num>
  <w:num w:numId="42">
    <w:abstractNumId w:val="21"/>
  </w:num>
  <w:num w:numId="43">
    <w:abstractNumId w:val="30"/>
  </w:num>
  <w:num w:numId="44">
    <w:abstractNumId w:val="42"/>
  </w:num>
  <w:num w:numId="45">
    <w:abstractNumId w:val="2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4B"/>
    <w:rsid w:val="0010523B"/>
    <w:rsid w:val="004B0FCE"/>
    <w:rsid w:val="006C114B"/>
    <w:rsid w:val="00A80935"/>
    <w:rsid w:val="00AD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64AC"/>
  <w15:docId w15:val="{A47043C5-E0AB-4826-B7E8-91041BDA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B0FCE"/>
    <w:pPr>
      <w:tabs>
        <w:tab w:val="center" w:pos="4680"/>
        <w:tab w:val="right" w:pos="9360"/>
      </w:tabs>
      <w:spacing w:line="240" w:lineRule="auto"/>
    </w:pPr>
  </w:style>
  <w:style w:type="character" w:customStyle="1" w:styleId="HeaderChar">
    <w:name w:val="Header Char"/>
    <w:basedOn w:val="DefaultParagraphFont"/>
    <w:link w:val="Header"/>
    <w:uiPriority w:val="99"/>
    <w:rsid w:val="004B0FCE"/>
  </w:style>
  <w:style w:type="paragraph" w:styleId="Footer">
    <w:name w:val="footer"/>
    <w:basedOn w:val="Normal"/>
    <w:link w:val="FooterChar"/>
    <w:uiPriority w:val="99"/>
    <w:unhideWhenUsed/>
    <w:rsid w:val="004B0FCE"/>
    <w:pPr>
      <w:tabs>
        <w:tab w:val="center" w:pos="4680"/>
        <w:tab w:val="right" w:pos="9360"/>
      </w:tabs>
      <w:spacing w:line="240" w:lineRule="auto"/>
    </w:pPr>
  </w:style>
  <w:style w:type="character" w:customStyle="1" w:styleId="FooterChar">
    <w:name w:val="Footer Char"/>
    <w:basedOn w:val="DefaultParagraphFont"/>
    <w:link w:val="Footer"/>
    <w:uiPriority w:val="99"/>
    <w:rsid w:val="004B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www.youtube.com/watch?v=NhRXVKDlYjo&amp;feature=youtu.be" TargetMode="External"/><Relationship Id="rId39" Type="http://schemas.openxmlformats.org/officeDocument/2006/relationships/hyperlink" Target="https://guides.library.columbia.edu/HIST-GU4962" TargetMode="External"/><Relationship Id="rId21" Type="http://schemas.openxmlformats.org/officeDocument/2006/relationships/hyperlink" Target="https://edition640.makingandknowing.org/" TargetMode="External"/><Relationship Id="rId34" Type="http://schemas.openxmlformats.org/officeDocument/2006/relationships/hyperlink" Target="http://youtu.be/pdEbMBe0aa8" TargetMode="External"/><Relationship Id="rId42" Type="http://schemas.openxmlformats.org/officeDocument/2006/relationships/hyperlink" Target="https://www.nps.gov/rowi/learn/historyculture/colonial-kitchen-garden.htm" TargetMode="External"/><Relationship Id="rId47" Type="http://schemas.openxmlformats.org/officeDocument/2006/relationships/fontTable" Target="fontTable.xml"/><Relationship Id="rId7" Type="http://schemas.openxmlformats.org/officeDocument/2006/relationships/hyperlink" Target="http://scienceandsociety.columbia.edu/" TargetMode="External"/><Relationship Id="rId2" Type="http://schemas.openxmlformats.org/officeDocument/2006/relationships/styles" Target="styles.xml"/><Relationship Id="rId16" Type="http://schemas.openxmlformats.org/officeDocument/2006/relationships/hyperlink" Target="https://edition640.makingandknowing.org/" TargetMode="External"/><Relationship Id="rId29" Type="http://schemas.openxmlformats.org/officeDocument/2006/relationships/hyperlink" Target="http://gallica.bnf.fr/ark:/12148/btv1b10500001g.r=.lan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640.makingandknowing.org/" TargetMode="External"/><Relationship Id="rId24" Type="http://schemas.openxmlformats.org/officeDocument/2006/relationships/hyperlink" Target="https://edition640.makingandknowing.org/" TargetMode="External"/><Relationship Id="rId32" Type="http://schemas.openxmlformats.org/officeDocument/2006/relationships/hyperlink" Target="http://kenalbala.blogspot.nl/" TargetMode="External"/><Relationship Id="rId37" Type="http://schemas.openxmlformats.org/officeDocument/2006/relationships/hyperlink" Target="http://www.crassh.cam.ac.uk/programmes/making-visible-the-visual-and-graphic-practices-of-the-early-royal-society" TargetMode="External"/><Relationship Id="rId40" Type="http://schemas.openxmlformats.org/officeDocument/2006/relationships/hyperlink" Target="https://vimeo.com/182767723"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28" Type="http://schemas.openxmlformats.org/officeDocument/2006/relationships/hyperlink" Target="https://youtu.be/tbQSAVFf-OE?si=TcBPu5T6A1bplxUt" TargetMode="External"/><Relationship Id="rId36" Type="http://schemas.openxmlformats.org/officeDocument/2006/relationships/hyperlink" Target="http://www.crassh.cam.ac.uk/programmes/genius-before-romanticism" TargetMode="External"/><Relationship Id="rId10" Type="http://schemas.openxmlformats.org/officeDocument/2006/relationships/hyperlink" Target="https://www.flickr.com/photos/128418753@N06" TargetMode="External"/><Relationship Id="rId19" Type="http://schemas.openxmlformats.org/officeDocument/2006/relationships/hyperlink" Target="https://edition640.makingandknowing.org/" TargetMode="External"/><Relationship Id="rId31" Type="http://schemas.openxmlformats.org/officeDocument/2006/relationships/hyperlink" Target="http://kenalbala.blogspot.n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akingandknowing.org/" TargetMode="External"/><Relationship Id="rId14" Type="http://schemas.openxmlformats.org/officeDocument/2006/relationships/hyperlink" Target="https://edition640.makingandknowing.org/" TargetMode="External"/><Relationship Id="rId22" Type="http://schemas.openxmlformats.org/officeDocument/2006/relationships/hyperlink" Target="https://edition640.makingandknowing.org/" TargetMode="External"/><Relationship Id="rId27" Type="http://schemas.openxmlformats.org/officeDocument/2006/relationships/hyperlink" Target="http://www.youtube.com/watch?v=NhRXVKDlYjo&amp;feature=youtu.be" TargetMode="External"/><Relationship Id="rId30" Type="http://schemas.openxmlformats.org/officeDocument/2006/relationships/hyperlink" Target="https://jr.chemwatch.net/chemwatch.web/home" TargetMode="External"/><Relationship Id="rId35" Type="http://schemas.openxmlformats.org/officeDocument/2006/relationships/hyperlink" Target="https://guides.library.columbia.edu/HIST-GU4962" TargetMode="External"/><Relationship Id="rId43" Type="http://schemas.openxmlformats.org/officeDocument/2006/relationships/hyperlink" Target="https://vimeo.com/182767723" TargetMode="External"/><Relationship Id="rId48" Type="http://schemas.openxmlformats.org/officeDocument/2006/relationships/theme" Target="theme/theme1.xml"/><Relationship Id="rId8" Type="http://schemas.openxmlformats.org/officeDocument/2006/relationships/hyperlink" Target="http://scienceandsociety.columbia.edu/" TargetMode="External"/><Relationship Id="rId3" Type="http://schemas.openxmlformats.org/officeDocument/2006/relationships/settings" Target="settings.xm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s://edition640.makingandknowing.org/" TargetMode="External"/><Relationship Id="rId33" Type="http://schemas.openxmlformats.org/officeDocument/2006/relationships/hyperlink" Target="http://youtu.be/pdEbMBe0aa8" TargetMode="External"/><Relationship Id="rId38" Type="http://schemas.openxmlformats.org/officeDocument/2006/relationships/hyperlink" Target="http://cameo.mfa.org/wiki/Main_Page" TargetMode="External"/><Relationship Id="rId46" Type="http://schemas.openxmlformats.org/officeDocument/2006/relationships/header" Target="header2.xml"/><Relationship Id="rId20" Type="http://schemas.openxmlformats.org/officeDocument/2006/relationships/hyperlink" Target="https://edition640.makingandknowing.org/" TargetMode="External"/><Relationship Id="rId41" Type="http://schemas.openxmlformats.org/officeDocument/2006/relationships/hyperlink" Target="http://www.botanicus.org/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6548</Words>
  <Characters>35757</Characters>
  <Application>Microsoft Office Word</Application>
  <DocSecurity>0</DocSecurity>
  <Lines>777</Lines>
  <Paragraphs>528</Paragraphs>
  <ScaleCrop>false</ScaleCrop>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Rosenkranz</cp:lastModifiedBy>
  <cp:revision>3</cp:revision>
  <dcterms:created xsi:type="dcterms:W3CDTF">2024-08-14T15:39:00Z</dcterms:created>
  <dcterms:modified xsi:type="dcterms:W3CDTF">2024-08-14T15:49:00Z</dcterms:modified>
</cp:coreProperties>
</file>