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A203E" w14:textId="66D1A03E" w:rsidR="0074373B" w:rsidRDefault="0074373B" w:rsidP="00533B4A">
      <w:r>
        <w:rPr>
          <w:rFonts w:hint="eastAsia"/>
        </w:rPr>
        <w:t>資管</w:t>
      </w:r>
      <w:r w:rsidR="00C27F43">
        <w:rPr>
          <w:rFonts w:hint="eastAsia"/>
        </w:rPr>
        <w:t>碩一</w:t>
      </w:r>
      <w:r>
        <w:rPr>
          <w:rFonts w:hint="eastAsia"/>
        </w:rPr>
        <w:t xml:space="preserve"> </w:t>
      </w:r>
      <w:r w:rsidR="00C27F43">
        <w:t>R10725026</w:t>
      </w:r>
      <w:r>
        <w:rPr>
          <w:rFonts w:hint="eastAsia"/>
        </w:rPr>
        <w:t>黃奕滔</w:t>
      </w:r>
    </w:p>
    <w:p w14:paraId="7BAF7624" w14:textId="5AADC3B7" w:rsidR="00371CD0" w:rsidRDefault="00533B4A" w:rsidP="00533B4A">
      <w:r>
        <w:rPr>
          <w:rFonts w:hint="eastAsia"/>
        </w:rPr>
        <w:t>1</w:t>
      </w:r>
      <w:r>
        <w:t>.</w:t>
      </w:r>
    </w:p>
    <w:p w14:paraId="65644D16" w14:textId="776C07A7" w:rsidR="00533B4A" w:rsidRDefault="00533B4A" w:rsidP="00533B4A">
      <w:r>
        <w:rPr>
          <w:rFonts w:hint="eastAsia"/>
        </w:rPr>
        <w:t>(</w:t>
      </w:r>
      <w:r>
        <w:t>a).</w:t>
      </w:r>
    </w:p>
    <w:p w14:paraId="41ED0244" w14:textId="4C8DD1E6" w:rsidR="00533B4A" w:rsidRDefault="00C27F43" w:rsidP="00533B4A">
      <w:r w:rsidRPr="00C27F43">
        <w:rPr>
          <w:noProof/>
        </w:rPr>
        <w:drawing>
          <wp:inline distT="0" distB="0" distL="0" distR="0" wp14:anchorId="77BA4775" wp14:editId="55E817D8">
            <wp:extent cx="5270500" cy="6067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5140" w14:textId="6A93F1E9" w:rsidR="00442AEF" w:rsidRDefault="00C27F43" w:rsidP="00533B4A">
      <w:r w:rsidRPr="00C27F43">
        <w:rPr>
          <w:noProof/>
        </w:rPr>
        <w:drawing>
          <wp:inline distT="0" distB="0" distL="0" distR="0" wp14:anchorId="48B45AC6" wp14:editId="4A0B43AF">
            <wp:extent cx="3670300" cy="96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35E" w14:textId="51057D89" w:rsidR="00442AEF" w:rsidRDefault="00442AEF" w:rsidP="00533B4A">
      <w:r>
        <w:t>(b).</w:t>
      </w:r>
      <w:r w:rsidR="00F50448">
        <w:t xml:space="preserve"> </w:t>
      </w:r>
      <w:r w:rsidR="0074373B">
        <w:t>Before adapting linear regression, we should check whether there truly exist linear relationships between features and labels. Maybe there are some interactions among the features or higher degree polynomial terms.</w:t>
      </w:r>
    </w:p>
    <w:p w14:paraId="2A3BEFC7" w14:textId="5EE7CE24" w:rsidR="005A4C9B" w:rsidRDefault="00442AEF" w:rsidP="005A4C9B">
      <w:r>
        <w:rPr>
          <w:rFonts w:hint="eastAsia"/>
        </w:rPr>
        <w:lastRenderedPageBreak/>
        <w:t>(</w:t>
      </w:r>
      <w:r>
        <w:t>c).</w:t>
      </w:r>
      <w:r w:rsidR="00F50448">
        <w:t xml:space="preserve"> Sorted p-values and significant features</w:t>
      </w:r>
    </w:p>
    <w:p w14:paraId="7FCF0A3E" w14:textId="659BC263" w:rsidR="00B5639C" w:rsidRDefault="00C27F43" w:rsidP="005A4C9B">
      <w:r w:rsidRPr="00C27F43">
        <w:rPr>
          <w:noProof/>
        </w:rPr>
        <w:drawing>
          <wp:inline distT="0" distB="0" distL="0" distR="0" wp14:anchorId="237D31C0" wp14:editId="24AE7F25">
            <wp:extent cx="5270500" cy="61836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9CF8" w14:textId="59B62394" w:rsidR="00F50448" w:rsidRDefault="00C27F43" w:rsidP="005A4C9B">
      <w:r w:rsidRPr="00C27F43">
        <w:rPr>
          <w:noProof/>
        </w:rPr>
        <w:lastRenderedPageBreak/>
        <w:drawing>
          <wp:inline distT="0" distB="0" distL="0" distR="0" wp14:anchorId="3B7FD6A8" wp14:editId="11DD55B1">
            <wp:extent cx="5270500" cy="39617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56A3" w14:textId="2E4B3435" w:rsidR="00442AEF" w:rsidRDefault="00442AEF" w:rsidP="00533B4A">
      <w:r>
        <w:rPr>
          <w:rFonts w:hint="eastAsia"/>
        </w:rPr>
        <w:t>(</w:t>
      </w:r>
      <w:r>
        <w:t>d).</w:t>
      </w:r>
    </w:p>
    <w:p w14:paraId="58C776D2" w14:textId="732D2377" w:rsidR="005A4C9B" w:rsidRDefault="005A4C9B" w:rsidP="005A4C9B">
      <w:pPr>
        <w:ind w:firstLine="480"/>
      </w:pPr>
      <w:r>
        <w:t>(1). Normality test</w:t>
      </w:r>
    </w:p>
    <w:p w14:paraId="5DD785A5" w14:textId="211763B4" w:rsidR="005A4C9B" w:rsidRDefault="00C27F43" w:rsidP="00C27F43">
      <w:pPr>
        <w:ind w:firstLine="480"/>
      </w:pPr>
      <w:r w:rsidRPr="00C27F43">
        <w:rPr>
          <w:noProof/>
        </w:rPr>
        <w:drawing>
          <wp:inline distT="0" distB="0" distL="0" distR="0" wp14:anchorId="16865367" wp14:editId="3A3A48FF">
            <wp:extent cx="4521200" cy="218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E29" w14:textId="1958BF4B" w:rsidR="005A4C9B" w:rsidRDefault="00C27F43" w:rsidP="00C27F43">
      <w:pPr>
        <w:ind w:firstLine="480"/>
      </w:pPr>
      <w:r w:rsidRPr="00C27F43">
        <w:rPr>
          <w:noProof/>
        </w:rPr>
        <w:drawing>
          <wp:inline distT="0" distB="0" distL="0" distR="0" wp14:anchorId="29AAF35C" wp14:editId="1E46E6F7">
            <wp:extent cx="3606800" cy="482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5848" w14:textId="37F9E557" w:rsidR="005A4C9B" w:rsidRDefault="005A4C9B" w:rsidP="005A4C9B">
      <w:pPr>
        <w:ind w:left="480"/>
      </w:pPr>
      <w:r>
        <w:t>P-value of the Shapiro Normality test</w:t>
      </w:r>
      <w:r>
        <w:rPr>
          <w:rFonts w:hint="eastAsia"/>
        </w:rPr>
        <w:t xml:space="preserve"> </w:t>
      </w:r>
      <w:r>
        <w:t xml:space="preserve">&lt; 0.05, </w:t>
      </w:r>
      <w:r>
        <w:rPr>
          <w:rFonts w:hint="eastAsia"/>
        </w:rPr>
        <w:t>w</w:t>
      </w:r>
      <w:r>
        <w:t>e have 95% confident to reject null hypothesis. Thus</w:t>
      </w:r>
      <w:r w:rsidR="009A1E3E">
        <w:t>,</w:t>
      </w:r>
      <w:r>
        <w:t xml:space="preserve"> residual distribution isn’t normal.</w:t>
      </w:r>
    </w:p>
    <w:p w14:paraId="4CC8A38E" w14:textId="2556A26E" w:rsidR="005A4C9B" w:rsidRDefault="005A4C9B" w:rsidP="005A4C9B">
      <w:pPr>
        <w:ind w:left="480"/>
      </w:pPr>
      <w:r>
        <w:rPr>
          <w:rFonts w:hint="eastAsia"/>
        </w:rPr>
        <w:t>(</w:t>
      </w:r>
      <w:r>
        <w:t xml:space="preserve">2). </w:t>
      </w:r>
      <w:r w:rsidR="0075281F">
        <w:t xml:space="preserve">Independence (aka check </w:t>
      </w:r>
      <w:r w:rsidR="00B5639C">
        <w:t>multicollinearity</w:t>
      </w:r>
      <w:r w:rsidR="0075281F">
        <w:t>)</w:t>
      </w:r>
    </w:p>
    <w:p w14:paraId="1B3C6187" w14:textId="34E7E838" w:rsidR="0075281F" w:rsidRDefault="00C27F43" w:rsidP="005A4C9B">
      <w:pPr>
        <w:ind w:left="480"/>
      </w:pPr>
      <w:r w:rsidRPr="00C27F43">
        <w:rPr>
          <w:noProof/>
        </w:rPr>
        <w:lastRenderedPageBreak/>
        <w:drawing>
          <wp:inline distT="0" distB="0" distL="0" distR="0" wp14:anchorId="3FC47147" wp14:editId="4DDDCBDC">
            <wp:extent cx="5270500" cy="9715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BD8F" w14:textId="6F9520A0" w:rsidR="0075281F" w:rsidRDefault="0075281F" w:rsidP="005A4C9B">
      <w:pPr>
        <w:ind w:left="480"/>
      </w:pPr>
      <w:r>
        <w:rPr>
          <w:rFonts w:hint="eastAsia"/>
        </w:rPr>
        <w:t>T</w:t>
      </w:r>
      <w:r>
        <w:t xml:space="preserve">hrough </w:t>
      </w:r>
      <w:r w:rsidR="00B5639C">
        <w:t xml:space="preserve">checking </w:t>
      </w:r>
      <w:r>
        <w:t>VIF</w:t>
      </w:r>
      <w:r w:rsidR="00B5639C">
        <w:t xml:space="preserve"> </w:t>
      </w:r>
      <w:r>
        <w:t>(</w:t>
      </w:r>
      <w:r w:rsidR="00B5639C">
        <w:t>Variance Inflation Factor</w:t>
      </w:r>
      <w:r>
        <w:t>)</w:t>
      </w:r>
      <w:r w:rsidR="00B5639C">
        <w:t>, there’s no strong multicollinearity features (VIF &gt; 10) that must be removed.</w:t>
      </w:r>
    </w:p>
    <w:p w14:paraId="1782EAD4" w14:textId="0C4F66CC" w:rsidR="009A1E3E" w:rsidRDefault="009A1E3E" w:rsidP="005A4C9B">
      <w:pPr>
        <w:ind w:left="480"/>
      </w:pPr>
      <w:r>
        <w:rPr>
          <w:rFonts w:hint="eastAsia"/>
        </w:rPr>
        <w:t>(</w:t>
      </w:r>
      <w:r>
        <w:t xml:space="preserve">3). </w:t>
      </w:r>
      <w:r w:rsidR="00191B2A">
        <w:t>Homogeneity of Variance</w:t>
      </w:r>
      <w:r w:rsidR="0075281F">
        <w:t xml:space="preserve"> (aka Homoscedasticity)</w:t>
      </w:r>
    </w:p>
    <w:p w14:paraId="59C029DD" w14:textId="21559D6F" w:rsidR="0075281F" w:rsidRDefault="0075281F" w:rsidP="005A4C9B">
      <w:pPr>
        <w:ind w:left="480"/>
      </w:pPr>
      <w:r w:rsidRPr="0075281F">
        <w:rPr>
          <w:noProof/>
        </w:rPr>
        <w:drawing>
          <wp:inline distT="0" distB="0" distL="0" distR="0" wp14:anchorId="6C856E4F" wp14:editId="4A8D3CAB">
            <wp:extent cx="2246586" cy="423698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114" cy="4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E48B" w14:textId="2664257C" w:rsidR="00191B2A" w:rsidRDefault="00C27F43" w:rsidP="005A4C9B">
      <w:pPr>
        <w:ind w:left="480"/>
      </w:pPr>
      <w:r w:rsidRPr="00C27F43">
        <w:rPr>
          <w:noProof/>
        </w:rPr>
        <w:drawing>
          <wp:inline distT="0" distB="0" distL="0" distR="0" wp14:anchorId="6AFECE5A" wp14:editId="4C3F3766">
            <wp:extent cx="4800600" cy="3289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8EF6" w14:textId="1C630407" w:rsidR="00191B2A" w:rsidRDefault="0075281F" w:rsidP="005A4C9B">
      <w:pPr>
        <w:ind w:left="480"/>
      </w:pPr>
      <w:r>
        <w:rPr>
          <w:rFonts w:hint="eastAsia"/>
        </w:rPr>
        <w:t>B</w:t>
      </w:r>
      <w:r>
        <w:t>-P test reject null hypothesis, while G-Q test doesn’t. We can’t surely infer whether Homogeneity of Variance exist or not.</w:t>
      </w:r>
    </w:p>
    <w:p w14:paraId="1D9E2EED" w14:textId="1C866DD0" w:rsidR="0075281F" w:rsidRDefault="00C27F43" w:rsidP="005A4C9B">
      <w:pPr>
        <w:ind w:left="480"/>
      </w:pPr>
      <w:r w:rsidRPr="00C27F43">
        <w:rPr>
          <w:noProof/>
        </w:rPr>
        <w:drawing>
          <wp:inline distT="0" distB="0" distL="0" distR="0" wp14:anchorId="6C2F7D5B" wp14:editId="4E3CBFA5">
            <wp:extent cx="4110571" cy="2544097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516" cy="25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DCB9" w14:textId="0B6C49D0" w:rsidR="00B5639C" w:rsidRDefault="0015165F" w:rsidP="00B5639C">
      <w:r>
        <w:rPr>
          <w:rFonts w:hint="eastAsia"/>
        </w:rPr>
        <w:lastRenderedPageBreak/>
        <w:t>2</w:t>
      </w:r>
      <w:r>
        <w:t xml:space="preserve">. </w:t>
      </w:r>
    </w:p>
    <w:p w14:paraId="545868FC" w14:textId="11A4CDE5" w:rsidR="005745E2" w:rsidRDefault="005745E2" w:rsidP="00DC7B16">
      <w:pPr>
        <w:ind w:firstLine="480"/>
      </w:pPr>
      <w:r>
        <w:rPr>
          <w:rFonts w:hint="eastAsia"/>
        </w:rPr>
        <w:t>(</w:t>
      </w:r>
      <w:r>
        <w:t>1).</w:t>
      </w:r>
      <w:r w:rsidR="00F37B0F">
        <w:t xml:space="preserve"> Distribution plot is posed by column </w:t>
      </w:r>
      <w:r w:rsidR="00FA4C7C">
        <w:t>number</w:t>
      </w:r>
      <w:r w:rsidR="00F37B0F">
        <w:t xml:space="preserve"> order.</w:t>
      </w:r>
    </w:p>
    <w:p w14:paraId="149BBF1B" w14:textId="49B3233A" w:rsidR="0015165F" w:rsidRDefault="00702FFC" w:rsidP="00B5639C">
      <w:r w:rsidRPr="00702FFC">
        <w:rPr>
          <w:noProof/>
        </w:rPr>
        <w:drawing>
          <wp:inline distT="0" distB="0" distL="0" distR="0" wp14:anchorId="785B34F2" wp14:editId="7E711509">
            <wp:extent cx="5270500" cy="13944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A852" w14:textId="042291C8" w:rsidR="00FA4C7C" w:rsidRDefault="00702FFC" w:rsidP="00B5639C">
      <w:r w:rsidRPr="00702FFC">
        <w:rPr>
          <w:noProof/>
        </w:rPr>
        <w:drawing>
          <wp:inline distT="0" distB="0" distL="0" distR="0" wp14:anchorId="0D9A2E84" wp14:editId="0E8D9C50">
            <wp:extent cx="2440858" cy="230159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4911" cy="23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FC">
        <w:rPr>
          <w:noProof/>
        </w:rPr>
        <w:t xml:space="preserve"> </w:t>
      </w:r>
      <w:r w:rsidRPr="00702FFC">
        <w:rPr>
          <w:noProof/>
        </w:rPr>
        <w:drawing>
          <wp:inline distT="0" distB="0" distL="0" distR="0" wp14:anchorId="0B13F384" wp14:editId="4E49D1B2">
            <wp:extent cx="2385764" cy="2308122"/>
            <wp:effectExtent l="0" t="0" r="190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899" cy="23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45F" w14:textId="4B11A126" w:rsidR="005745E2" w:rsidRDefault="00F37B0F" w:rsidP="00B5639C">
      <w:pPr>
        <w:rPr>
          <w:noProof/>
        </w:rPr>
      </w:pPr>
      <w:r w:rsidRPr="00F37B0F">
        <w:rPr>
          <w:noProof/>
        </w:rPr>
        <w:t xml:space="preserve"> </w:t>
      </w:r>
      <w:r w:rsidR="00FA4C7C" w:rsidRPr="00FA4C7C">
        <w:rPr>
          <w:noProof/>
        </w:rPr>
        <w:t xml:space="preserve"> </w:t>
      </w:r>
      <w:r w:rsidR="00702FFC" w:rsidRPr="00702FFC">
        <w:rPr>
          <w:noProof/>
        </w:rPr>
        <w:drawing>
          <wp:inline distT="0" distB="0" distL="0" distR="0" wp14:anchorId="5FFC6483" wp14:editId="52935F5D">
            <wp:extent cx="2249129" cy="210098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2598" cy="21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FFC" w:rsidRPr="00702FFC">
        <w:rPr>
          <w:noProof/>
        </w:rPr>
        <w:drawing>
          <wp:inline distT="0" distB="0" distL="0" distR="0" wp14:anchorId="7E601681" wp14:editId="1EB719A4">
            <wp:extent cx="2433484" cy="2246846"/>
            <wp:effectExtent l="0" t="0" r="508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451" cy="22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BCD7" w14:textId="2D792938" w:rsidR="00DC7B16" w:rsidRDefault="00FA4C7C" w:rsidP="00B5639C">
      <w:pPr>
        <w:rPr>
          <w:noProof/>
        </w:rPr>
      </w:pPr>
      <w:r w:rsidRPr="00FA4C7C">
        <w:rPr>
          <w:noProof/>
        </w:rPr>
        <w:lastRenderedPageBreak/>
        <w:t xml:space="preserve"> </w:t>
      </w:r>
      <w:r w:rsidR="00702FFC" w:rsidRPr="00702FFC">
        <w:rPr>
          <w:noProof/>
        </w:rPr>
        <w:t xml:space="preserve"> </w:t>
      </w:r>
      <w:r w:rsidR="00702FFC" w:rsidRPr="00702FFC">
        <w:rPr>
          <w:noProof/>
        </w:rPr>
        <w:drawing>
          <wp:inline distT="0" distB="0" distL="0" distR="0" wp14:anchorId="04E6542F" wp14:editId="05DBF722">
            <wp:extent cx="2389239" cy="2207601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666" cy="22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FFC" w:rsidRPr="00702FFC">
        <w:rPr>
          <w:noProof/>
        </w:rPr>
        <w:t xml:space="preserve"> </w:t>
      </w:r>
      <w:r w:rsidR="00702FFC" w:rsidRPr="00702FFC">
        <w:rPr>
          <w:noProof/>
        </w:rPr>
        <w:drawing>
          <wp:inline distT="0" distB="0" distL="0" distR="0" wp14:anchorId="5E459CC8" wp14:editId="53372165">
            <wp:extent cx="2478686" cy="23159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3385" cy="23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E90" w14:textId="561DE27D" w:rsidR="00DC7B16" w:rsidRDefault="00DC7B16" w:rsidP="00615599">
      <w:r>
        <w:tab/>
        <w:t>(</w:t>
      </w:r>
      <w:r w:rsidR="00702FFC">
        <w:t>2</w:t>
      </w:r>
      <w:r>
        <w:t>). Using z-</w:t>
      </w:r>
      <w:proofErr w:type="gramStart"/>
      <w:r>
        <w:t>score :</w:t>
      </w:r>
      <w:proofErr w:type="gramEnd"/>
      <w:r>
        <w:t xml:space="preserve"> If z-score &gt; threshold, the value is outlier. (thres</w:t>
      </w:r>
      <w:r w:rsidR="00615599">
        <w:t>.</w:t>
      </w:r>
      <w:r>
        <w:t xml:space="preserve"> is set to 3)</w:t>
      </w:r>
    </w:p>
    <w:p w14:paraId="2CBF0080" w14:textId="33C9E034" w:rsidR="00DC7B16" w:rsidRDefault="00DC7B16" w:rsidP="00B5639C">
      <w:r w:rsidRPr="00DC7B16">
        <w:rPr>
          <w:noProof/>
        </w:rPr>
        <w:drawing>
          <wp:inline distT="0" distB="0" distL="0" distR="0" wp14:anchorId="7D5E93D5" wp14:editId="0A95E6F4">
            <wp:extent cx="3862552" cy="2259038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534" cy="22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0241" w14:textId="5574F9EB" w:rsidR="00DC7B16" w:rsidRDefault="00615599" w:rsidP="00B5639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7E1DC" wp14:editId="65573C1B">
                <wp:simplePos x="0" y="0"/>
                <wp:positionH relativeFrom="column">
                  <wp:posOffset>-2048</wp:posOffset>
                </wp:positionH>
                <wp:positionV relativeFrom="paragraph">
                  <wp:posOffset>1362177</wp:posOffset>
                </wp:positionV>
                <wp:extent cx="5296719" cy="164281"/>
                <wp:effectExtent l="12700" t="12700" r="24765" b="266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719" cy="164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0B356" id="矩形 29" o:spid="_x0000_s1026" style="position:absolute;margin-left:-.15pt;margin-top:107.25pt;width:417.05pt;height:1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/rlfpwIAAI4FAAAOAAAAZHJzL2Uyb0RvYy54bWysVNtuEzEQfUfiHyy/072Q3lbdVFGrIKSq&#13;&#10;VLSoz47Xzq7k9RjbySb8DBJvfASfg/gNxt5Lo1LxgMjDxvbMnPE5npmLy12ryFZY14AuaXaUUiI0&#13;&#10;h6rR65J+eli+OaPEeaYrpkCLku6Fo5fz168uOlOIHGpQlbAEQbQrOlPS2ntTJInjtWiZOwIjNBol&#13;&#10;2JZ53Np1UlnWIXqrkjxNT5IObGUscOEcnl73RjqP+FIK7j9I6YQnqqR4Nx+/Nn5X4ZvML1ixtszU&#13;&#10;DR+uwf7hFi1rNCadoK6ZZ2Rjmz+g2oZbcCD9EYc2ASkbLiIHZJOlz9jc18yIyAXFcWaSyf0/WH67&#13;&#10;vbOkqUqan1OiWYtv9Ovr958/vhE8QHU64wp0ujd3dtg5XAaqO2nb8I8kyC4qup8UFTtPOB4e5+cn&#13;&#10;pxkic7RlJ7P8LAugyVO0sc6/E9CSsCipxReLQrLtjfO96+gSkmlYNkrhOSuUJl1J355laRojHKim&#13;&#10;CtZgdHa9ulKWbBk+/HKZ4m9IfOCG11AabxM49qziyu+V6BN8FBK1QR55nyFUpZhgGedC+6w31awS&#13;&#10;fbbjw2RjROSsNAIGZIm3nLAHgNGzBxmxewUG/xAqYlFPwQP1vwVPETEzaD8Ft40G+xIzhayGzL3/&#13;&#10;KFIvTVBpBdUeK8dC31LO8GWDL3jDnL9jFnsIuw3ngv+AH6kAXwqGFSU12C8vnQd/LG20UtJhT5bU&#13;&#10;fd4wKyhR7zUW/Xk2m4UmjpvZ8WmOG3toWR1a9Ka9Anz9DCeQ4XEZ/L0al9JC+4jjYxGyoolpjrlL&#13;&#10;yr0dN1e+nxU4gLhYLKIbNq5h/kbfGx7Ag6qhQh92j8yaoYw9NsAtjP3LimfV3PuGSA2LjQfZxFJ/&#13;&#10;0nXQG5s+Fs4woMJUOdxHr6cxOv8NAAD//wMAUEsDBBQABgAIAAAAIQDcfDRD4gAAAA4BAAAPAAAA&#13;&#10;ZHJzL2Rvd25yZXYueG1sTI9PT8MwDMXvSHyHyEjctvQfMLqmEwIBGjcKiGvWmLZq41RNtpZvjznB&#13;&#10;xZL97Of3K3aLHcQJJ985UhCvIxBItTMdNQre3x5XGxA+aDJ6cIQKvtHDrjw/K3Ru3EyveKpCI9iE&#13;&#10;fK4VtCGMuZS+btFqv3YjEmtfbrI6cDs10kx6ZnM7yCSKrqXVHfGHVo9432LdV0erYD8nQ/fZ6Jfn&#13;&#10;qq8+epc9xTe3VqnLi+Vhy+VuCyLgEv4u4JeB80PJwQ7uSMaLQcEq5UUFSZxdgWB9k6bMc+BJFmUg&#13;&#10;y0L+xyh/AAAA//8DAFBLAQItABQABgAIAAAAIQC2gziS/gAAAOEBAAATAAAAAAAAAAAAAAAAAAAA&#13;&#10;AABbQ29udGVudF9UeXBlc10ueG1sUEsBAi0AFAAGAAgAAAAhADj9If/WAAAAlAEAAAsAAAAAAAAA&#13;&#10;AAAAAAAALwEAAF9yZWxzLy5yZWxzUEsBAi0AFAAGAAgAAAAhANP+uV+nAgAAjgUAAA4AAAAAAAAA&#13;&#10;AAAAAAAALgIAAGRycy9lMm9Eb2MueG1sUEsBAi0AFAAGAAgAAAAhANx8NEPiAAAADgEAAA8AAAAA&#13;&#10;AAAAAAAAAAAAAQUAAGRycy9kb3ducmV2LnhtbFBLBQYAAAAABAAEAPMAAAAQBgAAAAA=&#13;&#10;" filled="f" strokecolor="red" strokeweight="3pt"/>
            </w:pict>
          </mc:Fallback>
        </mc:AlternateContent>
      </w:r>
      <w:r w:rsidR="00702FFC" w:rsidRPr="00702FFC">
        <w:rPr>
          <w:noProof/>
        </w:rPr>
        <w:drawing>
          <wp:inline distT="0" distB="0" distL="0" distR="0" wp14:anchorId="03A4883D" wp14:editId="705C51D2">
            <wp:extent cx="5270500" cy="13944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72B8" w14:textId="667BD233" w:rsidR="000F6407" w:rsidRDefault="000F6407" w:rsidP="00B5639C">
      <w:r>
        <w:t>Take most-frequent value to replace nan (impute the missing values)</w:t>
      </w:r>
    </w:p>
    <w:p w14:paraId="7ADFBA1C" w14:textId="4D8A5209" w:rsidR="000F6407" w:rsidRDefault="00702FFC" w:rsidP="00B5639C">
      <w:r w:rsidRPr="00702FFC">
        <w:rPr>
          <w:noProof/>
        </w:rPr>
        <w:drawing>
          <wp:inline distT="0" distB="0" distL="0" distR="0" wp14:anchorId="4E79FBD6" wp14:editId="38BF0F0B">
            <wp:extent cx="5181600" cy="1054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243" w14:textId="3FB3792C" w:rsidR="000F6407" w:rsidRDefault="000F6407" w:rsidP="00B5639C"/>
    <w:p w14:paraId="633C5F07" w14:textId="1E168BC7" w:rsidR="000F6407" w:rsidRDefault="000F6407" w:rsidP="00B5639C"/>
    <w:p w14:paraId="61FD0AE9" w14:textId="439880A2" w:rsidR="000F6407" w:rsidRDefault="000F6407" w:rsidP="00B5639C"/>
    <w:p w14:paraId="33128E9E" w14:textId="5E9388B1" w:rsidR="00E166BF" w:rsidRDefault="000F6407" w:rsidP="00E166BF">
      <w:pPr>
        <w:ind w:left="480"/>
      </w:pPr>
      <w:r>
        <w:rPr>
          <w:rFonts w:hint="eastAsia"/>
        </w:rPr>
        <w:lastRenderedPageBreak/>
        <w:t>(</w:t>
      </w:r>
      <w:r w:rsidR="00702FFC">
        <w:t>3</w:t>
      </w:r>
      <w:r>
        <w:t xml:space="preserve">). </w:t>
      </w:r>
      <w:r w:rsidR="005D1C53">
        <w:t xml:space="preserve">We use the </w:t>
      </w:r>
      <w:proofErr w:type="spellStart"/>
      <w:r w:rsidR="005D1C53">
        <w:t>pandas.</w:t>
      </w:r>
      <w:r w:rsidR="001732D0">
        <w:t>get_</w:t>
      </w:r>
      <w:proofErr w:type="gramStart"/>
      <w:r w:rsidR="001732D0">
        <w:t>dummies</w:t>
      </w:r>
      <w:proofErr w:type="spellEnd"/>
      <w:r w:rsidR="001732D0">
        <w:t>(</w:t>
      </w:r>
      <w:proofErr w:type="gramEnd"/>
      <w:r w:rsidR="001732D0">
        <w:t>) method to transform the categorical columns into dummy one.</w:t>
      </w:r>
      <w:r w:rsidR="003A70B9">
        <w:t xml:space="preserve"> Because the </w:t>
      </w:r>
      <w:r w:rsidR="00E166BF">
        <w:t xml:space="preserve">category columns in the dataset is mostly binary, we can use </w:t>
      </w:r>
      <w:proofErr w:type="spellStart"/>
      <w:r w:rsidR="00E166BF">
        <w:t>drop_first</w:t>
      </w:r>
      <w:proofErr w:type="spellEnd"/>
      <w:r w:rsidR="00E166BF">
        <w:t>=True option to make appropriate dummies.</w:t>
      </w:r>
    </w:p>
    <w:p w14:paraId="5D26ED84" w14:textId="14B0EBB8" w:rsidR="005170BD" w:rsidRDefault="005170BD" w:rsidP="00E166BF">
      <w:pPr>
        <w:ind w:left="480"/>
      </w:pPr>
    </w:p>
    <w:p w14:paraId="722B4DA7" w14:textId="07B845FF" w:rsidR="001732D0" w:rsidRDefault="001732D0" w:rsidP="001732D0">
      <w:pPr>
        <w:ind w:left="480"/>
      </w:pPr>
      <w:r>
        <w:t xml:space="preserve">Ex. </w:t>
      </w:r>
    </w:p>
    <w:p w14:paraId="0DEA613E" w14:textId="1C64C9BC" w:rsidR="001732D0" w:rsidRDefault="00702FFC" w:rsidP="001732D0">
      <w:pPr>
        <w:ind w:left="480"/>
      </w:pPr>
      <w:r w:rsidRPr="00702FFC">
        <w:rPr>
          <w:noProof/>
        </w:rPr>
        <w:drawing>
          <wp:inline distT="0" distB="0" distL="0" distR="0" wp14:anchorId="619BE931" wp14:editId="1C77611F">
            <wp:extent cx="5270500" cy="1894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973C" w14:textId="7A5BAB04" w:rsidR="001732D0" w:rsidRDefault="001732D0" w:rsidP="003A70B9">
      <w:pPr>
        <w:ind w:left="480"/>
      </w:pPr>
      <w:r>
        <w:t>(</w:t>
      </w:r>
      <w:r w:rsidR="00702FFC">
        <w:t>4</w:t>
      </w:r>
      <w:r>
        <w:t>).</w:t>
      </w:r>
      <w:r>
        <w:tab/>
        <w:t xml:space="preserve">We can use the </w:t>
      </w:r>
      <w:proofErr w:type="spellStart"/>
      <w:proofErr w:type="gramStart"/>
      <w:r>
        <w:t>sklean</w:t>
      </w:r>
      <w:r w:rsidR="003A70B9">
        <w:t>.model</w:t>
      </w:r>
      <w:proofErr w:type="gramEnd"/>
      <w:r w:rsidR="003A70B9">
        <w:t>_selection.train_test_split</w:t>
      </w:r>
      <w:proofErr w:type="spellEnd"/>
      <w:r w:rsidR="003A70B9">
        <w:t xml:space="preserve">() method. With chosen </w:t>
      </w:r>
      <w:proofErr w:type="spellStart"/>
      <w:r w:rsidR="003A70B9">
        <w:t>random_state</w:t>
      </w:r>
      <w:proofErr w:type="spellEnd"/>
      <w:r w:rsidR="003A70B9">
        <w:t xml:space="preserve"> option, we can perform randomly split. Meanwhile, set the proportion of train/test dataset by </w:t>
      </w:r>
      <w:proofErr w:type="spellStart"/>
      <w:r w:rsidR="003A70B9">
        <w:t>test_size</w:t>
      </w:r>
      <w:proofErr w:type="spellEnd"/>
      <w:r w:rsidR="003A70B9">
        <w:t xml:space="preserve"> option.</w:t>
      </w:r>
    </w:p>
    <w:p w14:paraId="68ECC622" w14:textId="32A14D0F" w:rsidR="001732D0" w:rsidRDefault="00702FFC" w:rsidP="00E166BF">
      <w:pPr>
        <w:ind w:firstLine="480"/>
      </w:pPr>
      <w:r w:rsidRPr="00702FFC">
        <w:rPr>
          <w:noProof/>
        </w:rPr>
        <w:drawing>
          <wp:inline distT="0" distB="0" distL="0" distR="0" wp14:anchorId="71160121" wp14:editId="335DA560">
            <wp:extent cx="5270500" cy="6273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BF50" w14:textId="6C7EA41D" w:rsidR="003A70B9" w:rsidRDefault="003B73F9" w:rsidP="003B73F9">
      <w:pPr>
        <w:ind w:left="480"/>
      </w:pPr>
      <w:r>
        <w:t>(</w:t>
      </w:r>
      <w:r w:rsidR="00520AAB">
        <w:t>5</w:t>
      </w:r>
      <w:r>
        <w:t xml:space="preserve">). Fit the logistic regression model with </w:t>
      </w:r>
      <w:proofErr w:type="spellStart"/>
      <w:r>
        <w:t>Xy_train</w:t>
      </w:r>
      <w:proofErr w:type="spellEnd"/>
      <w:r>
        <w:t xml:space="preserve"> and evaluate model accuracy with score method using </w:t>
      </w:r>
      <w:proofErr w:type="spellStart"/>
      <w:r>
        <w:t>Xy_test</w:t>
      </w:r>
      <w:proofErr w:type="spellEnd"/>
      <w:r>
        <w:t>.</w:t>
      </w:r>
    </w:p>
    <w:p w14:paraId="6FCAD810" w14:textId="4D5F6481" w:rsidR="003B73F9" w:rsidRDefault="00702FFC" w:rsidP="003B73F9">
      <w:pPr>
        <w:ind w:firstLine="480"/>
      </w:pPr>
      <w:r w:rsidRPr="00702FFC">
        <w:rPr>
          <w:noProof/>
        </w:rPr>
        <w:drawing>
          <wp:inline distT="0" distB="0" distL="0" distR="0" wp14:anchorId="5F9F8613" wp14:editId="19EA4B42">
            <wp:extent cx="5270500" cy="25438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45C4" w14:textId="7ABCFD81" w:rsidR="003B73F9" w:rsidRDefault="007D2CF4" w:rsidP="007D2CF4">
      <w:r>
        <w:rPr>
          <w:rFonts w:hint="eastAsia"/>
        </w:rPr>
        <w:t>3</w:t>
      </w:r>
      <w:r>
        <w:t xml:space="preserve">. </w:t>
      </w:r>
    </w:p>
    <w:p w14:paraId="3F56463C" w14:textId="4F4622DF" w:rsidR="007D2CF4" w:rsidRDefault="007D2CF4" w:rsidP="007D2CF4">
      <w:pPr>
        <w:ind w:left="480"/>
      </w:pPr>
      <w:r>
        <w:t xml:space="preserve">(1). There’s a package named </w:t>
      </w:r>
      <w:proofErr w:type="spellStart"/>
      <w:r>
        <w:t>mlxtend</w:t>
      </w:r>
      <w:proofErr w:type="spellEnd"/>
      <w:r>
        <w:t xml:space="preserve"> with a method called </w:t>
      </w:r>
      <w:proofErr w:type="spellStart"/>
      <w:proofErr w:type="gramStart"/>
      <w:r>
        <w:t>TransactionEncoder</w:t>
      </w:r>
      <w:proofErr w:type="spellEnd"/>
      <w:r>
        <w:t>(</w:t>
      </w:r>
      <w:proofErr w:type="gramEnd"/>
      <w:r>
        <w:t>), which can help us transform the transaction data into Boolean table form.</w:t>
      </w:r>
    </w:p>
    <w:p w14:paraId="50B4B2DB" w14:textId="6B689D6A" w:rsidR="007D2CF4" w:rsidRDefault="00702FFC" w:rsidP="007D2CF4">
      <w:pPr>
        <w:ind w:left="480"/>
      </w:pPr>
      <w:r w:rsidRPr="00702FFC">
        <w:rPr>
          <w:noProof/>
        </w:rPr>
        <w:lastRenderedPageBreak/>
        <w:drawing>
          <wp:inline distT="0" distB="0" distL="0" distR="0" wp14:anchorId="276BCDE4" wp14:editId="524373B3">
            <wp:extent cx="5270500" cy="25755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93AC" w14:textId="6BF3E4D3" w:rsidR="007D2CF4" w:rsidRDefault="007D2CF4" w:rsidP="007D2CF4">
      <w:pPr>
        <w:ind w:firstLine="480"/>
      </w:pPr>
      <w:r>
        <w:rPr>
          <w:rFonts w:hint="eastAsia"/>
        </w:rPr>
        <w:t>(</w:t>
      </w:r>
      <w:r>
        <w:t>2).</w:t>
      </w:r>
    </w:p>
    <w:p w14:paraId="069E6632" w14:textId="0D1787B2" w:rsidR="007D2CF4" w:rsidRDefault="005D07DA" w:rsidP="007D2CF4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022417" wp14:editId="17F1A0A7">
                <wp:simplePos x="0" y="0"/>
                <wp:positionH relativeFrom="column">
                  <wp:posOffset>3670300</wp:posOffset>
                </wp:positionH>
                <wp:positionV relativeFrom="paragraph">
                  <wp:posOffset>396158</wp:posOffset>
                </wp:positionV>
                <wp:extent cx="1122038" cy="842707"/>
                <wp:effectExtent l="12700" t="12700" r="21590" b="2095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38" cy="8427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151D1" id="矩形 7" o:spid="_x0000_s1026" style="position:absolute;margin-left:289pt;margin-top:31.2pt;width:88.35pt;height:6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6ikwpgIAAIwFAAAOAAAAZHJzL2Uyb0RvYy54bWysVM1uEzEQviPxDpbvdH+akhB1U0WtgpCq&#13;&#10;tqJFPTteO7uS12NsJ5vwMkjceAgeB/EajL0/jUrFAZGD49mZ+cbzzc/5xb5RZCesq0EXNDtJKRGa&#13;&#10;Q1nrTUE/PazezChxnumSKdCioAfh6MXi9avz1sxFDhWoUliCINrNW1PQynszTxLHK9EwdwJGaFRK&#13;&#10;sA3zKNpNUlrWInqjkjxN3yYt2NJY4MI5/HrVKeki4kspuL+V0glPVEHxbT6eNp7rcCaLczbfWGaq&#13;&#10;mvfPYP/wiobVGoOOUFfMM7K19R9QTc0tOJD+hEOTgJQ1FzEHzCZLn2VzXzEjYi5IjjMjTe7/wfKb&#13;&#10;3Z0ldVnQKSWaNViiX1+///zxjUwDN61xczS5N3e2lxxeQ6J7aZvwjymQfeTzMPIp9p5w/JhleZ6e&#13;&#10;Ygdw1M0m+TSNoMmTt7HOvxfQkHApqMV6RRrZ7tp5jIimg0kIpmFVKxVrpjRpC3o6y9I0ejhQdRm0&#13;&#10;wc7ZzfpSWbJjWPbVKsVfyAbRjsxQUho/hhy7rOLNH5QIGEp/FBKZwTzyLkLoSTHCMs6F9lmnqlgp&#13;&#10;umhnx8EGjxg6AgZkia8csXuAwbIDGbC7N/f2wVXElh6d+9T/5jx6xMig/ejc1BrsS5kpzKqP3NkP&#13;&#10;JHXUBJbWUB6wbyx0A+UMX9VYwWvm/B2zOEE4a7gV/C0eUgFWCvobJRXYLy99D/bY2KilpMWJLKj7&#13;&#10;vGVWUKI+aGz5d9lkEkY4CpOzaY6CPdasjzV621wCVj/D/WN4vAZ7r4artNA84vJYhqioYppj7IJy&#13;&#10;bwfh0nebAtcPF8tlNMOxNcxf63vDA3hgNXTow/6RWdO3sccBuIFhetn8WTd3tsFTw3LrQdax1Z94&#13;&#10;7fnGkY+N06+nsFOO5Wj1tEQXvwEAAP//AwBQSwMEFAAGAAgAAAAhAEn7o+DkAAAADwEAAA8AAABk&#13;&#10;cnMvZG93bnJldi54bWxMj0FPhDAQhe8m/odmTLy5BQLLLkvZGI0avYmavXZpFwjtlNDugv/e8aSX&#13;&#10;SSbz3pv3lfvFGnbRk+8dCohXETCNjVM9tgI+P57uNsB8kKikcagFfGsP++r6qpSFcjO+60sdWkYh&#13;&#10;6AspoAthLDj3Taet9Cs3aqTbyU1WBlqnlqtJzhRuDU+iaM2t7JE+dHLUD51uhvpsBbzOiekPrXx7&#13;&#10;qYf6a3Dpc5xvrRC3N8vjjsb9DljQS/hzwC8D9YeKih3dGZVnRkCWbwgoCFgnKTAS5FmaAzuScpvF&#13;&#10;wKuS/+eofgAAAP//AwBQSwECLQAUAAYACAAAACEAtoM4kv4AAADhAQAAEwAAAAAAAAAAAAAAAAAA&#13;&#10;AAAAW0NvbnRlbnRfVHlwZXNdLnhtbFBLAQItABQABgAIAAAAIQA4/SH/1gAAAJQBAAALAAAAAAAA&#13;&#10;AAAAAAAAAC8BAABfcmVscy8ucmVsc1BLAQItABQABgAIAAAAIQBa6ikwpgIAAIwFAAAOAAAAAAAA&#13;&#10;AAAAAAAAAC4CAABkcnMvZTJvRG9jLnhtbFBLAQItABQABgAIAAAAIQBJ+6Pg5AAAAA8BAAAPAAAA&#13;&#10;AAAAAAAAAAAAAAAFAABkcnMvZG93bnJldi54bWxQSwUGAAAAAAQABADzAAAAEQYAAAAA&#13;&#10;" filled="f" strokecolor="red" strokeweight="3pt"/>
            </w:pict>
          </mc:Fallback>
        </mc:AlternateContent>
      </w:r>
      <w:r w:rsidR="00702FFC" w:rsidRPr="00702FFC">
        <w:rPr>
          <w:noProof/>
        </w:rPr>
        <w:drawing>
          <wp:inline distT="0" distB="0" distL="0" distR="0" wp14:anchorId="5ABD6811" wp14:editId="31D1C4F6">
            <wp:extent cx="5270500" cy="11449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7FE3" w14:textId="6603426C" w:rsidR="005D07DA" w:rsidRDefault="005D07DA" w:rsidP="007D2CF4">
      <w:pPr>
        <w:ind w:firstLine="480"/>
      </w:pPr>
      <w:r>
        <w:rPr>
          <w:rFonts w:hint="eastAsia"/>
        </w:rPr>
        <w:t>(</w:t>
      </w:r>
      <w:r>
        <w:t xml:space="preserve">3). As I see it, row </w:t>
      </w:r>
      <w:r w:rsidR="000610AF">
        <w:t>93000</w:t>
      </w:r>
      <w:r>
        <w:t xml:space="preserve"> is the most interpretable row in the first five rules.</w:t>
      </w:r>
    </w:p>
    <w:p w14:paraId="6C6042D4" w14:textId="4AFAC586" w:rsidR="005D07DA" w:rsidRDefault="005D07DA" w:rsidP="005D07DA">
      <w:pPr>
        <w:ind w:left="480"/>
      </w:pPr>
      <w:r>
        <w:rPr>
          <w:rFonts w:hint="eastAsia"/>
        </w:rPr>
        <w:t>I</w:t>
      </w:r>
      <w:r>
        <w:t xml:space="preserve">t’s reasonable that people awarded of the important of health to consume balanced </w:t>
      </w:r>
      <w:proofErr w:type="gramStart"/>
      <w:r>
        <w:t>amount</w:t>
      </w:r>
      <w:proofErr w:type="gramEnd"/>
      <w:r>
        <w:t xml:space="preserve"> of vegetables, fruits, protein and fat. Due to the aforementioned reason, when someone buys fruit, </w:t>
      </w:r>
      <w:r w:rsidR="000610AF">
        <w:t>juice</w:t>
      </w:r>
      <w:r>
        <w:t xml:space="preserve">, hopefully will also buy </w:t>
      </w:r>
      <w:r w:rsidR="000610AF">
        <w:t>vegetables</w:t>
      </w:r>
      <w:r>
        <w:t xml:space="preserve"> to fulfill daily demand of </w:t>
      </w:r>
      <w:r w:rsidR="000610AF">
        <w:t>nutri</w:t>
      </w:r>
      <w:r w:rsidR="000610AF">
        <w:rPr>
          <w:rFonts w:hint="eastAsia"/>
        </w:rPr>
        <w:t>e</w:t>
      </w:r>
      <w:r w:rsidR="000610AF">
        <w:t>nts</w:t>
      </w:r>
      <w:r>
        <w:t>.</w:t>
      </w:r>
    </w:p>
    <w:p w14:paraId="59CD00BA" w14:textId="77777777" w:rsidR="00CE487A" w:rsidRDefault="00CE487A" w:rsidP="005D07DA">
      <w:pPr>
        <w:ind w:left="480"/>
      </w:pPr>
    </w:p>
    <w:p w14:paraId="1F72A653" w14:textId="432979A5" w:rsidR="00CE487A" w:rsidRDefault="00CE487A" w:rsidP="005D07DA">
      <w:pPr>
        <w:ind w:left="480"/>
      </w:pPr>
      <w:r>
        <w:rPr>
          <w:rFonts w:hint="eastAsia"/>
        </w:rPr>
        <w:t>(</w:t>
      </w:r>
      <w:r>
        <w:t xml:space="preserve">4). Relationship between confidence and support: </w:t>
      </w:r>
    </w:p>
    <w:p w14:paraId="292C88A2" w14:textId="7DB5EC79" w:rsidR="00CE487A" w:rsidRDefault="000610AF" w:rsidP="005D07DA">
      <w:pPr>
        <w:ind w:left="480"/>
      </w:pPr>
      <w:r w:rsidRPr="000610AF">
        <w:rPr>
          <w:noProof/>
        </w:rPr>
        <w:drawing>
          <wp:inline distT="0" distB="0" distL="0" distR="0" wp14:anchorId="473DEB92" wp14:editId="039BA6AC">
            <wp:extent cx="4451548" cy="27358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5006" cy="27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D51" w14:textId="06080772" w:rsidR="00CE487A" w:rsidRDefault="000610AF" w:rsidP="005D07DA">
      <w:pPr>
        <w:ind w:left="480"/>
      </w:pPr>
      <w:r>
        <w:lastRenderedPageBreak/>
        <w:t>10</w:t>
      </w:r>
      <w:r w:rsidR="00CE487A">
        <w:t xml:space="preserve"> of the rules connections:</w:t>
      </w:r>
    </w:p>
    <w:p w14:paraId="5D3C0297" w14:textId="167BECC9" w:rsidR="00CE487A" w:rsidRDefault="000610AF" w:rsidP="005D07DA">
      <w:pPr>
        <w:ind w:left="480"/>
      </w:pPr>
      <w:r w:rsidRPr="000610AF">
        <w:rPr>
          <w:noProof/>
        </w:rPr>
        <w:drawing>
          <wp:inline distT="0" distB="0" distL="0" distR="0" wp14:anchorId="2B379996" wp14:editId="0F613FFF">
            <wp:extent cx="5270500" cy="31756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5EB7" w14:textId="0C5B9DED" w:rsidR="00CE487A" w:rsidRDefault="00CE487A" w:rsidP="00CE487A"/>
    <w:p w14:paraId="31C6557B" w14:textId="20CA14FF" w:rsidR="00CE487A" w:rsidRDefault="00CE487A" w:rsidP="00CE487A"/>
    <w:p w14:paraId="03942ECA" w14:textId="66D3BF0B" w:rsidR="00CE487A" w:rsidRDefault="00CE487A" w:rsidP="00CE487A"/>
    <w:p w14:paraId="6454E3A8" w14:textId="27AE9BFE" w:rsidR="00CE487A" w:rsidRDefault="00CE487A" w:rsidP="00CE487A"/>
    <w:p w14:paraId="70A331B1" w14:textId="3FB64C03" w:rsidR="00CE487A" w:rsidRDefault="00CE487A" w:rsidP="00CE487A"/>
    <w:p w14:paraId="4F8EDA8B" w14:textId="3662DCF7" w:rsidR="00CE487A" w:rsidRDefault="00CE487A" w:rsidP="00CE487A"/>
    <w:p w14:paraId="09C3BABD" w14:textId="34DF9152" w:rsidR="00CE487A" w:rsidRDefault="00CE487A" w:rsidP="00CE487A"/>
    <w:p w14:paraId="7FD6B427" w14:textId="6ACA334D" w:rsidR="00CE487A" w:rsidRDefault="00CE487A" w:rsidP="00CE487A"/>
    <w:p w14:paraId="6A1F09FB" w14:textId="77777777" w:rsidR="00CE487A" w:rsidRDefault="00CE487A" w:rsidP="00CE487A"/>
    <w:p w14:paraId="7E60AB5A" w14:textId="184A59AD" w:rsidR="00CE487A" w:rsidRDefault="00CE487A" w:rsidP="00CE487A">
      <w:r>
        <w:t>Ref.</w:t>
      </w:r>
    </w:p>
    <w:p w14:paraId="2046DAC0" w14:textId="77777777" w:rsidR="00CE487A" w:rsidRDefault="00CE487A" w:rsidP="00CE487A">
      <w:r>
        <w:rPr>
          <w:rFonts w:hint="eastAsia"/>
        </w:rPr>
        <w:t xml:space="preserve">linear regression </w:t>
      </w:r>
      <w:r>
        <w:rPr>
          <w:rFonts w:hint="eastAsia"/>
        </w:rPr>
        <w:t>回歸模型</w:t>
      </w:r>
      <w:r>
        <w:rPr>
          <w:rFonts w:hint="eastAsia"/>
        </w:rPr>
        <w:t xml:space="preserve"> and </w:t>
      </w:r>
      <w:r>
        <w:rPr>
          <w:rFonts w:hint="eastAsia"/>
        </w:rPr>
        <w:t>檢測</w:t>
      </w:r>
    </w:p>
    <w:p w14:paraId="724D0C96" w14:textId="4CB205C3" w:rsidR="00CE487A" w:rsidRDefault="00520AAB" w:rsidP="00CE487A">
      <w:hyperlink r:id="rId32" w:history="1">
        <w:r w:rsidR="00CE487A" w:rsidRPr="00F23EB5">
          <w:rPr>
            <w:rStyle w:val="Hyperlink"/>
          </w:rPr>
          <w:t>https://towardsdatascience.com/verifying-the-assumptions-of-linear-regression-in-python-and-r-f4cd2907d4c0</w:t>
        </w:r>
      </w:hyperlink>
    </w:p>
    <w:p w14:paraId="6F156C92" w14:textId="77777777" w:rsidR="00CE487A" w:rsidRPr="00CE487A" w:rsidRDefault="00CE487A" w:rsidP="00CE487A"/>
    <w:p w14:paraId="10E8D07B" w14:textId="77777777" w:rsidR="00CE487A" w:rsidRDefault="00CE487A" w:rsidP="00CE487A">
      <w:r>
        <w:t>outlier detection</w:t>
      </w:r>
    </w:p>
    <w:p w14:paraId="6B2033B4" w14:textId="4F1B255E" w:rsidR="00CE487A" w:rsidRDefault="00520AAB" w:rsidP="00CE487A">
      <w:hyperlink r:id="rId33" w:history="1">
        <w:r w:rsidR="00CE487A" w:rsidRPr="00F23EB5">
          <w:rPr>
            <w:rStyle w:val="Hyperlink"/>
          </w:rPr>
          <w:t>https://medium.com/datadriveninvestor/finding-outliers-in-dataset-using-python-efc3fce6ce32</w:t>
        </w:r>
      </w:hyperlink>
    </w:p>
    <w:p w14:paraId="179B2702" w14:textId="77777777" w:rsidR="00CE487A" w:rsidRPr="00CE487A" w:rsidRDefault="00CE487A" w:rsidP="00CE487A"/>
    <w:p w14:paraId="4D6C7C3F" w14:textId="77777777" w:rsidR="00CE487A" w:rsidRDefault="00CE487A" w:rsidP="00CE487A">
      <w:r>
        <w:t>impute data (Compensate missing value)</w:t>
      </w:r>
    </w:p>
    <w:p w14:paraId="286C9E6E" w14:textId="2FE86153" w:rsidR="00CE487A" w:rsidRDefault="00520AAB" w:rsidP="00CE487A">
      <w:hyperlink r:id="rId34" w:history="1">
        <w:r w:rsidR="00CE487A" w:rsidRPr="00F23EB5">
          <w:rPr>
            <w:rStyle w:val="Hyperlink"/>
          </w:rPr>
          <w:t>https://towardsdatascience.com/6-different-ways-to-compensate-for-missing-values-data-imputation-with-examples-6022d9ca0779</w:t>
        </w:r>
      </w:hyperlink>
    </w:p>
    <w:p w14:paraId="6A06BCB2" w14:textId="77777777" w:rsidR="00CE487A" w:rsidRDefault="00CE487A" w:rsidP="00CE487A"/>
    <w:p w14:paraId="1F81F798" w14:textId="77777777" w:rsidR="00CE487A" w:rsidRDefault="00CE487A" w:rsidP="00CE487A">
      <w:r>
        <w:t>association rules</w:t>
      </w:r>
    </w:p>
    <w:p w14:paraId="412CA5BB" w14:textId="3B4BC76A" w:rsidR="00CE487A" w:rsidRPr="00CE487A" w:rsidRDefault="00520AAB" w:rsidP="00CE487A">
      <w:hyperlink r:id="rId35" w:history="1">
        <w:r w:rsidR="00CE487A" w:rsidRPr="00F23EB5">
          <w:rPr>
            <w:rStyle w:val="Hyperlink"/>
          </w:rPr>
          <w:t>http://rasbt.github.io/mlxtend/user_guide/frequent_patterns/apriori/</w:t>
        </w:r>
      </w:hyperlink>
    </w:p>
    <w:p w14:paraId="3891D10A" w14:textId="257886E2" w:rsidR="00CE487A" w:rsidRDefault="00520AAB" w:rsidP="00CE487A">
      <w:hyperlink r:id="rId36" w:history="1">
        <w:r w:rsidR="00CE487A" w:rsidRPr="00F23EB5">
          <w:rPr>
            <w:rStyle w:val="Hyperlink"/>
          </w:rPr>
          <w:t>https://artsdatascience.wordpress.com/2019/12/10/python-%E5%AF%A6%E6%88%B0%E7%AF%87%EF%BC%9Aapriori-algorithm/</w:t>
        </w:r>
      </w:hyperlink>
    </w:p>
    <w:p w14:paraId="4D0D347D" w14:textId="2D7671B7" w:rsidR="00CE487A" w:rsidRDefault="00520AAB" w:rsidP="00CE487A">
      <w:hyperlink r:id="rId37" w:history="1">
        <w:r w:rsidR="00CE487A" w:rsidRPr="00F23EB5">
          <w:rPr>
            <w:rStyle w:val="Hyperlink"/>
          </w:rPr>
          <w:t>https://pbpython.com/market-basket-analysis.html</w:t>
        </w:r>
      </w:hyperlink>
    </w:p>
    <w:p w14:paraId="33F53473" w14:textId="0857F57E" w:rsidR="00CE487A" w:rsidRDefault="00CE487A" w:rsidP="00CE487A">
      <w:r>
        <w:t>(association rules</w:t>
      </w:r>
      <w:r>
        <w:rPr>
          <w:rFonts w:hint="eastAsia"/>
        </w:rPr>
        <w:t xml:space="preserve"> </w:t>
      </w:r>
      <w:r>
        <w:t>visualization)</w:t>
      </w:r>
    </w:p>
    <w:p w14:paraId="3FA0BD82" w14:textId="7032815A" w:rsidR="00CE487A" w:rsidRDefault="00520AAB" w:rsidP="00CE487A">
      <w:hyperlink r:id="rId38" w:history="1">
        <w:r w:rsidR="00CE487A" w:rsidRPr="00F23EB5">
          <w:rPr>
            <w:rStyle w:val="Hyperlink"/>
          </w:rPr>
          <w:t>https://intelligentonlinetools.com/blog/2018/02/10/how-to-create-data-visualization-for-association-rules-in-data-mining/</w:t>
        </w:r>
      </w:hyperlink>
    </w:p>
    <w:p w14:paraId="6B776EA8" w14:textId="77777777" w:rsidR="00CE487A" w:rsidRPr="00CE487A" w:rsidRDefault="00CE487A" w:rsidP="00CE487A"/>
    <w:sectPr w:rsidR="00CE487A" w:rsidRPr="00CE487A" w:rsidSect="006D1437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5D83"/>
    <w:multiLevelType w:val="hybridMultilevel"/>
    <w:tmpl w:val="F40AEF7C"/>
    <w:lvl w:ilvl="0" w:tplc="4EF8F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721D21"/>
    <w:multiLevelType w:val="hybridMultilevel"/>
    <w:tmpl w:val="4DB6C732"/>
    <w:lvl w:ilvl="0" w:tplc="5C9C3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1CE4251"/>
    <w:multiLevelType w:val="hybridMultilevel"/>
    <w:tmpl w:val="C136BBAE"/>
    <w:lvl w:ilvl="0" w:tplc="DBF4D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B4A"/>
    <w:rsid w:val="000610AF"/>
    <w:rsid w:val="000F6407"/>
    <w:rsid w:val="0015165F"/>
    <w:rsid w:val="001732D0"/>
    <w:rsid w:val="00191B2A"/>
    <w:rsid w:val="002B1A4E"/>
    <w:rsid w:val="00371CD0"/>
    <w:rsid w:val="003A70B9"/>
    <w:rsid w:val="003B73F9"/>
    <w:rsid w:val="00442AEF"/>
    <w:rsid w:val="005170BD"/>
    <w:rsid w:val="00520AAB"/>
    <w:rsid w:val="00533B4A"/>
    <w:rsid w:val="005745E2"/>
    <w:rsid w:val="005A4C9B"/>
    <w:rsid w:val="005D07DA"/>
    <w:rsid w:val="005D1C53"/>
    <w:rsid w:val="00615599"/>
    <w:rsid w:val="006D1437"/>
    <w:rsid w:val="00702FFC"/>
    <w:rsid w:val="0074373B"/>
    <w:rsid w:val="0075281F"/>
    <w:rsid w:val="007D2CF4"/>
    <w:rsid w:val="009A1E3E"/>
    <w:rsid w:val="00AE59AD"/>
    <w:rsid w:val="00B5639C"/>
    <w:rsid w:val="00C27F43"/>
    <w:rsid w:val="00CE487A"/>
    <w:rsid w:val="00DC7B16"/>
    <w:rsid w:val="00E166BF"/>
    <w:rsid w:val="00EA502E"/>
    <w:rsid w:val="00ED0860"/>
    <w:rsid w:val="00F37B0F"/>
    <w:rsid w:val="00F50448"/>
    <w:rsid w:val="00FA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565F8"/>
  <w15:chartTrackingRefBased/>
  <w15:docId w15:val="{1BAD7DD9-4D2B-4142-A864-7904AE772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B4A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CE4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87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E59AD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yperlink" Target="https://towardsdatascience.com/6-different-ways-to-compensate-for-missing-values-data-imputation-with-examples-6022d9ca0779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medium.com/datadriveninvestor/finding-outliers-in-dataset-using-python-efc3fce6ce32" TargetMode="External"/><Relationship Id="rId38" Type="http://schemas.openxmlformats.org/officeDocument/2006/relationships/hyperlink" Target="https://intelligentonlinetools.com/blog/2018/02/10/how-to-create-data-visualization-for-association-rules-in-data-min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towardsdatascience.com/verifying-the-assumptions-of-linear-regression-in-python-and-r-f4cd2907d4c0" TargetMode="External"/><Relationship Id="rId37" Type="http://schemas.openxmlformats.org/officeDocument/2006/relationships/hyperlink" Target="https://pbpython.com/market-basket-analysis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rtsdatascience.wordpress.com/2019/12/10/python-%E5%AF%A6%E6%88%B0%E7%AF%87%EF%BC%9Aapriori-algorith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rasbt.github.io/mlxtend/user_guide/frequent_patterns/apriori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A1FB00-48FF-6D4C-91B5-341F2862E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2020-09-28T19:28:00Z</dcterms:created>
  <dcterms:modified xsi:type="dcterms:W3CDTF">2021-10-19T05:52:00Z</dcterms:modified>
</cp:coreProperties>
</file>