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程序设计实习 · 汇报与代码答辩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F4D78"/>
          <w:sz w:val="56"/>
        </w:rPr>
        <w:t>植被指数智能分析平台</w:t>
      </w:r>
    </w:p>
    <w:p>
      <w:pPr>
        <w:spacing w:after="680"/>
        <w:jc w:val="center"/>
      </w:pPr>
      <w:r>
        <w:rPr>
          <w:rFonts w:ascii="Calibri" w:hAnsi="Calibri" w:eastAsia="Microsoft YaHei"/>
          <w:color w:val="5F6B76"/>
          <w:sz w:val="28"/>
        </w:rPr>
        <w:t>源代码清单、目录设计、模块划分、接口与分层实现主手册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5F6B76"/>
          <w:sz w:val="21"/>
        </w:rPr>
        <w:t>项目：</w:t>
      </w:r>
      <w:r>
        <w:rPr>
          <w:rFonts w:ascii="Calibri" w:hAnsi="Calibri" w:eastAsia="Microsoft YaHei"/>
          <w:color w:val="17212B"/>
          <w:sz w:val="21"/>
        </w:rPr>
        <w:t>植被指数提取算法封装与 Web 服务实现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5F6B76"/>
          <w:sz w:val="21"/>
        </w:rPr>
        <w:t>技术栈：</w:t>
      </w:r>
      <w:r>
        <w:rPr>
          <w:rFonts w:ascii="Calibri" w:hAnsi="Calibri" w:eastAsia="Microsoft YaHei"/>
          <w:color w:val="17212B"/>
          <w:sz w:val="21"/>
        </w:rPr>
        <w:t>FastAPI + Rasterio + NumPy/Joblib/PyTorch + Vue 3 + pygeoapi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5F6B76"/>
          <w:sz w:val="21"/>
        </w:rPr>
        <w:t>生成日期：</w:t>
      </w:r>
      <w:r>
        <w:rPr>
          <w:rFonts w:ascii="Calibri" w:hAnsi="Calibri" w:eastAsia="Microsoft YaHei"/>
          <w:color w:val="17212B"/>
          <w:sz w:val="21"/>
        </w:rPr>
        <w:t>2026-07-02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5F6B76"/>
          <w:sz w:val="21"/>
        </w:rPr>
        <w:t>代码基线：</w:t>
      </w:r>
      <w:r>
        <w:rPr>
          <w:rFonts w:ascii="Calibri" w:hAnsi="Calibri" w:eastAsia="Microsoft YaHei"/>
          <w:color w:val="17212B"/>
          <w:sz w:val="21"/>
        </w:rPr>
        <w:t>当前工作区实现，35 个内置植被指数</w:t>
      </w:r>
    </w:p>
    <w:p/>
    <w:p>
      <w:pPr>
        <w:spacing w:before="360"/>
        <w:jc w:val="center"/>
      </w:pPr>
      <w:r>
        <w:rPr>
          <w:rFonts w:ascii="Calibri" w:hAnsi="Calibri" w:eastAsia="Microsoft YaHei"/>
          <w:i/>
          <w:color w:val="2E74B5"/>
          <w:sz w:val="20"/>
        </w:rPr>
        <w:t>用途：源码导读、接口演示、架构说明、分块计算讲解与答辩备忘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AF4E3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建议汇报顺序：</w:t>
            </w:r>
            <w:r>
              <w:rPr>
                <w:rFonts w:ascii="Calibri" w:hAnsi="Calibri" w:eastAsia="Microsoft YaHei"/>
              </w:rPr>
              <w:t>先讲第 2、4、8、9、10、12 章，再演示第 7 章接口，最后用第 18 章答辩问答收尾。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</w:rPr>
        <w:t>1. 文档定位与汇报速览</w:t>
      </w:r>
    </w:p>
    <w:p>
      <w:pPr>
        <w:pStyle w:val="ListBullet"/>
      </w:pPr>
      <w:r>
        <w:rPr>
          <w:rFonts w:ascii="Calibri" w:hAnsi="Calibri" w:eastAsia="Microsoft YaHei"/>
        </w:rPr>
        <w:t>2. 项目目标、需求与已实现范围</w:t>
      </w:r>
    </w:p>
    <w:p>
      <w:pPr>
        <w:pStyle w:val="ListBullet"/>
      </w:pPr>
      <w:r>
        <w:rPr>
          <w:rFonts w:ascii="Calibri" w:hAnsi="Calibri" w:eastAsia="Microsoft YaHei"/>
        </w:rPr>
        <w:t>3. 总体架构与端到端数据流</w:t>
      </w:r>
    </w:p>
    <w:p>
      <w:pPr>
        <w:pStyle w:val="ListBullet"/>
      </w:pPr>
      <w:r>
        <w:rPr>
          <w:rFonts w:ascii="Calibri" w:hAnsi="Calibri" w:eastAsia="Microsoft YaHei"/>
        </w:rPr>
        <w:t>4. 文件目录设计与模块划分</w:t>
      </w:r>
    </w:p>
    <w:p>
      <w:pPr>
        <w:pStyle w:val="ListBullet"/>
      </w:pPr>
      <w:r>
        <w:rPr>
          <w:rFonts w:ascii="Calibri" w:hAnsi="Calibri" w:eastAsia="Microsoft YaHei"/>
        </w:rPr>
        <w:t>5. 全部源代码清单</w:t>
      </w:r>
    </w:p>
    <w:p>
      <w:pPr>
        <w:pStyle w:val="ListBullet"/>
      </w:pPr>
      <w:r>
        <w:rPr>
          <w:rFonts w:ascii="Calibri" w:hAnsi="Calibri" w:eastAsia="Microsoft YaHei"/>
        </w:rPr>
        <w:t>6. 后端核心对象与依赖方向</w:t>
      </w:r>
    </w:p>
    <w:p>
      <w:pPr>
        <w:pStyle w:val="ListBullet"/>
      </w:pPr>
      <w:r>
        <w:rPr>
          <w:rFonts w:ascii="Calibri" w:hAnsi="Calibri" w:eastAsia="Microsoft YaHei"/>
        </w:rPr>
        <w:t>7. 接口设计概要与接口文档查看方法</w:t>
      </w:r>
    </w:p>
    <w:p>
      <w:pPr>
        <w:pStyle w:val="ListBullet"/>
      </w:pPr>
      <w:r>
        <w:rPr>
          <w:rFonts w:ascii="Calibri" w:hAnsi="Calibri" w:eastAsia="Microsoft YaHei"/>
        </w:rPr>
        <w:t>8. pygeoapi / OGC API - Processes 实现</w:t>
      </w:r>
    </w:p>
    <w:p>
      <w:pPr>
        <w:pStyle w:val="ListBullet"/>
      </w:pPr>
      <w:r>
        <w:rPr>
          <w:rFonts w:ascii="Calibri" w:hAnsi="Calibri" w:eastAsia="Microsoft YaHei"/>
        </w:rPr>
        <w:t>9. 植被指数注册表设计</w:t>
      </w:r>
    </w:p>
    <w:p>
      <w:pPr>
        <w:pStyle w:val="ListBullet"/>
      </w:pPr>
      <w:r>
        <w:rPr>
          <w:rFonts w:ascii="Calibri" w:hAnsi="Calibri" w:eastAsia="Microsoft YaHei"/>
        </w:rPr>
        <w:t>10. 多计算引擎设计</w:t>
      </w:r>
    </w:p>
    <w:p>
      <w:pPr>
        <w:pStyle w:val="ListBullet"/>
      </w:pPr>
      <w:r>
        <w:rPr>
          <w:rFonts w:ascii="Calibri" w:hAnsi="Calibri" w:eastAsia="Microsoft YaHei"/>
        </w:rPr>
        <w:t>11. 自动引擎选择</w:t>
      </w:r>
    </w:p>
    <w:p>
      <w:pPr>
        <w:pStyle w:val="ListBullet"/>
      </w:pPr>
      <w:r>
        <w:rPr>
          <w:rFonts w:ascii="Calibri" w:hAnsi="Calibri" w:eastAsia="Microsoft YaHei"/>
        </w:rPr>
        <w:t>12. Rasterio 分块计算完整设计</w:t>
      </w:r>
    </w:p>
    <w:p>
      <w:pPr>
        <w:pStyle w:val="ListBullet"/>
      </w:pPr>
      <w:r>
        <w:rPr>
          <w:rFonts w:ascii="Calibri" w:hAnsi="Calibri" w:eastAsia="Microsoft YaHei"/>
        </w:rPr>
        <w:t>13. 资产、瓦片、统计和溯源产物</w:t>
      </w:r>
    </w:p>
    <w:p>
      <w:pPr>
        <w:pStyle w:val="ListBullet"/>
      </w:pPr>
      <w:r>
        <w:rPr>
          <w:rFonts w:ascii="Calibri" w:hAnsi="Calibri" w:eastAsia="Microsoft YaHei"/>
        </w:rPr>
        <w:t>14. 异步任务、Celery、Redis 与取消</w:t>
      </w:r>
    </w:p>
    <w:p>
      <w:pPr>
        <w:pStyle w:val="ListBullet"/>
      </w:pPr>
      <w:r>
        <w:rPr>
          <w:rFonts w:ascii="Calibri" w:hAnsi="Calibri" w:eastAsia="Microsoft YaHei"/>
        </w:rPr>
        <w:t>15. 智能分析 Agent 的实现与安全边界</w:t>
      </w:r>
    </w:p>
    <w:p>
      <w:pPr>
        <w:pStyle w:val="ListBullet"/>
      </w:pPr>
      <w:r>
        <w:rPr>
          <w:rFonts w:ascii="Calibri" w:hAnsi="Calibri" w:eastAsia="Microsoft YaHei"/>
        </w:rPr>
        <w:t>16. Vue 前端各层实现</w:t>
      </w:r>
    </w:p>
    <w:p>
      <w:pPr>
        <w:pStyle w:val="ListBullet"/>
      </w:pPr>
      <w:r>
        <w:rPr>
          <w:rFonts w:ascii="Calibri" w:hAnsi="Calibri" w:eastAsia="Microsoft YaHei"/>
        </w:rPr>
        <w:t>17. 部署、配置、测试与常见问题</w:t>
      </w:r>
    </w:p>
    <w:p>
      <w:pPr>
        <w:pStyle w:val="ListBullet"/>
      </w:pPr>
      <w:r>
        <w:rPr>
          <w:rFonts w:ascii="Calibri" w:hAnsi="Calibri" w:eastAsia="Microsoft YaHei"/>
        </w:rPr>
        <w:t>18. 汇报演示脚本与高频答辩问答</w:t>
      </w:r>
    </w:p>
    <w:p>
      <w:pPr>
        <w:pStyle w:val="ListBullet"/>
      </w:pPr>
      <w:r>
        <w:rPr>
          <w:rFonts w:ascii="Calibri" w:hAnsi="Calibri" w:eastAsia="Microsoft YaHei"/>
        </w:rPr>
        <w:t>附录 A. FastAPI 全接口表</w:t>
      </w:r>
    </w:p>
    <w:p>
      <w:pPr>
        <w:pStyle w:val="ListBullet"/>
      </w:pPr>
      <w:r>
        <w:rPr>
          <w:rFonts w:ascii="Calibri" w:hAnsi="Calibri" w:eastAsia="Microsoft YaHei"/>
        </w:rPr>
        <w:t>附录 B. 35 个植被指数表</w:t>
      </w:r>
    </w:p>
    <w:p>
      <w:pPr>
        <w:pStyle w:val="Heading1"/>
      </w:pPr>
      <w:r>
        <w:t>1. 文档定位与汇报速览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本手册不是需求规划书，而是对当前仓库真实代码的系统说明。它回答五个核心问题：代码放在哪里、模块为什么这样划分、请求如何进入计算、35 个指数如何共享同一套公式、大影像为什么不会一次性撑爆内存。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AF4E3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30 秒总述：</w:t>
            </w:r>
            <w:r>
              <w:rPr>
                <w:rFonts w:ascii="Calibri" w:hAnsi="Calibri" w:eastAsia="Microsoft YaHei"/>
              </w:rPr>
              <w:t>平台以统一指数注册表为算法事实源，FastAPI/pygeoapi 把算法暴露为 OGC 风格服务，RasterPipeline 负责窗口化 I/O，NumPy/Joblib/PyTorch 负责数组计算，Celery 负责异步调度，Vue 3 工作台完成上传、波段映射、任务、地图、统计和 Agent 交互。</w:t>
            </w:r>
          </w:p>
        </w:tc>
      </w:tr>
    </w:tbl>
    <w:p>
      <w:pPr>
        <w:spacing w:after="40"/>
      </w:pPr>
    </w:p>
    <w:p>
      <w:pPr>
        <w:pStyle w:val="Heading2"/>
      </w:pPr>
      <w:r>
        <w:t>1.1 汇报时必须主动说明的边界</w:t>
      </w:r>
    </w:p>
    <w:p>
      <w:pPr>
        <w:pStyle w:val="ListBullet"/>
      </w:pPr>
      <w:r>
        <w:rPr>
          <w:rFonts w:ascii="Calibri" w:hAnsi="Calibri" w:eastAsia="Microsoft YaHei"/>
        </w:rPr>
        <w:t>当前代码内置 35 个指数：30 个任务书核心指数，加 5 个旧服务兼容指数。</w:t>
      </w:r>
    </w:p>
    <w:p>
      <w:pPr>
        <w:pStyle w:val="ListBullet"/>
      </w:pPr>
      <w:r>
        <w:rPr>
          <w:rFonts w:ascii="Calibri" w:hAnsi="Calibri" w:eastAsia="Microsoft YaHei"/>
        </w:rPr>
        <w:t>公式只定义一次，三种引擎共享 expression；不存在三份公式复制。</w:t>
      </w:r>
    </w:p>
    <w:p>
      <w:pPr>
        <w:pStyle w:val="ListBullet"/>
      </w:pPr>
      <w:r>
        <w:rPr>
          <w:rFonts w:ascii="Calibri" w:hAnsi="Calibri" w:eastAsia="Microsoft YaHei"/>
        </w:rPr>
        <w:t>分块计算按窗口读写，内存占用主要与块大小、波段数和指数数相关，而不是与整幅影像面积线性绑定。</w:t>
      </w:r>
    </w:p>
    <w:p>
      <w:pPr>
        <w:pStyle w:val="ListBullet"/>
      </w:pPr>
      <w:r>
        <w:rPr>
          <w:rFonts w:ascii="Calibri" w:hAnsi="Calibri" w:eastAsia="Microsoft YaHei"/>
        </w:rPr>
        <w:t>本地开发可使用线程池/eager；容器部署使用 Celery + Redis、MinIO、Nacos 和 Traefik。</w:t>
      </w:r>
    </w:p>
    <w:p>
      <w:pPr>
        <w:pStyle w:val="ListBullet"/>
      </w:pPr>
      <w:r>
        <w:rPr>
          <w:rFonts w:ascii="Calibri" w:hAnsi="Calibri" w:eastAsia="Microsoft YaHei"/>
        </w:rPr>
        <w:t>Agent 默认先生成计划，确认接口之后才真正提交计算。</w:t>
      </w:r>
    </w:p>
    <w:p>
      <w:pPr>
        <w:pStyle w:val="ListBullet"/>
      </w:pPr>
      <w:r>
        <w:rPr>
          <w:rFonts w:ascii="Calibri" w:hAnsi="Calibri" w:eastAsia="Microsoft YaHei"/>
        </w:rPr>
        <w:t>GPU、Docker、Nacos、MinIO 的真实运行效果取决于汇报机器环境；代码支持不等于当前机器已完成全部外部基础设施验证。</w:t>
      </w:r>
    </w:p>
    <w:p>
      <w:pPr>
        <w:pStyle w:val="Heading1"/>
      </w:pPr>
      <w:r>
        <w:t>2. 项目目标、需求与已实现范围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任务书要求从算法层、服务层、调用层和部署层完成植被指数服务化。当前实现把这些要求拆成可测试的独立层，并通过 `/api/system/taskbook-coverage` 暴露覆盖清单。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000"/>
        <w:gridCol w:w="2700"/>
        <w:gridCol w:w="30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任务书要求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当前实现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关键代码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至少 30 种指数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35 个内置指数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backend/app/core/indices.py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统一注册、统一元数据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Rasterio 分块</w:t>
            </w:r>
          </w:p>
        </w:tc>
        <w:tc>
          <w:tcPr>
            <w:tcW w:type="dxa" w:w="2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按 blockSize 生成 Window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services/raster_pipeline.py</w:t>
            </w:r>
          </w:p>
        </w:tc>
        <w:tc>
          <w:tcPr>
            <w:tcW w:type="dxa" w:w="3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共享波段读取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同步/异步调用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Prefer: respond-async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api/routes.py + services/jobs.py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同一任务模型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Celery + Redis</w:t>
            </w:r>
          </w:p>
        </w:tc>
        <w:tc>
          <w:tcPr>
            <w:tcW w:type="dxa" w:w="2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五级优先队列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celery_app.py + worker_tasks.py</w:t>
            </w:r>
          </w:p>
        </w:tc>
        <w:tc>
          <w:tcPr>
            <w:tcW w:type="dxa" w:w="3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部署模式启用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MinIO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输入/结果对象上传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services/assets.py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本地不可用时保留本地路径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pygeoapi</w:t>
            </w:r>
          </w:p>
        </w:tc>
        <w:tc>
          <w:tcPr>
            <w:tcW w:type="dxa" w:w="2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动态 Processor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pygeoapi_processor.py</w:t>
            </w:r>
          </w:p>
        </w:tc>
        <w:tc>
          <w:tcPr>
            <w:tcW w:type="dxa" w:w="3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单类处理全部指数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Nacos + Traefik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注册、心跳和配置桥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services/nacos.py + nacos_bridge.py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服务发现与网关解耦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Vue 3 前端</w:t>
            </w:r>
          </w:p>
        </w:tc>
        <w:tc>
          <w:tcPr>
            <w:tcW w:type="dxa" w:w="2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地图、上传、任务、Agent、统计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frontend/src/</w:t>
            </w:r>
          </w:p>
        </w:tc>
        <w:tc>
          <w:tcPr>
            <w:tcW w:type="dxa" w:w="3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Pinia 管理单一状态</w:t>
            </w:r>
          </w:p>
        </w:tc>
      </w:tr>
    </w:tbl>
    <w:p>
      <w:pPr>
        <w:spacing w:after="40"/>
      </w:pPr>
    </w:p>
    <w:p>
      <w:pPr>
        <w:pStyle w:val="Heading1"/>
      </w:pPr>
      <w:r>
        <w:t>3. 总体架构与端到端数据流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用户 / Vue 3 工作台</w:t>
        <w:br/>
        <w:t xml:space="preserve">        │ 上传 GeoTIFF、选择指数、编辑波段、确认 Agent 方案</w:t>
        <w:br/>
        <w:t xml:space="preserve">        ▼</w:t>
        <w:br/>
        <w:t>Traefik / FastAPI / pygeoapi</w:t>
        <w:br/>
        <w:t xml:space="preserve">        │ Schema 校验、协议转换、同步或异步分流</w:t>
        <w:br/>
        <w:t xml:space="preserve">        ▼</w:t>
        <w:br/>
        <w:t>JobManager / Celery + Redis</w:t>
        <w:br/>
        <w:t xml:space="preserve">        │ 创建 RasterTask，维护状态、进度、取消和结果</w:t>
        <w:br/>
        <w:t xml:space="preserve">        ▼</w:t>
        <w:br/>
        <w:t>RasterPipeline</w:t>
        <w:br/>
        <w:t xml:space="preserve">        │ 元数据校验 → 窗口生成 → 共享波段读取 → 引擎计算 → 顺序写出</w:t>
        <w:br/>
        <w:t xml:space="preserve">        ├──────── NumPy</w:t>
        <w:br/>
        <w:t xml:space="preserve">        ├──────── Joblib</w:t>
        <w:br/>
        <w:t xml:space="preserve">        └──────── PyTorch CUDA（失败回退）</w:t>
        <w:br/>
        <w:t xml:space="preserve">        ▼</w:t>
        <w:br/>
        <w:t>GeoTIFF + overview + PNG + JSON statistics + manifest</w:t>
        <w:br/>
        <w:t xml:space="preserve">        │</w:t>
        <w:br/>
        <w:t xml:space="preserve">        ├──────── 本地 data 目录</w:t>
        <w:br/>
        <w:t xml:space="preserve">        └──────── MinIO 对象存储</w:t>
        <w:br/>
        <w:t xml:space="preserve">        ▼</w:t>
        <w:br/>
        <w:t>Vue 地图瓦片 / ECharts / Agent 结果解释</w:t>
      </w:r>
    </w:p>
    <w:p>
      <w:pPr>
        <w:pStyle w:val="Heading2"/>
      </w:pPr>
      <w:r>
        <w:t>3.1 一次同步请求的完整调用链</w:t>
      </w:r>
    </w:p>
    <w:p>
      <w:pPr>
        <w:pStyle w:val="ListNumber"/>
      </w:pPr>
      <w:r>
        <w:rPr>
          <w:rFonts w:ascii="Calibri" w:hAnsi="Calibri" w:eastAsia="Microsoft YaHei"/>
        </w:rPr>
        <w:t>前端 `usePlatformApi.executeProcess` 向 `/processes/{id}/execution` 发送 JSON。</w:t>
      </w:r>
    </w:p>
    <w:p>
      <w:pPr>
        <w:pStyle w:val="ListNumber"/>
      </w:pPr>
      <w:r>
        <w:rPr>
          <w:rFonts w:ascii="Calibri" w:hAnsi="Calibri" w:eastAsia="Microsoft YaHei"/>
        </w:rPr>
        <w:t>Pydantic `ExecutionRequest` 校验 source、indices、bands、engine、blockSize 和 priority。</w:t>
      </w:r>
    </w:p>
    <w:p>
      <w:pPr>
        <w:pStyle w:val="ListNumber"/>
      </w:pPr>
      <w:r>
        <w:rPr>
          <w:rFonts w:ascii="Calibri" w:hAnsi="Calibri" w:eastAsia="Microsoft YaHei"/>
        </w:rPr>
        <w:t>路由把请求转换成 `RasterTask`，并解析 MinIO objectKey 或本地路径。</w:t>
      </w:r>
    </w:p>
    <w:p>
      <w:pPr>
        <w:pStyle w:val="ListNumber"/>
      </w:pPr>
      <w:r>
        <w:rPr>
          <w:rFonts w:ascii="Calibri" w:hAnsi="Calibri" w:eastAsia="Microsoft YaHei"/>
        </w:rPr>
        <w:t>`JobManager.execute_sync` 直接调用 `RasterPipeline.run`。</w:t>
      </w:r>
    </w:p>
    <w:p>
      <w:pPr>
        <w:pStyle w:val="ListNumber"/>
      </w:pPr>
      <w:r>
        <w:rPr>
          <w:rFonts w:ascii="Calibri" w:hAnsi="Calibri" w:eastAsia="Microsoft YaHei"/>
        </w:rPr>
        <w:t>流水线读取影像元数据，计算必需逻辑波段并集，选择实际引擎。</w:t>
      </w:r>
    </w:p>
    <w:p>
      <w:pPr>
        <w:pStyle w:val="ListNumber"/>
      </w:pPr>
      <w:r>
        <w:rPr>
          <w:rFonts w:ascii="Calibri" w:hAnsi="Calibri" w:eastAsia="Microsoft YaHei"/>
        </w:rPr>
        <w:t>每个窗口只读取一次必需波段，三种引擎只接触 NumPy 数组/张量。</w:t>
      </w:r>
    </w:p>
    <w:p>
      <w:pPr>
        <w:pStyle w:val="ListNumber"/>
      </w:pPr>
      <w:r>
        <w:rPr>
          <w:rFonts w:ascii="Calibri" w:hAnsi="Calibri" w:eastAsia="Microsoft YaHei"/>
        </w:rPr>
        <w:t>每个指数写入独立 GeoTIFF，随后构建 overview、统计、预览与 manifest。</w:t>
      </w:r>
    </w:p>
    <w:p>
      <w:pPr>
        <w:pStyle w:val="ListNumber"/>
      </w:pPr>
      <w:r>
        <w:rPr>
          <w:rFonts w:ascii="Calibri" w:hAnsi="Calibri" w:eastAsia="Microsoft YaHei"/>
        </w:rPr>
        <w:t>响应返回产品路径、对象键、范围、CRS、统计、实际引擎和回退原因。</w:t>
      </w:r>
    </w:p>
    <w:p>
      <w:pPr>
        <w:pStyle w:val="Heading2"/>
      </w:pPr>
      <w:r>
        <w:t>3.2 一次异步请求的区别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唯一关键区别是请求头包含 `Prefer: respond-async`。路由不直接运行流水线，而是调用`JobManager.submit`。本地模式进入线程池，部署模式进入 Celery 队列。前端轮询 `/jobs/{id}`，成功后读取 `/jobs/{id}/results`。核心计算代码仍然只有一份。</w:t>
      </w:r>
    </w:p>
    <w:p>
      <w:pPr>
        <w:pStyle w:val="Heading1"/>
      </w:pPr>
      <w:r>
        <w:t>4. 文件目录设计与模块划分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backend/app/</w:t>
        <w:br/>
        <w:t>├── api/                HTTP Schema 与路由编排</w:t>
        <w:br/>
        <w:t>├── core/               纯算法注册表</w:t>
        <w:br/>
        <w:t>├── engines/            数组计算后端</w:t>
        <w:br/>
        <w:t>├── services/           栅格、任务、资产、Agent、存储、Nacos</w:t>
        <w:br/>
        <w:t>├── main.py             FastAPI 装配</w:t>
        <w:br/>
        <w:t>├── worker_tasks.py     Celery 入口</w:t>
        <w:br/>
        <w:t>└── pygeoapi_processor.py</w:t>
        <w:br/>
        <w:br/>
        <w:t>frontend/src/</w:t>
        <w:br/>
        <w:t>├── components/         地图、Agent、资产、任务、统计与应用框架</w:t>
        <w:br/>
        <w:t>├── composables/        HTTP/SSE 与主题</w:t>
        <w:br/>
        <w:t>├── stores/             Pinia 单一工作台状态</w:t>
        <w:br/>
        <w:t>├── types/              前后端契约类型</w:t>
        <w:br/>
        <w:t>├── App.vue             根编排</w:t>
        <w:br/>
        <w:t>└── main.ts             启动入口</w:t>
        <w:br/>
        <w:br/>
        <w:t>infra/</w:t>
        <w:br/>
        <w:t>├── pygeoapi/config.yml</w:t>
        <w:br/>
        <w:t>└── traefik/traefik.yml</w:t>
      </w:r>
    </w:p>
    <w:p>
      <w:pPr>
        <w:pStyle w:val="Heading2"/>
      </w:pPr>
      <w:r>
        <w:t>4.1 划分原则</w:t>
      </w:r>
    </w:p>
    <w:p>
      <w:pPr>
        <w:pStyle w:val="ListBullet"/>
      </w:pPr>
      <w:r>
        <w:rPr>
          <w:rFonts w:ascii="Calibri" w:hAnsi="Calibri" w:eastAsia="Microsoft YaHei"/>
        </w:rPr>
        <w:t>依赖方向自外向内：路由可以依赖服务，服务可以依赖核心；核心公式不反向依赖框架。</w:t>
      </w:r>
    </w:p>
    <w:p>
      <w:pPr>
        <w:pStyle w:val="ListBullet"/>
      </w:pPr>
      <w:r>
        <w:rPr>
          <w:rFonts w:ascii="Calibri" w:hAnsi="Calibri" w:eastAsia="Microsoft YaHei"/>
        </w:rPr>
        <w:t>同一事实只保留一个来源：公式在注册表、前端状态在 Pinia、任务状态在 JobManager。</w:t>
      </w:r>
    </w:p>
    <w:p>
      <w:pPr>
        <w:pStyle w:val="ListBullet"/>
      </w:pPr>
      <w:r>
        <w:rPr>
          <w:rFonts w:ascii="Calibri" w:hAnsi="Calibri" w:eastAsia="Microsoft YaHei"/>
        </w:rPr>
        <w:t>协议和执行分离：FastAPI 与 pygeoapi 只是两种入口，最终都进入 RasterPipeline。</w:t>
      </w:r>
    </w:p>
    <w:p>
      <w:pPr>
        <w:pStyle w:val="ListBullet"/>
      </w:pPr>
      <w:r>
        <w:rPr>
          <w:rFonts w:ascii="Calibri" w:hAnsi="Calibri" w:eastAsia="Microsoft YaHei"/>
        </w:rPr>
        <w:t>计算和 I/O 分离：引擎只接收数组，Rasterio 只存在于流水线与分析服务。</w:t>
      </w:r>
    </w:p>
    <w:p>
      <w:pPr>
        <w:pStyle w:val="ListBullet"/>
      </w:pPr>
      <w:r>
        <w:rPr>
          <w:rFonts w:ascii="Calibri" w:hAnsi="Calibri" w:eastAsia="Microsoft YaHei"/>
        </w:rPr>
        <w:t>部署和业务分离：Nacos、Traefik、Celery、MinIO 通过适配层接入，不污染公式。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5. 全部源代码清单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下表由生成脚本扫描当前仓库得到，包含全部自有 Python、Vue、TypeScript、CSS 源文件和关键部署配置。行数用于汇报定位，不是质量指标。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300"/>
        <w:gridCol w:w="700"/>
        <w:gridCol w:w="795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相对路径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行数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职责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backend/app/__init__.py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后端包初始化与运行环境兼容入口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接口层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backend/app/api/routes.py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764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平台 REST、OGC、Agent SSE 与瓦片路由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接口层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backend/app/api/schemas.py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168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HTTP 请求与 Agent 执行单模型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backend/app/celery_app.py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35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Celery 应用与优先队列配置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算法/引擎层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backend/app/core/indices.py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558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植被指数统一注册表与公式定义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算法/引擎层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backend/app/engines/base.py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计算引擎公共协议与输出清洗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算法/引擎层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backend/app/engines/joblib_engine.py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58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Joblib CPU 并行计算引擎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算法/引擎层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backend/app/engines/numpy_engine.py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41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NumPy 基线计算引擎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算法/引擎层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backend/app/engines/torch_engine.py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117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PyTorch CUDA 计算与回退引擎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backend/app/main.py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FastAPI 应用装配入口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backend/app/nacos_bridge.py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90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Nacos 到 Traefik 的动态路由同步桥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backend/app/pygeoapi_processor.py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86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pygeoapi 动态植被指数处理器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backend/app/services/advanced_analysis.py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181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自定义公式、变化检测和地块统计服务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backend/app/services/agent.py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519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需人工确认的植被分析 Agent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backend/app/services/agent_knowledge_store.py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216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Agent 外部知识内存/PostgreSQL 存储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backend/app/services/agent_session_store.py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157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Agent 会话与事件存储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backend/app/services/agent_tools.py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447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Agent 指数知识、动态注册和结果解释工具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backend/app/services/assets.py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327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GeoTIFF 资产、overview、预览与 MinIO 适配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backend/app/services/custom_index_store.py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120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自定义指数 PostgreSQL 持久化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backend/app/services/jobs.py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213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本地线程池与 Celery 异步任务管理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backend/app/services/nacos.py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99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FastAPI 服务的 Nacos 注册与心跳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backend/app/services/planner.py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70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计算引擎自动选择器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backend/app/services/raster_pipeline.py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317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Rasterio 分块计算、统计、预览与溯源流水线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后端服务层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backend/app/services/tiles.py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221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GeoTIFF/COG 动态地图瓦片服务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backend/app/settings.py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43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应用配置模型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backend/app/worker_tasks.py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44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Celery Worker 栅格任务入口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backend/pyproject.toml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51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项目文件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后端入口/配置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backend/scripts/benchmark.py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多计算引擎公式微基准脚本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backend/tests/conftest.py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测试夹具与外部服务隔离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backend/tests/test_advanced_analysis.py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89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自定义公式、变化检测和区域统计测试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backend/tests/test_agent.py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171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Agent 推荐、确认、RAG 和知识隔离测试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backend/tests/test_api.py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341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FastAPI、OGC、上传、瓦片和 Agent 接口测试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backend/tests/test_assets.py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170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影像 overview 与波段元数据测试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backend/tests/test_indices.py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73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指数注册表、公式和多引擎一致性测试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测试层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backend/tests/test_raster_pipeline.py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53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分块流水线空间几何测试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部署层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compose.yml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191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部署或服务配置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项目配置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frontend/package.json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项目配置或类型配置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前端状态/类型层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frontend/src/App.vue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288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遥感工作台主壳组件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前端状态/类型层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frontend/src/assets/main.css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150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应用全局设计变量与基础样式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frontend/src/components/AgentDrawer.vue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1937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智能体对话与执行单侧栏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frontend/src/components/AppStatusBar.vue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146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底部系统状态栏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frontend/src/components/AppToolbar.vue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276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应用顶部工具栏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frontend/src/components/AssetToolbar.vue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700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影像资产与波段映射工具栏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frontend/src/components/IndexCatalog.vue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491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植被指数目录与公式浏览器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frontend/src/components/JobProgressPanel.vue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400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异步任务进度与结果面板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frontend/src/components/MapWorkspace.vue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1343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MapLibre 遥感地图工作区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前端组件层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frontend/src/components/StatisticsDashboard.vue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230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结果统计与 ECharts 面板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前端状态/类型层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frontend/src/composables/usePlatformApi.ts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353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平台 HTTP 与 SSE 客户端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前端状态/类型层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frontend/src/composables/useTheme.ts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48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主题状态组合式函数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前端状态/类型层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frontend/src/main.ts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12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Vue 应用启动入口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前端状态/类型层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frontend/src/stores/workspace.ts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279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工作台 Pinia 单一状态源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前端状态/类型层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frontend/src/types/platform.ts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233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前后端共享业务类型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项目配置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frontend/vite.config.js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项目文件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部署层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infra/pygeoapi/config.yml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52</w:t>
            </w:r>
          </w:p>
        </w:tc>
        <w:tc>
          <w:tcPr>
            <w:tcW w:type="dxa" w:w="7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独立 pygeoapi 服务配置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部署层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infra/traefik/traefik.yml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18</w:t>
            </w:r>
          </w:p>
        </w:tc>
        <w:tc>
          <w:tcPr>
            <w:tcW w:type="dxa" w:w="7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部署或服务配置</w:t>
            </w:r>
          </w:p>
        </w:tc>
      </w:tr>
    </w:tbl>
    <w:p>
      <w:pPr>
        <w:spacing w:after="40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t>6. 后端核心对象与依赖方向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900"/>
        <w:gridCol w:w="1850"/>
        <w:gridCol w:w="2100"/>
        <w:gridCol w:w="216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输出/状态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不得承担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IndexDefinition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指数契约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xp、bands、parameters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数组与公开元数据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Rasterio/HTTP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ExecutionRequest</w:t>
            </w:r>
          </w:p>
        </w:tc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 契约校验</w:t>
            </w:r>
          </w:p>
        </w:tc>
        <w:tc>
          <w:tcPr>
            <w:tcW w:type="dxa" w:w="1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JSON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强类型请求</w:t>
            </w:r>
          </w:p>
        </w:tc>
        <w:tc>
          <w:tcPr>
            <w:tcW w:type="dxa" w:w="2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文件计算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RasterTask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执行参数载体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解析后的路径与选项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可序列化任务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业务状态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ExecutionPlanner</w:t>
            </w:r>
          </w:p>
        </w:tc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引擎决策</w:t>
            </w:r>
          </w:p>
        </w:tc>
        <w:tc>
          <w:tcPr>
            <w:tcW w:type="dxa" w:w="1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尺寸、波段、指数、请求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selected/reason/memory</w:t>
            </w:r>
          </w:p>
        </w:tc>
        <w:tc>
          <w:tcPr>
            <w:tcW w:type="dxa" w:w="2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真实计算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ComputeEngine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窗口数组计算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定义列表、波段数组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EngineResult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文件 I/O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RasterPipeline</w:t>
            </w:r>
          </w:p>
        </w:tc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完整栅格执行</w:t>
            </w:r>
          </w:p>
        </w:tc>
        <w:tc>
          <w:tcPr>
            <w:tcW w:type="dxa" w:w="1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RasterTask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产品与 manifest</w:t>
            </w:r>
          </w:p>
        </w:tc>
        <w:tc>
          <w:tcPr>
            <w:tcW w:type="dxa" w:w="2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 状态码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JobManager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任务生命周期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RasterTask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JobRecord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公式实现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VegetationAgent</w:t>
            </w:r>
          </w:p>
        </w:tc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方案规划与解释</w:t>
            </w:r>
          </w:p>
        </w:tc>
        <w:tc>
          <w:tcPr>
            <w:tcW w:type="dxa" w:w="18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自然语言、波段、知识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待确认计划</w:t>
            </w:r>
          </w:p>
        </w:tc>
        <w:tc>
          <w:tcPr>
            <w:tcW w:type="dxa" w:w="2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未确认执行</w:t>
            </w:r>
          </w:p>
        </w:tc>
      </w:tr>
    </w:tbl>
    <w:p>
      <w:pPr>
        <w:spacing w:after="40"/>
      </w:pPr>
    </w:p>
    <w:p>
      <w:pPr>
        <w:pStyle w:val="Heading1"/>
      </w:pPr>
      <w:r>
        <w:t>7. 接口设计概要与接口文档查看方法</w:t>
      </w:r>
    </w:p>
    <w:p>
      <w:pPr>
        <w:pStyle w:val="Heading2"/>
      </w:pPr>
      <w:r>
        <w:t>7.1 启动 FastAPI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cd backend</w:t>
        <w:br/>
        <w:t>D:\miniconda\envs\giskeshe\python.exe -m uvicorn app.main:app --host 127.0.0.1 --port 8011 --reload</w:t>
      </w:r>
    </w:p>
    <w:p>
      <w:pPr>
        <w:pStyle w:val="Heading2"/>
      </w:pPr>
      <w:r>
        <w:t>7.2 浏览器入口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入口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地址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Swagger UI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http://127.0.0.1:8011/docs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交互式查看 Schema 并直接 Try it out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ReDoc</w:t>
            </w:r>
          </w:p>
        </w:tc>
        <w:tc>
          <w:tcPr>
            <w:tcW w:type="dxa" w:w="3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http://127.0.0.1:8011/redoc</w:t>
            </w:r>
          </w:p>
        </w:tc>
        <w:tc>
          <w:tcPr>
            <w:tcW w:type="dxa" w:w="4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按模型和标签阅读接口说明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OpenAPI JSON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http://127.0.0.1:8011/openapi.json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供前端生成、测试或导入 Postman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健康检查</w:t>
            </w:r>
          </w:p>
        </w:tc>
        <w:tc>
          <w:tcPr>
            <w:tcW w:type="dxa" w:w="3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http://127.0.0.1:8011/health</w:t>
            </w:r>
          </w:p>
        </w:tc>
        <w:tc>
          <w:tcPr>
            <w:tcW w:type="dxa" w:w="4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确认 FastAPI 进程已启动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指数目录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http://127.0.0.1:8011/api/indices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检查 35 个指数元数据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Process 目录</w:t>
            </w:r>
          </w:p>
        </w:tc>
        <w:tc>
          <w:tcPr>
            <w:tcW w:type="dxa" w:w="3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http://127.0.0.1:8011/processes</w:t>
            </w:r>
          </w:p>
        </w:tc>
        <w:tc>
          <w:tcPr>
            <w:tcW w:type="dxa" w:w="4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查看 OGC 风格处理能力</w:t>
            </w:r>
          </w:p>
        </w:tc>
      </w:tr>
    </w:tbl>
    <w:p>
      <w:pPr>
        <w:spacing w:after="40"/>
      </w:pPr>
    </w:p>
    <w:p>
      <w:pPr>
        <w:pStyle w:val="Heading2"/>
      </w:pPr>
      <w:r>
        <w:t>7.3 Swagger 演示建议</w:t>
      </w:r>
    </w:p>
    <w:p>
      <w:pPr>
        <w:pStyle w:val="ListNumber"/>
      </w:pPr>
      <w:r>
        <w:rPr>
          <w:rFonts w:ascii="Calibri" w:hAnsi="Calibri" w:eastAsia="Microsoft YaHei"/>
        </w:rPr>
        <w:t>先调用 `GET /health`，确认服务在线。</w:t>
      </w:r>
    </w:p>
    <w:p>
      <w:pPr>
        <w:pStyle w:val="ListNumber"/>
      </w:pPr>
      <w:r>
        <w:rPr>
          <w:rFonts w:ascii="Calibri" w:hAnsi="Calibri" w:eastAsia="Microsoft YaHei"/>
        </w:rPr>
        <w:t>调用 `GET /api/system/capabilities`，展示引擎、CUDA、指数数和存储模式。</w:t>
      </w:r>
    </w:p>
    <w:p>
      <w:pPr>
        <w:pStyle w:val="ListNumber"/>
      </w:pPr>
      <w:r>
        <w:rPr>
          <w:rFonts w:ascii="Calibri" w:hAnsi="Calibri" w:eastAsia="Microsoft YaHei"/>
        </w:rPr>
        <w:t>调用 `GET /api/indices/ndvi`，解释注册表元数据如何直接成为接口输出。</w:t>
      </w:r>
    </w:p>
    <w:p>
      <w:pPr>
        <w:pStyle w:val="ListNumber"/>
      </w:pPr>
      <w:r>
        <w:rPr>
          <w:rFonts w:ascii="Calibri" w:hAnsi="Calibri" w:eastAsia="Microsoft YaHei"/>
        </w:rPr>
        <w:t>调用 `POST /api/assets/inspect` 或上传接口，展示影像尺寸、CRS、波段和范围。</w:t>
      </w:r>
    </w:p>
    <w:p>
      <w:pPr>
        <w:pStyle w:val="ListNumber"/>
      </w:pPr>
      <w:r>
        <w:rPr>
          <w:rFonts w:ascii="Calibri" w:hAnsi="Calibri" w:eastAsia="Microsoft YaHei"/>
        </w:rPr>
        <w:t>调用 `POST /processes/ndvi/execution`，提交 source、bands、engine 和 blockSize。</w:t>
      </w:r>
    </w:p>
    <w:p>
      <w:pPr>
        <w:pStyle w:val="ListNumber"/>
      </w:pPr>
      <w:r>
        <w:rPr>
          <w:rFonts w:ascii="Calibri" w:hAnsi="Calibri" w:eastAsia="Microsoft YaHei"/>
        </w:rPr>
        <w:t>再用 `Prefer: respond-async` 演示返回 jobID，并查询 jobs/results。</w:t>
      </w:r>
    </w:p>
    <w:p>
      <w:pPr>
        <w:pStyle w:val="Heading2"/>
      </w:pPr>
      <w:r>
        <w:t>7.4 典型执行请求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{</w:t>
        <w:br/>
        <w:t xml:space="preserve">  "source": {"localPath": "data/uploads/example.tif"},</w:t>
        <w:br/>
        <w:t xml:space="preserve">  "indices": ["ndvi"],</w:t>
        <w:br/>
        <w:t xml:space="preserve">  "bands": {"red": 3, "nir": 4},</w:t>
        <w:br/>
        <w:t xml:space="preserve">  "engine": "auto",</w:t>
        <w:br/>
        <w:t xml:space="preserve">  "blockSize": 1024,</w:t>
        <w:br/>
        <w:t xml:space="preserve">  "priority": 3,</w:t>
        <w:br/>
        <w:t xml:space="preserve">  "preview": true,</w:t>
        <w:br/>
        <w:t xml:space="preserve">  "statistics": true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AF4E3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接口设计重点：</w:t>
            </w:r>
            <w:r>
              <w:rPr>
                <w:rFonts w:ascii="Calibri" w:hAnsi="Calibri" w:eastAsia="Microsoft YaHei"/>
              </w:rPr>
              <w:t>`bands` 使用逻辑波段名映射物理波段号，使公式不关心 Sentinel、Landsat 或无人机的实际波段顺序。</w:t>
            </w:r>
          </w:p>
        </w:tc>
      </w:tr>
    </w:tbl>
    <w:p>
      <w:pPr>
        <w:spacing w:after="40"/>
      </w:pPr>
    </w:p>
    <w:p>
      <w:pPr>
        <w:pStyle w:val="Heading1"/>
      </w:pPr>
      <w:r>
        <w:t>8. pygeoapi / OGC API - Processes 实现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项目同时保留 FastAPI 的 OGC 风格路由和独立 pygeoapi Processor。前者方便与现有平台、Agent、上传和任务中心统一；后者展示标准框架插件能力。两者最终复用相同的注册表和 RasterPipeline。</w:t>
      </w:r>
    </w:p>
    <w:p>
      <w:pPr>
        <w:pStyle w:val="Heading2"/>
      </w:pPr>
      <w:r>
        <w:t>8.1 配置如何找到处理器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resources:</w:t>
        <w:br/>
        <w:t xml:space="preserve">  spectral-index:</w:t>
        <w:br/>
        <w:t xml:space="preserve">    type: process</w:t>
        <w:br/>
        <w:t xml:space="preserve">    processor:</w:t>
        <w:br/>
        <w:t xml:space="preserve">      name: app.pygeoapi_processor.SpectralIndexProcessor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`name` 是 Python 可导入路径。pygeoapi 实例化 `SpectralIndexProcessor`，构造函数把`PROCESS_METADATA` 交给 `BaseProcessor`；`execute(data)` 再解析 index/source/bands，构造 `RasterTask` 并返回 `(application/json, result)`。</w:t>
      </w:r>
    </w:p>
    <w:p>
      <w:pPr>
        <w:pStyle w:val="Heading2"/>
      </w:pPr>
      <w:r>
        <w:t>8.2 为什么一个类能处理 35 个指数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Process 输入包含 `index` 字段。处理器通过 `get_index(index_id)` 从统一注册表获取定义，因此新增指数只需要扩展注册表，不需要新增 Processor 类、重复 YAML 或复制 I/O 逻辑。</w:t>
      </w:r>
    </w:p>
    <w:p>
      <w:pPr>
        <w:pStyle w:val="Heading2"/>
      </w:pPr>
      <w:r>
        <w:t>8.3 如何查看 pygeoapi</w:t>
      </w:r>
    </w:p>
    <w:p>
      <w:pPr>
        <w:pStyle w:val="ListNumber"/>
      </w:pPr>
      <w:r>
        <w:rPr>
          <w:rFonts w:ascii="Calibri" w:hAnsi="Calibri" w:eastAsia="Microsoft YaHei"/>
        </w:rPr>
        <w:t>确保当前工作目录能导入 `backend/app`，并让 pygeoapi 使用 `infra/pygeoapi/config.yml`。</w:t>
      </w:r>
    </w:p>
    <w:p>
      <w:pPr>
        <w:pStyle w:val="ListNumber"/>
      </w:pPr>
      <w:r>
        <w:rPr>
          <w:rFonts w:ascii="Calibri" w:hAnsi="Calibri" w:eastAsia="Microsoft YaHei"/>
        </w:rPr>
        <w:t>开发模式可使用 `pygeoapi serve --config infra/pygeoapi/config.yml`，配置监听端口为 5000。</w:t>
      </w:r>
    </w:p>
    <w:p>
      <w:pPr>
        <w:pStyle w:val="ListNumber"/>
      </w:pPr>
      <w:r>
        <w:rPr>
          <w:rFonts w:ascii="Calibri" w:hAnsi="Calibri" w:eastAsia="Microsoft YaHei"/>
        </w:rPr>
        <w:t>访问 `http://localhost:5000/` 查看 Landing Page。</w:t>
      </w:r>
    </w:p>
    <w:p>
      <w:pPr>
        <w:pStyle w:val="ListNumber"/>
      </w:pPr>
      <w:r>
        <w:rPr>
          <w:rFonts w:ascii="Calibri" w:hAnsi="Calibri" w:eastAsia="Microsoft YaHei"/>
        </w:rPr>
        <w:t>访问 `http://localhost:5000/openapi.json` 获取 OpenAPI 文档；Landing Page 通常提供 Swagger UI/ReDoc 链接。</w:t>
      </w:r>
    </w:p>
    <w:p>
      <w:pPr>
        <w:pStyle w:val="ListNumber"/>
      </w:pPr>
      <w:r>
        <w:rPr>
          <w:rFonts w:ascii="Calibri" w:hAnsi="Calibri" w:eastAsia="Microsoft YaHei"/>
        </w:rPr>
        <w:t>访问 `http://localhost:5000/processes` 查看 Process 列表。</w:t>
      </w:r>
    </w:p>
    <w:p>
      <w:pPr>
        <w:pStyle w:val="ListNumber"/>
      </w:pPr>
      <w:r>
        <w:rPr>
          <w:rFonts w:ascii="Calibri" w:hAnsi="Calibri" w:eastAsia="Microsoft YaHei"/>
        </w:rPr>
        <w:t>访问 `/processes/spectral-index` 查看描述，POST `/processes/spectral-index/execution` 执行。</w:t>
      </w:r>
    </w:p>
    <w:p>
      <w:pPr>
        <w:pStyle w:val="ListNumber"/>
      </w:pPr>
      <w:r>
        <w:rPr>
          <w:rFonts w:ascii="Calibri" w:hAnsi="Calibri" w:eastAsia="Microsoft YaHei"/>
        </w:rPr>
        <w:t>异步任务按 OGC API - Processes 使用 `/jobs`、`/jobs/{jobId}` 和结果链接查看。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当前实现差异：</w:t>
            </w:r>
            <w:r>
              <w:rPr>
                <w:rFonts w:ascii="Calibri" w:hAnsi="Calibri" w:eastAsia="Microsoft YaHei"/>
              </w:rPr>
              <w:t>独立 pygeoapi Processor 目前直接调用 RasterPipeline；平台级 FastAPI 路由拥有更完整的上传、Agent、任务轮询、瓦片和扩展分析能力。答辩时应把它们表述为“标准框架入口”和“综合平台入口”。</w:t>
            </w:r>
          </w:p>
        </w:tc>
      </w:tr>
    </w:tbl>
    <w:p>
      <w:pPr>
        <w:spacing w:after="40"/>
      </w:pPr>
    </w:p>
    <w:p>
      <w:pPr>
        <w:pStyle w:val="Heading1"/>
      </w:pPr>
      <w:r>
        <w:t>9. 植被指数注册表设计</w:t>
      </w:r>
    </w:p>
    <w:p>
      <w:pPr>
        <w:pStyle w:val="Heading2"/>
      </w:pPr>
      <w:r>
        <w:t>9.1 IndexDefinition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000"/>
        <w:gridCol w:w="4710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为什么需要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id/name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机器编号与中文名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接口、文件名和 UI 统一定位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formula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人类可读公式</w:t>
            </w:r>
          </w:p>
        </w:tc>
        <w:tc>
          <w:tcPr>
            <w:tcW w:type="dxa" w:w="47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Swagger、前端公式卡和答辩说明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required_bands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逻辑波段集合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执行前验证与共享读取并集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expression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后端无关计算函数</w:t>
            </w:r>
          </w:p>
        </w:tc>
        <w:tc>
          <w:tcPr>
            <w:tcW w:type="dxa" w:w="47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同一公式运行在 NumPy 或 Torch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parameters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默认参数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SAVI/EVI 等参数化指数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expected_range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建议范围</w:t>
            </w:r>
          </w:p>
        </w:tc>
        <w:tc>
          <w:tcPr>
            <w:tcW w:type="dxa" w:w="47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UI 展示、异常识别和解释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categories/tags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分类与推荐标签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目录筛选和 Agent RAG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limitations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限制条件</w:t>
            </w:r>
          </w:p>
        </w:tc>
        <w:tc>
          <w:tcPr>
            <w:tcW w:type="dxa" w:w="47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避免把单一指数解释为确定诊断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amp_safe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混合精度安全标记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未来控制 GPU 半精度</w:t>
            </w:r>
          </w:p>
        </w:tc>
      </w:tr>
    </w:tbl>
    <w:p>
      <w:pPr>
        <w:spacing w:after="40"/>
      </w:pPr>
    </w:p>
    <w:p>
      <w:pPr>
        <w:pStyle w:val="Heading2"/>
      </w:pPr>
      <w:r>
        <w:t>9.2 公式零框架依赖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IndexDefinition(</w:t>
        <w:br/>
        <w:t xml:space="preserve">    id="ndvi",</w:t>
        <w:br/>
        <w:t xml:space="preserve">    required_bands=("nir", "red"),</w:t>
        <w:br/>
        <w:t xml:space="preserve">    expression=lambda xp, b, p:</w:t>
        <w:br/>
        <w:t xml:space="preserve">        safe_divide(xp, b["nir"] - b["red"], b["nir"] + b["red"]),</w:t>
        <w:br/>
        <w:t>)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`xp` 是数组 API：NumPy 引擎传 `numpy`，Torch 引擎传 `TorchArrayAPI`。公式不导入 Rasterio、FastAPI、Celery 或 MinIO，因此可以独立单元测试，也能新增 CuPy 等后端。</w:t>
      </w:r>
    </w:p>
    <w:p>
      <w:pPr>
        <w:pStyle w:val="Heading2"/>
      </w:pPr>
      <w:r>
        <w:t>9.3 safe_divide 的意义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遥感指数分母可能接近 0。直接相除会产生无穷值并污染统计。`safe_divide` 使用 `xp.where` 把绝对值小于 epsilon 的分母替换为 epsilon，使 NumPy 与 PyTorch 保持一致。随后 `sanitize_result` 再把残余 NaN/Inf 转为统一 nodata。</w:t>
      </w:r>
    </w:p>
    <w:p>
      <w:pPr>
        <w:pStyle w:val="Heading2"/>
      </w:pPr>
      <w:r>
        <w:t>9.4 新增指数的标准步骤</w:t>
      </w:r>
    </w:p>
    <w:p>
      <w:pPr>
        <w:pStyle w:val="ListNumber"/>
      </w:pPr>
      <w:r>
        <w:rPr>
          <w:rFonts w:ascii="Calibri" w:hAnsi="Calibri" w:eastAsia="Microsoft YaHei"/>
        </w:rPr>
        <w:t>在 `INDEX_DEFINITIONS` 增加一个 `IndexDefinition`。</w:t>
      </w:r>
    </w:p>
    <w:p>
      <w:pPr>
        <w:pStyle w:val="ListNumber"/>
      </w:pPr>
      <w:r>
        <w:rPr>
          <w:rFonts w:ascii="Calibri" w:hAnsi="Calibri" w:eastAsia="Microsoft YaHei"/>
        </w:rPr>
        <w:t>使用逻辑波段名，不写物理波段号。</w:t>
      </w:r>
    </w:p>
    <w:p>
      <w:pPr>
        <w:pStyle w:val="ListNumber"/>
      </w:pPr>
      <w:r>
        <w:rPr>
          <w:rFonts w:ascii="Calibri" w:hAnsi="Calibri" w:eastAsia="Microsoft YaHei"/>
        </w:rPr>
        <w:t>所有除法使用 `safe_divide`，平方根使用 `maximum(..., 0)` 防止负数。</w:t>
      </w:r>
    </w:p>
    <w:p>
      <w:pPr>
        <w:pStyle w:val="ListNumber"/>
      </w:pPr>
      <w:r>
        <w:rPr>
          <w:rFonts w:ascii="Calibri" w:hAnsi="Calibri" w:eastAsia="Microsoft YaHei"/>
        </w:rPr>
        <w:t>补齐 formula、description、range、categories、tags 和 limitations。</w:t>
      </w:r>
    </w:p>
    <w:p>
      <w:pPr>
        <w:pStyle w:val="ListNumber"/>
      </w:pPr>
      <w:r>
        <w:rPr>
          <w:rFonts w:ascii="Calibri" w:hAnsi="Calibri" w:eastAsia="Microsoft YaHei"/>
        </w:rPr>
        <w:t>在固定数组测试中验证数值有限，并验证 NumPy/Joblib/Torch 一致性。</w:t>
      </w:r>
    </w:p>
    <w:p>
      <w:pPr>
        <w:pStyle w:val="ListNumber"/>
      </w:pPr>
      <w:r>
        <w:rPr>
          <w:rFonts w:ascii="Calibri" w:hAnsi="Calibri" w:eastAsia="Microsoft YaHei"/>
        </w:rPr>
        <w:t>前端无需新增公式代码，重新加载 `/api/indices` 即可展示。</w:t>
      </w:r>
    </w:p>
    <w:p>
      <w:pPr>
        <w:pStyle w:val="Heading1"/>
      </w:pPr>
      <w:r>
        <w:t>10. 多计算引擎设计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700"/>
        <w:gridCol w:w="2300"/>
        <w:gridCol w:w="1900"/>
        <w:gridCol w:w="22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引擎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实现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适用场景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并行/设备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失败策略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NumPy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NumpyEngine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小影像、同步、正确性基线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CPU 顺序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直接抛出输入错误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Joblib</w:t>
            </w:r>
          </w:p>
        </w:tc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JoblibEngine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多指数、中大型 CPU</w:t>
            </w:r>
          </w:p>
        </w:tc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线程并行指数</w:t>
            </w:r>
          </w:p>
        </w:tc>
        <w:tc>
          <w:tcPr>
            <w:tcW w:type="dxa" w:w="2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缺少 joblib 时回退 NumPy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PyTorch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TorchEngine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大影像、多指数、CUDA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GPU inference_mode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导入/CUDA/运行失败回退 Joblib</w:t>
            </w:r>
          </w:p>
        </w:tc>
      </w:tr>
    </w:tbl>
    <w:p>
      <w:pPr>
        <w:spacing w:after="40"/>
      </w:pPr>
    </w:p>
    <w:p>
      <w:pPr>
        <w:pStyle w:val="Heading2"/>
      </w:pPr>
      <w:r>
        <w:t>10.1 为什么 Joblib 并行指数而不是并行写文件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同一窗口已在主线程读入内存。Joblib 并行执行多个指数公式，能够复用波段数组；计算完成后由RasterPipeline 顺序写入不同输出文件。这样避免多个线程同时操作 Rasterio writer 的线程安全风险。</w:t>
      </w:r>
    </w:p>
    <w:p>
      <w:pPr>
        <w:pStyle w:val="Heading2"/>
      </w:pPr>
      <w:r>
        <w:t>10.2 TorchArrayAPI 的作用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注册表表达式需要 `abs/sqrt/sign/where/maximum` 等统一接口。PyTorch 对标量和张量的处理与 NumPy略有差异，因此 `TorchArrayAPI` 做轻量适配，让公式本身无需出现 `torch.*` 分支。</w:t>
      </w:r>
    </w:p>
    <w:p>
      <w:pPr>
        <w:pStyle w:val="Heading2"/>
      </w:pPr>
      <w:r>
        <w:t>10.3 为什么 GPU 不一定更快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小窗口的主机到显存拷贝、张量构造和结果回传可能比公式计算更耗时。因此自动规划器只在像元规模大、指数数量多且 CUDA 可用时选择 Torch。实际阈值应由 `backend/scripts/benchmark.py` 在目标机器校准。</w:t>
      </w:r>
    </w:p>
    <w:p>
      <w:pPr>
        <w:pStyle w:val="Heading1"/>
      </w:pPr>
      <w:r>
        <w:t>11. 自动引擎选择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`ExecutionPlanner.choose` 接收宽、高、波段数、指数数、请求引擎和是否同步，输出请求引擎、实际选择、原因和估算内存。显式指定 numpy/joblib/torch 时尊重用户选择；auto 才使用阈值。</w:t>
      </w:r>
    </w:p>
    <w:p>
      <w:pPr>
        <w:pStyle w:val="ListBullet"/>
      </w:pPr>
      <w:r>
        <w:rPr>
          <w:rFonts w:ascii="Calibri" w:hAnsi="Calibri" w:eastAsia="Microsoft YaHei"/>
        </w:rPr>
        <w:t>同步或小于约 200 万像元：优先 NumPy，启动成本最低。</w:t>
      </w:r>
    </w:p>
    <w:p>
      <w:pPr>
        <w:pStyle w:val="ListBullet"/>
      </w:pPr>
      <w:r>
        <w:rPr>
          <w:rFonts w:ascii="Calibri" w:hAnsi="Calibri" w:eastAsia="Microsoft YaHei"/>
        </w:rPr>
        <w:t>大于约 2000 万像元、至少 4 个指数且 CUDA 可用：选择 Torch。</w:t>
      </w:r>
    </w:p>
    <w:p>
      <w:pPr>
        <w:pStyle w:val="ListBullet"/>
      </w:pPr>
      <w:r>
        <w:rPr>
          <w:rFonts w:ascii="Calibri" w:hAnsi="Calibri" w:eastAsia="Microsoft YaHei"/>
        </w:rPr>
        <w:t>其他中大型任务：选择 Joblib。</w:t>
      </w:r>
    </w:p>
    <w:p>
      <w:pPr>
        <w:pStyle w:val="ListBullet"/>
      </w:pPr>
      <w:r>
        <w:rPr>
          <w:rFonts w:ascii="Calibri" w:hAnsi="Calibri" w:eastAsia="Microsoft YaHei"/>
        </w:rPr>
        <w:t>请求 Torch 但 CUDA 不可用：执行阶段由 TorchEngine 记录原因并回退。</w:t>
      </w:r>
    </w:p>
    <w:p>
      <w:pPr>
        <w:pStyle w:val="ListBullet"/>
      </w:pPr>
      <w:r>
        <w:rPr>
          <w:rFonts w:ascii="Calibri" w:hAnsi="Calibri" w:eastAsia="Microsoft YaHei"/>
        </w:rPr>
        <w:t>响应和 manifest 同时记录 selectedEngine 与 actualEngine，避免把“计划使用”误当“实际使用”。</w:t>
      </w:r>
    </w:p>
    <w:p>
      <w:pPr>
        <w:pStyle w:val="Heading1"/>
      </w:pPr>
      <w:r>
        <w:t>12. Rasterio 分块计算完整设计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AF4E3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一句话解释：</w:t>
            </w:r>
            <w:r>
              <w:rPr>
                <w:rFonts w:ascii="Calibri" w:hAnsi="Calibri" w:eastAsia="Microsoft YaHei"/>
              </w:rPr>
              <w:t>把整幅影像切成许多小 Window；每次只读取当前窗口所需波段，计算全部指数后立即写回对应位置，因此峰值内存由块大小决定，而不是由整幅影像决定。</w:t>
            </w:r>
          </w:p>
        </w:tc>
      </w:tr>
    </w:tbl>
    <w:p>
      <w:pPr>
        <w:spacing w:after="40"/>
      </w:pPr>
    </w:p>
    <w:p>
      <w:pPr>
        <w:pStyle w:val="Heading2"/>
      </w:pPr>
      <w:r>
        <w:t>12.1 为什么需要分块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假设一幅 20000×20000、7 波段、float32 影像，整幅读入约需 10.4 GiB，另加多个指数输出和中间数组很容易超过内存。若块大小为 1024×1024，一个波段约 4 MiB，7 波段约 28 MiB；即使同时保留多个结果，内存仍处于可控范围。</w:t>
      </w:r>
    </w:p>
    <w:p>
      <w:pPr>
        <w:pStyle w:val="Heading2"/>
      </w:pPr>
      <w:r>
        <w:t>12.2 窗口生成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for row in range(0, source.height, block_size):</w:t>
        <w:br/>
        <w:t xml:space="preserve">    for column in range(0, source.width, block_size):</w:t>
        <w:br/>
        <w:t xml:space="preserve">        Window(</w:t>
        <w:br/>
        <w:t xml:space="preserve">            column,</w:t>
        <w:br/>
        <w:t xml:space="preserve">            row,</w:t>
        <w:br/>
        <w:t xml:space="preserve">            min(block_size, source.width - column),</w:t>
        <w:br/>
        <w:t xml:space="preserve">            min(block_size, source.height - row),</w:t>
        <w:br/>
        <w:t xml:space="preserve">        )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右边和下边最后一个窗口通常不足完整块，`min` 保证窗口不会越界。窗口的 row/column offset 保证写出时回到与源影像完全相同的像元位置。</w:t>
      </w:r>
    </w:p>
    <w:p>
      <w:pPr>
        <w:pStyle w:val="Heading2"/>
      </w:pPr>
      <w:r>
        <w:t>12.3 必需波段并集与共享读取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先对所有指数的 `required_bands` 求并集。例如 NDVI、EVI、GNDVI 同时执行时，只需读取 blue、green、red、nir 四个逻辑波段；不是每个指数分别读取。共享读取是多指数批处理最重要的 I/O 优化。</w:t>
      </w:r>
    </w:p>
    <w:p>
      <w:pPr>
        <w:pStyle w:val="Heading2"/>
      </w:pPr>
      <w:r>
        <w:t>12.4 nodata 与 mask 处理</w:t>
      </w:r>
    </w:p>
    <w:p>
      <w:pPr>
        <w:pStyle w:val="ListNumber"/>
      </w:pPr>
      <w:r>
        <w:rPr>
          <w:rFonts w:ascii="Calibri" w:hAnsi="Calibri" w:eastAsia="Microsoft YaHei"/>
        </w:rPr>
        <w:t>使用 `source.read_masks` 获取 Rasterio 有效性掩膜。</w:t>
      </w:r>
    </w:p>
    <w:p>
      <w:pPr>
        <w:pStyle w:val="ListNumber"/>
      </w:pPr>
      <w:r>
        <w:rPr>
          <w:rFonts w:ascii="Calibri" w:hAnsi="Calibri" w:eastAsia="Microsoft YaHei"/>
        </w:rPr>
        <w:t>若源影像声明 nodata，再用 `np.isclose` 合并显式 nodata。</w:t>
      </w:r>
    </w:p>
    <w:p>
      <w:pPr>
        <w:pStyle w:val="ListNumber"/>
      </w:pPr>
      <w:r>
        <w:rPr>
          <w:rFonts w:ascii="Calibri" w:hAnsi="Calibri" w:eastAsia="Microsoft YaHei"/>
        </w:rPr>
        <w:t>计算前把无效像元改为 NaN，让三种引擎遵循同一语义。</w:t>
      </w:r>
    </w:p>
    <w:p>
      <w:pPr>
        <w:pStyle w:val="ListNumber"/>
      </w:pPr>
      <w:r>
        <w:rPr>
          <w:rFonts w:ascii="Calibri" w:hAnsi="Calibri" w:eastAsia="Microsoft YaHei"/>
        </w:rPr>
        <w:t>全部必需波段掩膜做逻辑或：任一必需波段无效，该像元所有相关指数无效。</w:t>
      </w:r>
    </w:p>
    <w:p>
      <w:pPr>
        <w:pStyle w:val="ListNumber"/>
      </w:pPr>
      <w:r>
        <w:rPr>
          <w:rFonts w:ascii="Calibri" w:hAnsi="Calibri" w:eastAsia="Microsoft YaHei"/>
        </w:rPr>
        <w:t>写出前把无效像元设为固定 -9999，统计时排除该值。</w:t>
      </w:r>
    </w:p>
    <w:p>
      <w:pPr>
        <w:pStyle w:val="Heading2"/>
      </w:pPr>
      <w:r>
        <w:t>12.5 计算块与 GeoTIFF 写块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请求 blockSize 被限制在 128~2048。计算窗口可以使用任意该范围整数；但 tiled GeoTIFF 的 blockxsize/blockysize 要满足 16 的倍数，因此不满足时写块回退 1024。计算块和存储块是两个概念：前者控制运行内存和进度，后者影响文件内部组织和读取性能。</w:t>
      </w:r>
    </w:p>
    <w:p>
      <w:pPr>
        <w:pStyle w:val="Heading2"/>
      </w:pPr>
      <w:r>
        <w:t>12.6 顺序写出与空间信息保持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输出 profile 从源 profile 复制，只修改 driver、count、dtype、nodata、压缩和分块参数，因此 CRS、transform、width、height 保持不变。每个指数拥有独立 writer，当前窗口计算后写入相同 Window。</w:t>
      </w:r>
    </w:p>
    <w:p>
      <w:pPr>
        <w:pStyle w:val="Heading2"/>
      </w:pPr>
      <w:r>
        <w:t>12.7 进度、取消和资源清理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窗口总数在执行前已知，进度为 `current/len(windows)`。每个窗口前检查 `is_cancelled`；无论成功、失败还是取消，`finally` 都关闭所有 writer，防止文件句柄泄漏和损坏。</w:t>
      </w:r>
    </w:p>
    <w:p>
      <w:pPr>
        <w:pStyle w:val="Heading2"/>
      </w:pPr>
      <w:r>
        <w:t>12.8 overview、统计、预览与 manifest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产物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生成方式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GeoTIFF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逐窗口写入 float32，DEFLATE + predictor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精确结果与下载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内部 overview</w:t>
            </w:r>
          </w:p>
        </w:tc>
        <w:tc>
          <w:tcPr>
            <w:tcW w:type="dxa" w:w="3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2/4/8/16 average</w:t>
            </w:r>
          </w:p>
        </w:tc>
        <w:tc>
          <w:tcPr>
            <w:tcW w:type="dxa" w:w="4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地图缩放快速读取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PNG 预览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百分位拉伸与色带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列表和无瓦片时占位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statistics</w:t>
            </w:r>
          </w:p>
        </w:tc>
        <w:tc>
          <w:tcPr>
            <w:tcW w:type="dxa" w:w="3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有效像元 min/max/mean/std/histogram</w:t>
            </w:r>
          </w:p>
        </w:tc>
        <w:tc>
          <w:tcPr>
            <w:tcW w:type="dxa" w:w="4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图表和 Agent 解释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manifest.json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输入哈希、参数、引擎、回退、环境、产品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复现和审计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MinIO 对象</w:t>
            </w:r>
          </w:p>
        </w:tc>
        <w:tc>
          <w:tcPr>
            <w:tcW w:type="dxa" w:w="3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可用时上传输出和预览</w:t>
            </w:r>
          </w:p>
        </w:tc>
        <w:tc>
          <w:tcPr>
            <w:tcW w:type="dxa" w:w="4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跨服务访问</w:t>
            </w:r>
          </w:p>
        </w:tc>
      </w:tr>
    </w:tbl>
    <w:p>
      <w:pPr>
        <w:spacing w:after="40"/>
      </w:pPr>
    </w:p>
    <w:p>
      <w:pPr>
        <w:pStyle w:val="Heading2"/>
      </w:pPr>
      <w:r>
        <w:t>12.9 当前实现与进一步优化</w:t>
      </w:r>
    </w:p>
    <w:p>
      <w:pPr>
        <w:pStyle w:val="ListBullet"/>
      </w:pPr>
      <w:r>
        <w:rPr>
          <w:rFonts w:ascii="Calibri" w:hAnsi="Calibri" w:eastAsia="Microsoft YaHei"/>
        </w:rPr>
        <w:t>当前实现先构造全部 Window 列表，超大影像可进一步改为生成器以降低列表开销。</w:t>
      </w:r>
    </w:p>
    <w:p>
      <w:pPr>
        <w:pStyle w:val="ListBullet"/>
      </w:pPr>
      <w:r>
        <w:rPr>
          <w:rFonts w:ascii="Calibri" w:hAnsi="Calibri" w:eastAsia="Microsoft YaHei"/>
        </w:rPr>
        <w:t>当前统计阶段会读取整个单波段结果；超大结果可改为在线累计统计与分块直方图。</w:t>
      </w:r>
    </w:p>
    <w:p>
      <w:pPr>
        <w:pStyle w:val="ListBullet"/>
      </w:pPr>
      <w:r>
        <w:rPr>
          <w:rFonts w:ascii="Calibri" w:hAnsi="Calibri" w:eastAsia="Microsoft YaHei"/>
        </w:rPr>
        <w:t>当前 Joblib 并行的是窗口内多个指数；未来可建立读取-计算-写入有界流水队列。</w:t>
      </w:r>
    </w:p>
    <w:p>
      <w:pPr>
        <w:pStyle w:val="ListBullet"/>
      </w:pPr>
      <w:r>
        <w:rPr>
          <w:rFonts w:ascii="Calibri" w:hAnsi="Calibri" w:eastAsia="Microsoft YaHei"/>
        </w:rPr>
        <w:t>Torch 当前按窗口迁移 GPU；未来可把连续窗口组成 batch，并按显存动态缩放 batch size。</w:t>
      </w:r>
    </w:p>
    <w:p>
      <w:pPr>
        <w:pStyle w:val="ListBullet"/>
      </w:pPr>
      <w:r>
        <w:rPr>
          <w:rFonts w:ascii="Calibri" w:hAnsi="Calibri" w:eastAsia="Microsoft YaHei"/>
        </w:rPr>
        <w:t>结果可进一步转换为严格 COG，并接入 TiTiler/STAC。</w:t>
      </w:r>
    </w:p>
    <w:p>
      <w:pPr>
        <w:pStyle w:val="Heading1"/>
      </w:pPr>
      <w:r>
        <w:t>13. 资产、瓦片、统计和溯源产物</w:t>
      </w:r>
    </w:p>
    <w:p>
      <w:pPr>
        <w:pStyle w:val="Heading2"/>
      </w:pPr>
      <w:r>
        <w:t>13.1 影像检查与传感器补全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`inspect_raster` 返回尺寸、CRS、bounds、nodata、波段描述、波长和 overview。GeoTIFF 自带描述和波长优先；GF01、LAD08/LAD09、SHB02 文件名前缀配置只在元数据缺失且波段数匹配时补全。</w:t>
      </w:r>
    </w:p>
    <w:p>
      <w:pPr>
        <w:pStyle w:val="Heading2"/>
      </w:pPr>
      <w:r>
        <w:t>13.2 动态瓦片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`/api/tiles/{z}/{x}/{y}.png` 把 Web Mercator 瓦片范围转换到影像 CRS，只读取当前瓦片覆盖区域；单波段结果使用拉伸色带，多波段源影像选择显示波段生成 RGB。缓存键包含文件修改时间，文件更新后自动失效。</w:t>
      </w:r>
    </w:p>
    <w:p>
      <w:pPr>
        <w:pStyle w:val="Heading2"/>
      </w:pPr>
      <w:r>
        <w:t>13.3 路径安全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对象键和本地路径最终必须解析到受允许的数据目录。接口不直接信任用户输入的任意文件系统路径。这是防止目录穿越和读取服务器敏感文件的基础边界。</w:t>
      </w:r>
    </w:p>
    <w:p>
      <w:pPr>
        <w:pStyle w:val="Heading1"/>
      </w:pPr>
      <w:r>
        <w:t>14. 异步任务、Celery、Redis 与取消</w:t>
      </w:r>
    </w:p>
    <w:p>
      <w:pPr>
        <w:pStyle w:val="Heading2"/>
      </w:pPr>
      <w:r>
        <w:t>14.1 JobRecord 状态模型</w:t>
      </w:r>
    </w:p>
    <w:p>
      <w:pPr>
        <w:pStyle w:val="ListBullet"/>
      </w:pPr>
      <w:r>
        <w:rPr>
          <w:rFonts w:ascii="Calibri" w:hAnsi="Calibri" w:eastAsia="Microsoft YaHei"/>
        </w:rPr>
        <w:t>accepted：已接收、尚未开始。</w:t>
      </w:r>
    </w:p>
    <w:p>
      <w:pPr>
        <w:pStyle w:val="ListBullet"/>
      </w:pPr>
      <w:r>
        <w:rPr>
          <w:rFonts w:ascii="Calibri" w:hAnsi="Calibri" w:eastAsia="Microsoft YaHei"/>
        </w:rPr>
        <w:t>running：正在处理，包含 current/total/message。</w:t>
      </w:r>
    </w:p>
    <w:p>
      <w:pPr>
        <w:pStyle w:val="ListBullet"/>
      </w:pPr>
      <w:r>
        <w:rPr>
          <w:rFonts w:ascii="Calibri" w:hAnsi="Calibri" w:eastAsia="Microsoft YaHei"/>
        </w:rPr>
        <w:t>successful：结果可从 record.result 或 results 接口读取。</w:t>
      </w:r>
    </w:p>
    <w:p>
      <w:pPr>
        <w:pStyle w:val="ListBullet"/>
      </w:pPr>
      <w:r>
        <w:rPr>
          <w:rFonts w:ascii="Calibri" w:hAnsi="Calibri" w:eastAsia="Microsoft YaHei"/>
        </w:rPr>
        <w:t>failed：保存错误文本和结束时间。</w:t>
      </w:r>
    </w:p>
    <w:p>
      <w:pPr>
        <w:pStyle w:val="ListBullet"/>
      </w:pPr>
      <w:r>
        <w:rPr>
          <w:rFonts w:ascii="Calibri" w:hAnsi="Calibri" w:eastAsia="Microsoft YaHei"/>
        </w:rPr>
        <w:t>dismissed：任务被取消或撤销。</w:t>
      </w:r>
    </w:p>
    <w:p>
      <w:pPr>
        <w:pStyle w:val="Heading2"/>
      </w:pPr>
      <w:r>
        <w:t>14.2 本地与部署模式统一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开发模式使用 ThreadPoolExecutor，便于不启动 Redis/Celery 也能演示异步接口；部署模式调用`celery_app.send_task`。两者共享 `RasterTask`、`JobRecord` 和 `RasterPipeline`，减少环境差异。</w:t>
      </w:r>
    </w:p>
    <w:p>
      <w:pPr>
        <w:pStyle w:val="Heading2"/>
      </w:pPr>
      <w:r>
        <w:t>14.3 优先级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请求 priority 为 1~5。Celery 配置五级队列并启用优先级参数；本地线程池不具备严格队列优先级语义，因此答辩时应说明“接口与部署队列支持优先级，本地轻量模式主要用于开发”。</w:t>
      </w:r>
    </w:p>
    <w:p>
      <w:pPr>
        <w:pStyle w:val="Heading1"/>
      </w:pPr>
      <w:r>
        <w:t>15. 智能分析 Agent 的实现与安全边界</w:t>
      </w:r>
    </w:p>
    <w:p>
      <w:pPr>
        <w:pStyle w:val="Heading2"/>
      </w:pPr>
      <w:r>
        <w:t>15.1 Agent 不是直接执行器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用户问题</w:t>
        <w:br/>
        <w:t>→ 创建/恢复会话</w:t>
        <w:br/>
        <w:t>→ 注册表与外部知识 RAG</w:t>
        <w:br/>
        <w:t>→ 可选网络检索</w:t>
        <w:br/>
        <w:t>→ 可选 LLM 意图分类</w:t>
        <w:br/>
        <w:t>→ 确定性规则选择候选指数</w:t>
        <w:br/>
        <w:t>→ 检查当前波段是否可执行</w:t>
        <w:br/>
        <w:t>→ 生成执行单（awaiting_confirmation）</w:t>
        <w:br/>
        <w:t>→ 用户编辑并确认</w:t>
        <w:br/>
        <w:t>→ 后端二次校验</w:t>
        <w:br/>
        <w:t>→ 提交 JobManager</w:t>
      </w:r>
    </w:p>
    <w:p>
      <w:pPr>
        <w:pStyle w:val="Heading2"/>
      </w:pPr>
      <w:r>
        <w:t>15.2 推荐依据</w:t>
      </w:r>
    </w:p>
    <w:p>
      <w:pPr>
        <w:pStyle w:val="ListBullet"/>
      </w:pPr>
      <w:r>
        <w:rPr>
          <w:rFonts w:ascii="Calibri" w:hAnsi="Calibri" w:eastAsia="Microsoft YaHei"/>
        </w:rPr>
        <w:t>IntentRule：长势、稀疏植被、叶绿素、胁迫、变化等稳定任务模板。</w:t>
      </w:r>
    </w:p>
    <w:p>
      <w:pPr>
        <w:pStyle w:val="ListBullet"/>
      </w:pPr>
      <w:r>
        <w:rPr>
          <w:rFonts w:ascii="Calibri" w:hAnsi="Calibri" w:eastAsia="Microsoft YaHei"/>
        </w:rPr>
        <w:t>INDEX_REGISTRY：公式、波段、标签、限制，是推荐事实源。</w:t>
      </w:r>
    </w:p>
    <w:p>
      <w:pPr>
        <w:pStyle w:val="ListBullet"/>
      </w:pPr>
      <w:r>
        <w:rPr>
          <w:rFonts w:ascii="Calibri" w:hAnsi="Calibri" w:eastAsia="Microsoft YaHei"/>
        </w:rPr>
        <w:t>Knowledge Store：内存/PostgreSQL 外部知识，按词项评分召回。</w:t>
      </w:r>
    </w:p>
    <w:p>
      <w:pPr>
        <w:pStyle w:val="ListBullet"/>
      </w:pPr>
      <w:r>
        <w:rPr>
          <w:rFonts w:ascii="Calibri" w:hAnsi="Calibri" w:eastAsia="Microsoft YaHei"/>
        </w:rPr>
        <w:t>Web Search：可选增强，失败时降级本地知识。</w:t>
      </w:r>
    </w:p>
    <w:p>
      <w:pPr>
        <w:pStyle w:val="ListBullet"/>
      </w:pPr>
      <w:r>
        <w:rPr>
          <w:rFonts w:ascii="Calibri" w:hAnsi="Calibri" w:eastAsia="Microsoft YaHei"/>
        </w:rPr>
        <w:t>LLM：可选意图分类，不直接生成可执行 Python 或存储路径。</w:t>
      </w:r>
    </w:p>
    <w:p>
      <w:pPr>
        <w:pStyle w:val="Heading2"/>
      </w:pPr>
      <w:r>
        <w:t>15.3 三道执行安全门</w:t>
      </w:r>
    </w:p>
    <w:p>
      <w:pPr>
        <w:pStyle w:val="ListNumber"/>
      </w:pPr>
      <w:r>
        <w:rPr>
          <w:rFonts w:ascii="Calibri" w:hAnsi="Calibri" w:eastAsia="Microsoft YaHei"/>
        </w:rPr>
        <w:t>计划阶段：缺少波段的指数标记 executable=false，不进入 selectedIndices。</w:t>
      </w:r>
    </w:p>
    <w:p>
      <w:pPr>
        <w:pStyle w:val="ListNumber"/>
      </w:pPr>
      <w:r>
        <w:rPr>
          <w:rFonts w:ascii="Calibri" w:hAnsi="Calibri" w:eastAsia="Microsoft YaHei"/>
        </w:rPr>
        <w:t>确认阶段：用户提交的 indices 必须是允许集合子集，否则 422。</w:t>
      </w:r>
    </w:p>
    <w:p>
      <w:pPr>
        <w:pStyle w:val="ListNumber"/>
      </w:pPr>
      <w:r>
        <w:rPr>
          <w:rFonts w:ascii="Calibri" w:hAnsi="Calibri" w:eastAsia="Microsoft YaHei"/>
        </w:rPr>
        <w:t>任务阶段：再次打开源影像，检查波段号在 1~source.count 范围内。</w:t>
      </w:r>
    </w:p>
    <w:p>
      <w:pPr>
        <w:pStyle w:val="Heading2"/>
      </w:pPr>
      <w:r>
        <w:t>15.4 自定义指数安全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表达式先由 `SafeExpressionValidator` 检查 AST，只允许算术、白名单函数和已声明波段；禁止属性访问、下标逃逸、导入和任意函数调用。随后用小型探针数组试算，确认输出形状、范围和有限性，才加入注册表。</w:t>
      </w:r>
    </w:p>
    <w:p>
      <w:pPr>
        <w:pStyle w:val="Heading1"/>
      </w:pPr>
      <w:r>
        <w:t>16. Vue 前端各层实现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41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文件/组件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主要职责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关键状态/交互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App.vue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根编排与轮询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系统刷新、任务刷新、面板切换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workspace.ts</w:t>
            </w:r>
          </w:p>
        </w:tc>
        <w:tc>
          <w:tcPr>
            <w:tcW w:type="dxa" w:w="3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单一状态源</w:t>
            </w:r>
          </w:p>
        </w:tc>
        <w:tc>
          <w:tcPr>
            <w:tcW w:type="dxa" w:w="4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asset、bands、indices、jobs、result、panel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usePlatformApi.ts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REST/SSE 客户端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JSON、XHR 上传进度、SSE 帧解析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AssetToolbar.vue</w:t>
            </w:r>
          </w:p>
        </w:tc>
        <w:tc>
          <w:tcPr>
            <w:tcW w:type="dxa" w:w="3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上传和波段映射</w:t>
            </w:r>
          </w:p>
        </w:tc>
        <w:tc>
          <w:tcPr>
            <w:tcW w:type="dxa" w:w="4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拖拽、overview、逻辑波段、批量提交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IndexCatalog.vue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指数目录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分类、搜索、公式 token 与分式排版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MapWorkspace.vue</w:t>
            </w:r>
          </w:p>
        </w:tc>
        <w:tc>
          <w:tcPr>
            <w:tcW w:type="dxa" w:w="3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地图图层</w:t>
            </w:r>
          </w:p>
        </w:tc>
        <w:tc>
          <w:tcPr>
            <w:tcW w:type="dxa" w:w="4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天地图、源 TIF、结果瓦片、定位、对比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JobProgressPanel.vue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任务中心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状态、ETA、吞吐、产品和取消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StatisticsDashboard.vue</w:t>
            </w:r>
          </w:p>
        </w:tc>
        <w:tc>
          <w:tcPr>
            <w:tcW w:type="dxa" w:w="3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统计图表</w:t>
            </w:r>
          </w:p>
        </w:tc>
        <w:tc>
          <w:tcPr>
            <w:tcW w:type="dxa" w:w="4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ECharts 生命周期和产品切换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AgentDrawer.vue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Agent 交互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会话、SSE 思考、执行单、确认和解释</w:t>
            </w:r>
          </w:p>
        </w:tc>
      </w:tr>
    </w:tbl>
    <w:p>
      <w:pPr>
        <w:spacing w:after="40"/>
      </w:pPr>
    </w:p>
    <w:p>
      <w:pPr>
        <w:pStyle w:val="Heading2"/>
      </w:pPr>
      <w:r>
        <w:t>16.1 为什么 Pinia 是单一状态源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上传组件、地图、任务面板、统计和 Agent 都需要共享当前资产、波段映射和活动结果。若各组件分别保存，很容易出现地图展示 A 结果、统计却读取 B 结果。`workspace.ts` 集中维护并用 computed 派生活动产品。</w:t>
      </w:r>
    </w:p>
    <w:p>
      <w:pPr>
        <w:pStyle w:val="Heading2"/>
      </w:pPr>
      <w:r>
        <w:t>16.2 SSE 解析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`requestStream` 从 ReadableStream 累积文本，按空行拆分 SSE frame，`parseSseFrame` 读取 event/data。AgentDrawer 根据 thought/status/plan/job/result/error/done 更新不同 UI 状态，并用队列控制思考动画节奏。</w:t>
      </w:r>
    </w:p>
    <w:p>
      <w:pPr>
        <w:pStyle w:val="Heading2"/>
      </w:pPr>
      <w:r>
        <w:t>16.3 地图稳定性设计</w:t>
      </w:r>
    </w:p>
    <w:p>
      <w:pPr>
        <w:pStyle w:val="ListBullet"/>
      </w:pPr>
      <w:r>
        <w:rPr>
          <w:rFonts w:ascii="Calibri" w:hAnsi="Calibri" w:eastAsia="Microsoft YaHei"/>
        </w:rPr>
        <w:t>`mapWhenStyleReady` 防止 style 尚未加载时调用 addLayer。</w:t>
      </w:r>
    </w:p>
    <w:p>
      <w:pPr>
        <w:pStyle w:val="ListBullet"/>
      </w:pPr>
      <w:r>
        <w:rPr>
          <w:rFonts w:ascii="Calibri" w:hAnsi="Calibri" w:eastAsia="Microsoft YaHei"/>
        </w:rPr>
        <w:t>源影像使用 preview、范围和动态瓦片多级兜底，避免上传后出现空白。</w:t>
      </w:r>
    </w:p>
    <w:p>
      <w:pPr>
        <w:pStyle w:val="ListBullet"/>
      </w:pPr>
      <w:r>
        <w:rPr>
          <w:rFonts w:ascii="Calibri" w:hAnsi="Calibri" w:eastAsia="Microsoft YaHei"/>
        </w:rPr>
        <w:t>图层顺序固定为范围、源影像、结果，避免分析层被底图覆盖。</w:t>
      </w:r>
    </w:p>
    <w:p>
      <w:pPr>
        <w:pStyle w:val="ListBullet"/>
      </w:pPr>
      <w:r>
        <w:rPr>
          <w:rFonts w:ascii="Calibri" w:hAnsi="Calibri" w:eastAsia="Microsoft YaHei"/>
        </w:rPr>
        <w:t>自动定位只对新资产触发，用户手动浏览后不反复抢夺视角。</w:t>
      </w:r>
    </w:p>
    <w:p>
      <w:pPr>
        <w:pStyle w:val="ListBullet"/>
      </w:pPr>
      <w:r>
        <w:rPr>
          <w:rFonts w:ascii="Calibri" w:hAnsi="Calibri" w:eastAsia="Microsoft YaHei"/>
        </w:rPr>
        <w:t>瓦片 URL 使用 objectKey，避免浏览器直接访问服务器本地路径。</w:t>
      </w:r>
    </w:p>
    <w:p>
      <w:pPr>
        <w:pStyle w:val="Heading1"/>
      </w:pPr>
      <w:r>
        <w:t>17. 部署、配置、测试与常见问题</w:t>
      </w:r>
    </w:p>
    <w:p>
      <w:pPr>
        <w:pStyle w:val="Heading2"/>
      </w:pPr>
      <w:r>
        <w:t>17.1 Docker Compose 组件</w:t>
      </w:r>
    </w:p>
    <w:p>
      <w:pPr>
        <w:pStyle w:val="ListBullet"/>
      </w:pPr>
      <w:r>
        <w:rPr>
          <w:rFonts w:ascii="Calibri" w:hAnsi="Calibri" w:eastAsia="Microsoft YaHei"/>
        </w:rPr>
        <w:t>API/OGC 服务实例：承载 HTTP 和 Process 能力。</w:t>
      </w:r>
    </w:p>
    <w:p>
      <w:pPr>
        <w:pStyle w:val="ListBullet"/>
      </w:pPr>
      <w:r>
        <w:rPr>
          <w:rFonts w:ascii="Calibri" w:hAnsi="Calibri" w:eastAsia="Microsoft YaHei"/>
        </w:rPr>
        <w:t>Celery Worker：执行长时间栅格任务。</w:t>
      </w:r>
    </w:p>
    <w:p>
      <w:pPr>
        <w:pStyle w:val="ListBullet"/>
      </w:pPr>
      <w:r>
        <w:rPr>
          <w:rFonts w:ascii="Calibri" w:hAnsi="Calibri" w:eastAsia="Microsoft YaHei"/>
        </w:rPr>
        <w:t>Redis：broker 与结果后端。</w:t>
      </w:r>
    </w:p>
    <w:p>
      <w:pPr>
        <w:pStyle w:val="ListBullet"/>
      </w:pPr>
      <w:r>
        <w:rPr>
          <w:rFonts w:ascii="Calibri" w:hAnsi="Calibri" w:eastAsia="Microsoft YaHei"/>
        </w:rPr>
        <w:t>MinIO：影像和结果工件。</w:t>
      </w:r>
    </w:p>
    <w:p>
      <w:pPr>
        <w:pStyle w:val="ListBullet"/>
      </w:pPr>
      <w:r>
        <w:rPr>
          <w:rFonts w:ascii="Calibri" w:hAnsi="Calibri" w:eastAsia="Microsoft YaHei"/>
        </w:rPr>
        <w:t>Nacos：服务注册与发现。</w:t>
      </w:r>
    </w:p>
    <w:p>
      <w:pPr>
        <w:pStyle w:val="ListBullet"/>
      </w:pPr>
      <w:r>
        <w:rPr>
          <w:rFonts w:ascii="Calibri" w:hAnsi="Calibri" w:eastAsia="Microsoft YaHei"/>
        </w:rPr>
        <w:t>Nacos Bridge：把健康实例转换成 Traefik 动态配置。</w:t>
      </w:r>
    </w:p>
    <w:p>
      <w:pPr>
        <w:pStyle w:val="ListBullet"/>
      </w:pPr>
      <w:r>
        <w:rPr>
          <w:rFonts w:ascii="Calibri" w:hAnsi="Calibri" w:eastAsia="Microsoft YaHei"/>
        </w:rPr>
        <w:t>Traefik：统一网关和负载均衡。</w:t>
      </w:r>
    </w:p>
    <w:p>
      <w:pPr>
        <w:pStyle w:val="ListBullet"/>
      </w:pPr>
      <w:r>
        <w:rPr>
          <w:rFonts w:ascii="Calibri" w:hAnsi="Calibri" w:eastAsia="Microsoft YaHei"/>
        </w:rPr>
        <w:t>Vue/Nginx：前端静态资源和反向代理。</w:t>
      </w:r>
    </w:p>
    <w:p>
      <w:pPr>
        <w:pStyle w:val="Heading2"/>
      </w:pPr>
      <w:r>
        <w:t>17.2 质量检查命令</w:t>
      </w:r>
    </w:p>
    <w:p>
      <w:pPr>
        <w:pStyle w:val="CodeBlock"/>
        <w:keepLines w:val="0"/>
        <w:shd w:fill="F5F7F9"/>
      </w:pPr>
      <w:r>
        <w:rPr>
          <w:rFonts w:ascii="Calibri" w:hAnsi="Calibri" w:eastAsia="Consolas"/>
          <w:color w:val="243447"/>
          <w:sz w:val="17"/>
        </w:rPr>
        <w:t>cd backend</w:t>
        <w:br/>
        <w:t>D:\miniconda\envs\giskeshe\python.exe -m ruff check .</w:t>
        <w:br/>
        <w:t>D:\miniconda\envs\giskeshe\python.exe -m pytest -q</w:t>
        <w:br/>
        <w:br/>
        <w:t>cd ..\frontend</w:t>
        <w:br/>
        <w:t>npm run build</w:t>
      </w:r>
    </w:p>
    <w:p>
      <w:pPr>
        <w:pStyle w:val="Heading2"/>
      </w:pPr>
      <w:r>
        <w:t>17.3 测试覆盖地图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测试文件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覆盖重点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test_indices.py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注册表数量、NDVI 手算、有限值、Joblib/Torch 一致性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test_raster_pipeline.py</w:t>
            </w:r>
          </w:p>
        </w:tc>
        <w:tc>
          <w:tcPr>
            <w:tcW w:type="dxa" w:w="6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分块输出尺寸、CRS、transform 和产品结构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test_assets.py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overview 构建复用、传感器配置、元数据保护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test_api.py</w:t>
            </w:r>
          </w:p>
        </w:tc>
        <w:tc>
          <w:tcPr>
            <w:tcW w:type="dxa" w:w="6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健康、Process、上传、瓦片、异步、Agent 和能力接口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test_agent.py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推荐、缺波段阻断、确认、RAG、自定义指数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test_advanced_analysis.py</w:t>
            </w:r>
          </w:p>
        </w:tc>
        <w:tc>
          <w:tcPr>
            <w:tcW w:type="dxa" w:w="6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AST 白名单、变化检测、GeoJSON 统计</w:t>
            </w:r>
          </w:p>
        </w:tc>
      </w:tr>
    </w:tbl>
    <w:p>
      <w:pPr>
        <w:spacing w:after="40"/>
      </w:pPr>
    </w:p>
    <w:p>
      <w:pPr>
        <w:pStyle w:val="Heading2"/>
      </w:pPr>
      <w:r>
        <w:t>17.4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48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现象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优先检查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原因/处理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后端启动失败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是否使用 giskeshe Python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Rasterio/GDAL/Pydantic 版本必须来自固定环境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地图无底图</w:t>
            </w:r>
          </w:p>
        </w:tc>
        <w:tc>
          <w:tcPr>
            <w:tcW w:type="dxa" w:w="2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VITE_TIANDITU_TOKEN</w:t>
            </w:r>
          </w:p>
        </w:tc>
        <w:tc>
          <w:tcPr>
            <w:tcW w:type="dxa" w:w="4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无令牌时使用兜底底图或检查网络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指数不可执行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requiredBands 与 bands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逻辑波段缺失或物理波段号越界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Torch 实际变 Joblib</w:t>
            </w:r>
          </w:p>
        </w:tc>
        <w:tc>
          <w:tcPr>
            <w:tcW w:type="dxa" w:w="2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fallbackReasons</w:t>
            </w:r>
          </w:p>
        </w:tc>
        <w:tc>
          <w:tcPr>
            <w:tcW w:type="dxa" w:w="4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CUDA 不可用、导入失败或运行失败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任务一直 accepted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Redis/Worker/eager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部署队列未启动或本地模式配置不一致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结果瓦片空白</w:t>
            </w:r>
          </w:p>
        </w:tc>
        <w:tc>
          <w:tcPr>
            <w:tcW w:type="dxa" w:w="24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objectKey、bounds、CRS、overview</w:t>
            </w:r>
          </w:p>
        </w:tc>
        <w:tc>
          <w:tcPr>
            <w:tcW w:type="dxa" w:w="4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路径、投影或数据范围问题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Swagger 上传报 422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文件类型和 multipart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只接受可保存并由 Rasterio 打开的影像</w:t>
            </w:r>
          </w:p>
        </w:tc>
      </w:tr>
    </w:tbl>
    <w:p>
      <w:pPr>
        <w:spacing w:after="40"/>
      </w:pPr>
    </w:p>
    <w:p>
      <w:pPr>
        <w:pStyle w:val="Heading1"/>
      </w:pPr>
      <w:r>
        <w:t>18. 汇报演示脚本与高频答辩问答</w:t>
      </w:r>
    </w:p>
    <w:p>
      <w:pPr>
        <w:pStyle w:val="Heading2"/>
      </w:pPr>
      <w:r>
        <w:t>18.1 8 分钟演示顺序</w:t>
      </w:r>
    </w:p>
    <w:p>
      <w:pPr>
        <w:pStyle w:val="ListNumber"/>
      </w:pPr>
      <w:r>
        <w:rPr>
          <w:rFonts w:ascii="Calibri" w:hAnsi="Calibri" w:eastAsia="Microsoft YaHei"/>
        </w:rPr>
        <w:t>用 30 秒说明统一注册表、分块流水线、三引擎、OGC 服务和 Vue 工作台。</w:t>
      </w:r>
    </w:p>
    <w:p>
      <w:pPr>
        <w:pStyle w:val="ListNumber"/>
      </w:pPr>
      <w:r>
        <w:rPr>
          <w:rFonts w:ascii="Calibri" w:hAnsi="Calibri" w:eastAsia="Microsoft YaHei"/>
        </w:rPr>
        <w:t>打开 `/docs`，展示 `/api/indices/ndvi` 与 `/api/system/capabilities`。</w:t>
      </w:r>
    </w:p>
    <w:p>
      <w:pPr>
        <w:pStyle w:val="ListNumber"/>
      </w:pPr>
      <w:r>
        <w:rPr>
          <w:rFonts w:ascii="Calibri" w:hAnsi="Calibri" w:eastAsia="Microsoft YaHei"/>
        </w:rPr>
        <w:t>上传或选择 GeoTIFF，解释逻辑波段映射。</w:t>
      </w:r>
    </w:p>
    <w:p>
      <w:pPr>
        <w:pStyle w:val="ListNumber"/>
      </w:pPr>
      <w:r>
        <w:rPr>
          <w:rFonts w:ascii="Calibri" w:hAnsi="Calibri" w:eastAsia="Microsoft YaHei"/>
        </w:rPr>
        <w:t>选择 NDVI/EVI/GNDVI，提交异步任务，展示 jobID 和窗口进度。</w:t>
      </w:r>
    </w:p>
    <w:p>
      <w:pPr>
        <w:pStyle w:val="ListNumber"/>
      </w:pPr>
      <w:r>
        <w:rPr>
          <w:rFonts w:ascii="Calibri" w:hAnsi="Calibri" w:eastAsia="Microsoft YaHei"/>
        </w:rPr>
        <w:t>切换地图结果和统计图，指出实际引擎、统计和 manifest。</w:t>
      </w:r>
    </w:p>
    <w:p>
      <w:pPr>
        <w:pStyle w:val="ListNumber"/>
      </w:pPr>
      <w:r>
        <w:rPr>
          <w:rFonts w:ascii="Calibri" w:hAnsi="Calibri" w:eastAsia="Microsoft YaHei"/>
        </w:rPr>
        <w:t>在 Agent 输入“找长势不好的区域”，展示推荐、缺波段阻断和确认按钮。</w:t>
      </w:r>
    </w:p>
    <w:p>
      <w:pPr>
        <w:pStyle w:val="ListNumber"/>
      </w:pPr>
      <w:r>
        <w:rPr>
          <w:rFonts w:ascii="Calibri" w:hAnsi="Calibri" w:eastAsia="Microsoft YaHei"/>
        </w:rPr>
        <w:t>打开 `indices.py`、`raster_pipeline.py` 和 `routes.py`，对应讲公式、分块和接口。</w:t>
      </w:r>
    </w:p>
    <w:p>
      <w:pPr>
        <w:pStyle w:val="ListNumber"/>
      </w:pPr>
      <w:r>
        <w:rPr>
          <w:rFonts w:ascii="Calibri" w:hAnsi="Calibri" w:eastAsia="Microsoft YaHei"/>
        </w:rPr>
        <w:t>最后说明 CUDA/容器等环境边界与后续优化。</w:t>
      </w:r>
    </w:p>
    <w:p>
      <w:pPr>
        <w:pStyle w:val="Heading2"/>
      </w:pPr>
      <w:r>
        <w:t>18.2 高频问题与回答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问：为什么不用一个函数写完？</w:t>
      </w:r>
    </w:p>
    <w:p>
      <w:pPr>
        <w:ind w:left="317"/>
      </w:pPr>
      <w:r>
        <w:rPr>
          <w:rFonts w:ascii="Calibri" w:hAnsi="Calibri" w:eastAsia="Microsoft YaHei"/>
        </w:rPr>
        <w:t>答：公式、I/O、协议、任务和 UI 的变化原因不同。分层后每层可独立测试，新增接口或引擎不需要复制公式。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问：35 个指数为什么只维护一份？</w:t>
      </w:r>
    </w:p>
    <w:p>
      <w:pPr>
        <w:ind w:left="317"/>
      </w:pPr>
      <w:r>
        <w:rPr>
          <w:rFonts w:ascii="Calibri" w:hAnsi="Calibri" w:eastAsia="Microsoft YaHei"/>
        </w:rPr>
        <w:t>答：IndexDefinition 把公式表达式参数化为 xp；NumPy 和 Torch 只替换数组 API。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问：波段映射为什么用 red/nir 而不是 3/4？</w:t>
      </w:r>
    </w:p>
    <w:p>
      <w:pPr>
        <w:ind w:left="317"/>
      </w:pPr>
      <w:r>
        <w:rPr>
          <w:rFonts w:ascii="Calibri" w:hAnsi="Calibri" w:eastAsia="Microsoft YaHei"/>
        </w:rPr>
        <w:t>答：物理波段号随传感器变化，逻辑波段让公式保持传感器无关。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问：分块后结果会不会有拼接缝？</w:t>
      </w:r>
    </w:p>
    <w:p>
      <w:pPr>
        <w:ind w:left="317"/>
      </w:pPr>
      <w:r>
        <w:rPr>
          <w:rFonts w:ascii="Calibri" w:hAnsi="Calibri" w:eastAsia="Microsoft YaHei"/>
        </w:rPr>
        <w:t>答：指数是逐像元运算，不依赖邻域；Window 写回原位置，不会产生边界缝。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问：块越小越好吗？</w:t>
      </w:r>
    </w:p>
    <w:p>
      <w:pPr>
        <w:ind w:left="317"/>
      </w:pPr>
      <w:r>
        <w:rPr>
          <w:rFonts w:ascii="Calibri" w:hAnsi="Calibri" w:eastAsia="Microsoft YaHei"/>
        </w:rPr>
        <w:t>答：不是。太小会增加 Rasterio 调用、调度和写入次数；太大增加内存和 GPU 显存。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问：为什么默认 1024？</w:t>
      </w:r>
    </w:p>
    <w:p>
      <w:pPr>
        <w:ind w:left="317"/>
      </w:pPr>
      <w:r>
        <w:rPr>
          <w:rFonts w:ascii="Calibri" w:hAnsi="Calibri" w:eastAsia="Microsoft YaHei"/>
        </w:rPr>
        <w:t>答：它在 I/O 次数和内存之间较均衡，并满足 GeoTIFF 分块的 16 倍数要求。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问：为什么掩膜做逻辑或？</w:t>
      </w:r>
    </w:p>
    <w:p>
      <w:pPr>
        <w:ind w:left="317"/>
      </w:pPr>
      <w:r>
        <w:rPr>
          <w:rFonts w:ascii="Calibri" w:hAnsi="Calibri" w:eastAsia="Microsoft YaHei"/>
        </w:rPr>
        <w:t>答：任一必需波段无效，该像元的公式输入就不完整，结果应统一为 nodata。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问：如何保证三引擎一致？</w:t>
      </w:r>
    </w:p>
    <w:p>
      <w:pPr>
        <w:ind w:left="317"/>
      </w:pPr>
      <w:r>
        <w:rPr>
          <w:rFonts w:ascii="Calibri" w:hAnsi="Calibri" w:eastAsia="Microsoft YaHei"/>
        </w:rPr>
        <w:t>答：同一 expression、统一 safe_divide/sanitize_result，并用固定数组比较。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问：Torch 失败怎么办？</w:t>
      </w:r>
    </w:p>
    <w:p>
      <w:pPr>
        <w:ind w:left="317"/>
      </w:pPr>
      <w:r>
        <w:rPr>
          <w:rFonts w:ascii="Calibri" w:hAnsi="Calibri" w:eastAsia="Microsoft YaHei"/>
        </w:rPr>
        <w:t>答：TorchEngine 捕获导入、CUDA 和运行异常，回退 Joblib，并记录 fallbackReason。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 Joblib 用线程？</w:t>
      </w:r>
    </w:p>
    <w:p>
      <w:pPr>
        <w:ind w:left="317"/>
      </w:pPr>
      <w:r>
        <w:rPr>
          <w:rFonts w:ascii="Calibri" w:hAnsi="Calibri" w:eastAsia="Microsoft YaHei"/>
        </w:rPr>
        <w:t>答：NumPy 核心运算通常释放 GIL，线程可共享窗口数组，避免进程复制大数组。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问：同步和异步是否两套算法？</w:t>
      </w:r>
    </w:p>
    <w:p>
      <w:pPr>
        <w:ind w:left="317"/>
      </w:pPr>
      <w:r>
        <w:rPr>
          <w:rFonts w:ascii="Calibri" w:hAnsi="Calibri" w:eastAsia="Microsoft YaHei"/>
        </w:rPr>
        <w:t>答：不是。区别只在调用 JobManager 的 execute_sync 或 submit，最终都进入 RasterPipeline。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问：如何取消任务？</w:t>
      </w:r>
    </w:p>
    <w:p>
      <w:pPr>
        <w:ind w:left="317"/>
      </w:pPr>
      <w:r>
        <w:rPr>
          <w:rFonts w:ascii="Calibri" w:hAnsi="Calibri" w:eastAsia="Microsoft YaHei"/>
        </w:rPr>
        <w:t>答：JobManager 设置取消状态/撤销 Celery；流水线每个窗口前检查取消回调并在 finally 关闭 writer。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问：pygeoapi 和 FastAPI 有什么区别？</w:t>
      </w:r>
    </w:p>
    <w:p>
      <w:pPr>
        <w:ind w:left="317"/>
      </w:pPr>
      <w:r>
        <w:rPr>
          <w:rFonts w:ascii="Calibri" w:hAnsi="Calibri" w:eastAsia="Microsoft YaHei"/>
        </w:rPr>
        <w:t>答：pygeoapi 是标准 OGC 框架入口；FastAPI 是综合平台入口，包含上传、Agent、瓦片等扩展。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问：为什么只写一个 Processor？</w:t>
      </w:r>
    </w:p>
    <w:p>
      <w:pPr>
        <w:ind w:left="317"/>
      </w:pPr>
      <w:r>
        <w:rPr>
          <w:rFonts w:ascii="Calibri" w:hAnsi="Calibri" w:eastAsia="Microsoft YaHei"/>
        </w:rPr>
        <w:t>答：请求 index 动态查注册表，避免 35 个类和 YAML 重复。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问：接口文档在哪里？</w:t>
      </w:r>
    </w:p>
    <w:p>
      <w:pPr>
        <w:ind w:left="317"/>
      </w:pPr>
      <w:r>
        <w:rPr>
          <w:rFonts w:ascii="Calibri" w:hAnsi="Calibri" w:eastAsia="Microsoft YaHei"/>
        </w:rPr>
        <w:t>答：FastAPI 为 /docs、/redoc、/openapi.json；pygeoapi 为 Landing Page 和 /openapi.json。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问：如何防止自定义公式执行恶意代码？</w:t>
      </w:r>
    </w:p>
    <w:p>
      <w:pPr>
        <w:ind w:left="317"/>
      </w:pPr>
      <w:r>
        <w:rPr>
          <w:rFonts w:ascii="Calibri" w:hAnsi="Calibri" w:eastAsia="Microsoft YaHei"/>
        </w:rPr>
        <w:t>答：使用 AST 白名单，只允许指定名称、算术节点和函数，再用探针数组试算。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问：Agent 会不会自己执行？</w:t>
      </w:r>
    </w:p>
    <w:p>
      <w:pPr>
        <w:ind w:left="317"/>
      </w:pPr>
      <w:r>
        <w:rPr>
          <w:rFonts w:ascii="Calibri" w:hAnsi="Calibri" w:eastAsia="Microsoft YaHei"/>
        </w:rPr>
        <w:t>答：不会。计划状态为 awaiting_confirmation，确认接口还会二次验证可执行指数和波段。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问：RAG 的知识从哪里来？</w:t>
      </w:r>
    </w:p>
    <w:p>
      <w:pPr>
        <w:ind w:left="317"/>
      </w:pPr>
      <w:r>
        <w:rPr>
          <w:rFonts w:ascii="Calibri" w:hAnsi="Calibri" w:eastAsia="Microsoft YaHei"/>
        </w:rPr>
        <w:t>答：内置注册表、用户导入知识、PostgreSQL 持久知识和可选网络检索。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问：为什么需要 manifest？</w:t>
      </w:r>
    </w:p>
    <w:p>
      <w:pPr>
        <w:ind w:left="317"/>
      </w:pPr>
      <w:r>
        <w:rPr>
          <w:rFonts w:ascii="Calibri" w:hAnsi="Calibri" w:eastAsia="Microsoft YaHei"/>
        </w:rPr>
        <w:t>答：记录输入哈希、参数、引擎、回退、环境和输出，使结果可复现、可审计。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问：overview 会改变计算精度吗？</w:t>
      </w:r>
    </w:p>
    <w:p>
      <w:pPr>
        <w:ind w:left="317"/>
      </w:pPr>
      <w:r>
        <w:rPr>
          <w:rFonts w:ascii="Calibri" w:hAnsi="Calibri" w:eastAsia="Microsoft YaHei"/>
        </w:rPr>
        <w:t>答：不会。overview 只是主波段的低分辨率浏览层，计算和下载仍用全分辨率数据。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问：统计为什么排除 -9999？</w:t>
      </w:r>
    </w:p>
    <w:p>
      <w:pPr>
        <w:ind w:left="317"/>
      </w:pPr>
      <w:r>
        <w:rPr>
          <w:rFonts w:ascii="Calibri" w:hAnsi="Calibri" w:eastAsia="Microsoft YaHei"/>
        </w:rPr>
        <w:t>答：它是统一输出 nodata，不代表真实指数值；纳入会严重扭曲均值和直方图。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问：MinIO 不可用怎么办？</w:t>
      </w:r>
    </w:p>
    <w:p>
      <w:pPr>
        <w:ind w:left="317"/>
      </w:pPr>
      <w:r>
        <w:rPr>
          <w:rFonts w:ascii="Calibri" w:hAnsi="Calibri" w:eastAsia="Microsoft YaHei"/>
        </w:rPr>
        <w:t>答：核心结果先写本地；上传适配返回空对象键，接口仍保留本地路径供开发。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问：Nacos 为什么还需要 Bridge？</w:t>
      </w:r>
    </w:p>
    <w:p>
      <w:pPr>
        <w:ind w:left="317"/>
      </w:pPr>
      <w:r>
        <w:rPr>
          <w:rFonts w:ascii="Calibri" w:hAnsi="Calibri" w:eastAsia="Microsoft YaHei"/>
        </w:rPr>
        <w:t>答：Traefik 没有直接使用本项目 Nacos 信息的原生链路，Bridge 把实例转换成 File Provider 配置。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问：当前最大性能瓶颈？</w:t>
      </w:r>
    </w:p>
    <w:p>
      <w:pPr>
        <w:ind w:left="317"/>
      </w:pPr>
      <w:r>
        <w:rPr>
          <w:rFonts w:ascii="Calibri" w:hAnsi="Calibri" w:eastAsia="Microsoft YaHei"/>
        </w:rPr>
        <w:t>答：通常是磁盘读取、结果写出和全量统计，不一定是公式本身。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问：下一步最值得优化什么？</w:t>
      </w:r>
    </w:p>
    <w:p>
      <w:pPr>
        <w:ind w:left="317"/>
      </w:pPr>
      <w:r>
        <w:rPr>
          <w:rFonts w:ascii="Calibri" w:hAnsi="Calibri" w:eastAsia="Microsoft YaHei"/>
        </w:rPr>
        <w:t>答：流式窗口生成、在线统计、GPU batch、严格 COG/TiTiler、基准反馈自动规划器。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问：如何证明没有整幅读入？</w:t>
      </w:r>
    </w:p>
    <w:p>
      <w:pPr>
        <w:ind w:left="317"/>
      </w:pPr>
      <w:r>
        <w:rPr>
          <w:rFonts w:ascii="Calibri" w:hAnsi="Calibri" w:eastAsia="Microsoft YaHei"/>
        </w:rPr>
        <w:t>答：核心计算只在窗口循环中调用 source.read(window=window)；整幅读取只在可选统计阶段读取单个结果波段。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问：统计阶段仍可能占内存吗？</w:t>
      </w:r>
    </w:p>
    <w:p>
      <w:pPr>
        <w:ind w:left="317"/>
      </w:pPr>
      <w:r>
        <w:rPr>
          <w:rFonts w:ascii="Calibri" w:hAnsi="Calibri" w:eastAsia="Microsoft YaHei"/>
        </w:rPr>
        <w:t>答：是。当前 `dataset.read(1)` 会读单个结果全幅；这是已明确的后续在线统计优化点。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问：为什么前端不计算 NDVI？</w:t>
      </w:r>
    </w:p>
    <w:p>
      <w:pPr>
        <w:ind w:left="317"/>
      </w:pPr>
      <w:r>
        <w:rPr>
          <w:rFonts w:ascii="Calibri" w:hAnsi="Calibri" w:eastAsia="Microsoft YaHei"/>
        </w:rPr>
        <w:t>答：浏览器不适合处理大 GeoTIFF；后端统一保证投影、nodata、分块和可复现性。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问：为什么用 Pinia？</w:t>
      </w:r>
    </w:p>
    <w:p>
      <w:pPr>
        <w:ind w:left="317"/>
      </w:pPr>
      <w:r>
        <w:rPr>
          <w:rFonts w:ascii="Calibri" w:hAnsi="Calibri" w:eastAsia="Microsoft YaHei"/>
        </w:rPr>
        <w:t>答：地图、任务、Agent 和统计共享状态，单一 store 防止多个组件状态不一致。</w:t>
      </w:r>
    </w:p>
    <w:p>
      <w:pPr>
        <w:keepNext/>
        <w:spacing w:before="100" w:after="40"/>
      </w:pPr>
      <w:r>
        <w:rPr>
          <w:rFonts w:ascii="Calibri" w:hAnsi="Calibri" w:eastAsia="Microsoft YaHei"/>
          <w:b/>
          <w:color w:val="1F4D78"/>
        </w:rPr>
        <w:t>问：如何处理传感器差异？</w:t>
      </w:r>
    </w:p>
    <w:p>
      <w:pPr>
        <w:ind w:left="317"/>
      </w:pPr>
      <w:r>
        <w:rPr>
          <w:rFonts w:ascii="Calibri" w:hAnsi="Calibri" w:eastAsia="Microsoft YaHei"/>
        </w:rPr>
        <w:t>答：优先读取影像元数据；必要时按文件名前缀和波段数补全，再由用户确认逻辑映射。</w:t>
      </w:r>
    </w:p>
    <w:p>
      <w:pPr>
        <w:pStyle w:val="Heading2"/>
      </w:pPr>
      <w:r>
        <w:t>18.3 最后一分钟总结模板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AF4E3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可直接口述：</w:t>
            </w:r>
            <w:r>
              <w:rPr>
                <w:rFonts w:ascii="Calibri" w:hAnsi="Calibri" w:eastAsia="Microsoft YaHei"/>
              </w:rPr>
              <w:t>这个项目的核心不是单独写出 NDVI，而是把 35 个指数抽象成统一注册表，再通过分块流水线、多引擎、标准接口和可视化工作台形成完整系统。公式层与框架解耦，FastAPI、Celery 和 pygeoapi最终复用同一套 RasterPipeline；Agent 只负责规划并受确认机制约束。当前实现已具备完整演示链路，后续重点是目标硬件基准、在线统计和更标准的 COG 服务。</w:t>
            </w:r>
          </w:p>
        </w:tc>
      </w:tr>
    </w:tbl>
    <w:p>
      <w:pPr>
        <w:spacing w:after="40"/>
      </w:pP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附录 A. FastAPI 全接口表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当前从 `backend/app/api/routes.py` 自动提取 30 个接口。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900"/>
        <w:gridCol w:w="2500"/>
        <w:gridCol w:w="7100"/>
      </w:tblGrid>
      <w:tr>
        <w:trPr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路径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处理函数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职责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/api/indices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list_indices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列出内置和动态指数，并支持分类与波段筛选。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/api/indices/{index_id}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index_detail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index_detail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/processes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list_processes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list_processes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/processes/{process_id}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describe_process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describe_process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/processes/{process_id}/execution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execute_process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根据 Prefer 头选择同步结果或异步任务响应。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/jobs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list_jobs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list_jobs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/jobs/{job_id}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get_job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get_job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/jobs/{job_id}/results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get_job_results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get_job_results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DELETE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/jobs/{job_id}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cancel_job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cancel_job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/api/assets/inspect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inspect_asset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inspect_asset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/api/assets/upload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upload_asset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upload_asset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/api/assets/upload-url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upload_url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upload_url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/api/tiles/{z}/{x}/{y}.png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geotiff_tile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geotiff_tile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/api/agent/plan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create_agent_plan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create_agent_plan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/api/agent/plan/stream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stream_agent_plan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通过 SSE 分阶段返回状态、思考摘要和最终计划。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/api/agent/chat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chat_with_agent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chat_with_agent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/api/agent/plans/{plan_id}/confirm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confirm_agent_plan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confirm_agent_plan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/api/agent/plans/{plan_id}/confirm/stream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stream_confirm_agent_plan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通过 SSE 提交已确认计划并推送任务直到终态。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/api/agent/interpret-results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interpret_agent_results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interpret_agent_results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/api/agent/sessions/{session_id}/events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get_agent_session_events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get_agent_session_events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/api/agent/knowledge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import_agent_knowledge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import_agent_knowledge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/api/indices/custom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create_custom_index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create_custom_index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/api/recipes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list_recipes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list_recipes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/api/recipes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create_recipe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create_recipe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/api/formulas/validate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validate_formula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validate_formula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/api/analysis/change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change_detection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change_detection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POST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/api/analysis/zonal-statistics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zonal_statistics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zonal_statistics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/api/benchmarks/engines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engine_benchmarks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engine_benchmarks 对应的领域操作并返回结构化结果。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/api/system/capabilities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capabilities</w:t>
            </w:r>
          </w:p>
        </w:tc>
        <w:tc>
          <w:tcPr>
            <w:tcW w:type="dxa" w:w="7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capabilities 对应的领域操作并返回结构化结果。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GET</w:t>
            </w:r>
          </w:p>
        </w:tc>
        <w:tc>
          <w:tcPr>
            <w:tcW w:type="dxa" w:w="3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/api/system/taskbook-coverage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taskbook_coverage</w:t>
            </w:r>
          </w:p>
        </w:tc>
        <w:tc>
          <w:tcPr>
            <w:tcW w:type="dxa" w:w="7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 taskbook_coverage 对应的领域操作并返回结构化结果。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B. 35 个植被指数注册表</w:t>
      </w:r>
    </w:p>
    <w:p>
      <w:pPr>
        <w:keepLines w:val="0"/>
      </w:pPr>
      <w:r>
        <w:rPr>
          <w:rFonts w:ascii="Calibri" w:hAnsi="Calibri" w:eastAsia="Microsoft YaHei"/>
          <w:color w:val="17212B"/>
        </w:rPr>
        <w:t>当前统一注册表共 35 个内置指数。公式文本用于展示，实际计算使用 expression。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5300"/>
        <w:gridCol w:w="2800"/>
        <w:gridCol w:w="2800"/>
      </w:tblGrid>
      <w:tr>
        <w:trPr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中文名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公式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所需逻辑波段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分类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NDVI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归一化植被指数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(NIR-Red)/(NIR+Red)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vegetation, biomass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GNDVI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绿色归一化植被指数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(NIR-Green)/(NIR+Green)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green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chlorophyll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BNDVI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蓝色归一化植被指数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(NIR-Blue)/(NIR+Blue)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blue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vegetation, visible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NDRE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归一化红边指数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(NIR-RedEdge)/(NIR+RedEdge)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red_edge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red-edge, chlorophyll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NORMB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标准化蓝指数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Blue/(Red+Green+Blue)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blue, red, green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visible, color-normalized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比值植被指数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NIR/Red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绿红比值指数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Green/Red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green,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visible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差值植被指数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NIR-Red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MSR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改进简单比值植被指数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(NIR/Red-1)/sqrt(NIR/Red+1)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vegetation, biomass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RDVI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再归一化植被指数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(NIR-Red)/sqrt(NIR+Red)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vegetation, biomass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SAVI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土壤调节植被指数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(1+L)*(NIR-Red)/(NIR+Red+L)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soil-adjusted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OSAVI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优化土壤调节植被指数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1.16*(NIR-Red)/(NIR+Red+0.16)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soil-adjusted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MSAVI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修正土壤调节植被指数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(2*NIR+1-sqrt((2*NIR+1)^2-8*(NIR-Red)))/2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soil-adjusted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增强植被指数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G*(NIR-Red)/(NIR+C1*Red-C2*Blue+L)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red, blue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vegetation, atmosphere-resistant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EVI2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双波段增强植被指数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2.5*(NIR-Red)/(NIR+2.4*Red+1)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ARVI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抗大气植被指数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(NIR-(2*Red-Blue))/(NIR+(2*Red-Blue))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red, blue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atmosphere-resistant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VARI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可见光抗大气指数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(Green-Red)/(Green+Red-Blue)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green, red, blue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visible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GLI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绿叶指数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(2*Green-Red-Blue)/(2*Green+Red+Blue)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green, red, blue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visible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NGRDI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归一化绿红差异指数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(Green-Red)/(Green+Red)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green,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visible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EXG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过绿指数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2*Green-Red-Blue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green, red, blue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visible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TVI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变换植被指数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sqrt(max(NDVI+0.5,0))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CTVI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修正变换植被指数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sign(NDVI+0.5)*sqrt(abs(NDVI+0.5))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红外百分比植被指数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NIR/(NIR+Red)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vegetation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GCI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绿色叶绿素指数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NIR/Green-1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green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chlorophyll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RECI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红边叶绿素指数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NIR/RedEdge-1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red_edge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red-edge, chlorophyll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MCARI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修正叶绿素吸收比值指数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((RE-Red)-0.2*(RE-Green))*(RE/Red)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red_edge, red, green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chlorophyll, red-edge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TCARI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转换叶绿素吸收比值指数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3*((RE-Red)-0.2*(RE-Green)*(RE/Red))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red_edge, red, green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chlorophyll, red-edge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MTCI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陆地叶绿素指数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(NIR-RE)/(RE-Red)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red_edge, 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chlorophyll, red-edge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PSRI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植物衰老反射指数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(Red-Green)/RE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red, green, red_edge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senescence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SIPI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结构不敏感色素指数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(NIR-Blue)/(NIR-Red)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blue, red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pigment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NDMI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归一化水分指数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(NIR-SWIR1)/(NIR+SWIR1)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swir1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water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NDWI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归一化水体指数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(Green-NIR)/(Green+NIR)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green, nir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water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MSI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水分胁迫指数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SWIR1/NIR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swir1, nir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water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NBR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归一化燃烧比</w:t>
            </w:r>
          </w:p>
        </w:tc>
        <w:tc>
          <w:tcPr>
            <w:tcW w:type="dxa" w:w="5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(NIR-SWIR2)/(NIR+SWIR2)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nir, swir2</w:t>
            </w:r>
          </w:p>
        </w:tc>
        <w:tc>
          <w:tcPr>
            <w:tcW w:type="dxa" w:w="2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disturbance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BSI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裸土指数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((SWIR1+Red)-(NIR+Blue))/((SWIR1+Red)+(NIR+Blue))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swir1, red, nir, blue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nil" w:sz="0" w:color="auto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soil</w:t>
            </w:r>
          </w:p>
        </w:tc>
      </w:tr>
    </w:tbl>
    <w:p>
      <w:pPr>
        <w:spacing w:after="40"/>
      </w:pPr>
    </w:p>
    <w:p>
      <w:pPr>
        <w:sectPr>
          <w:headerReference w:type="default" r:id="rId15"/>
          <w:footerReference w:type="default" r:id="rId16"/>
          <w:pgSz w:w="15840" w:h="12240" w:orient="landscape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t>参考与事实来源</w:t>
      </w:r>
    </w:p>
    <w:p>
      <w:pPr>
        <w:pStyle w:val="ListBullet"/>
      </w:pPr>
      <w:r>
        <w:rPr>
          <w:rFonts w:ascii="Calibri" w:hAnsi="Calibri" w:eastAsia="Microsoft YaHei"/>
        </w:rPr>
        <w:t>项目任务书：docx/植被指数提取算法封装与Web服务实现实习任务书.docx。</w:t>
      </w:r>
    </w:p>
    <w:p>
      <w:pPr>
        <w:pStyle w:val="ListBullet"/>
      </w:pPr>
      <w:r>
        <w:rPr>
          <w:rFonts w:ascii="Calibri" w:hAnsi="Calibri" w:eastAsia="Microsoft YaHei"/>
        </w:rPr>
        <w:t>当前源码：backend/app/、backend/tests/、frontend/src/、infra/、compose.yml。</w:t>
      </w:r>
    </w:p>
    <w:p>
      <w:pPr>
        <w:pStyle w:val="ListBullet"/>
      </w:pPr>
      <w:r>
        <w:rPr>
          <w:rFonts w:ascii="Calibri" w:hAnsi="Calibri" w:eastAsia="Microsoft YaHei"/>
        </w:rPr>
        <w:t>pygeoapi 官方文档：OGC API - Processes、插件开发、运行方式与 OpenAPI 页面。</w:t>
      </w:r>
    </w:p>
    <w:p>
      <w:pPr>
        <w:pStyle w:val="ListBullet"/>
      </w:pPr>
      <w:r>
        <w:rPr>
          <w:rFonts w:ascii="Calibri" w:hAnsi="Calibri" w:eastAsia="Microsoft YaHei"/>
        </w:rPr>
        <w:t>接口和指数附录由本生成脚本从当前源码自动提取，避免手工清单漂移。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12" w:color="000000"/>
              <w:bottom w:val="single" w:sz="8" w:color="000000"/>
              <w:left w:val="nil" w:sz="0" w:color="auto"/>
              <w:right w:val="nil" w:sz="0" w:color="auto"/>
              <w:insideH w:val="nil" w:sz="0" w:color="auto"/>
              <w:insideV w:val="nil" w:sz="0" w:color="auto"/>
            </w:tcBorders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时效说明：</w:t>
            </w:r>
            <w:r>
              <w:rPr>
                <w:rFonts w:ascii="Calibri" w:hAnsi="Calibri" w:eastAsia="Microsoft YaHei"/>
              </w:rPr>
              <w:t>本手册生成日期见封面。若后续新增接口、指数或文件，请重新运行 build_handbook.py 并重新做 DOCX 渲染检查。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F6B76"/>
        <w:sz w:val="17"/>
      </w:rPr>
      <w:t xml:space="preserve">第 </w:t>
    </w:r>
    <w:fldSimple w:instr="PAGE"/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F6B76"/>
        <w:sz w:val="17"/>
      </w:rPr>
      <w:t xml:space="preserve">第 </w:t>
    </w:r>
    <w:fldSimple w:instr="PAGE"/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F6B76"/>
        <w:sz w:val="17"/>
      </w:rPr>
      <w:t xml:space="preserve">第 </w:t>
    </w:r>
    <w:fldSimple w:instr="PAGE"/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F6B76"/>
        <w:sz w:val="17"/>
      </w:rPr>
      <w:t xml:space="preserve">第 </w:t>
    </w:r>
    <w:fldSimple w:instr="PAGE"/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F6B76"/>
        <w:sz w:val="17"/>
      </w:rPr>
      <w:t xml:space="preserve">第 </w:t>
    </w:r>
    <w:fldSimple w:instr="PAGE"/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Calibri" w:hAnsi="Calibri" w:eastAsia="Microsoft YaHei"/>
        <w:color w:val="5F6B76"/>
        <w:sz w:val="17"/>
      </w:rPr>
      <w:t>植被指数智能分析平台 | 源代码与实现主手册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Calibri" w:hAnsi="Calibri" w:eastAsia="Microsoft YaHei"/>
        <w:color w:val="5F6B76"/>
        <w:sz w:val="17"/>
      </w:rPr>
      <w:t>植被指数智能分析平台 | 源代码与实现主手册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Calibri" w:hAnsi="Calibri" w:eastAsia="Microsoft YaHei"/>
        <w:color w:val="5F6B76"/>
        <w:sz w:val="17"/>
      </w:rPr>
      <w:t>植被指数智能分析平台 | 源代码与实现主手册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Calibri" w:hAnsi="Calibri" w:eastAsia="Microsoft YaHei"/>
        <w:color w:val="5F6B76"/>
        <w:sz w:val="17"/>
      </w:rPr>
      <w:t>植被指数智能分析平台 | 源代码与实现主手册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Calibri" w:hAnsi="Calibri" w:eastAsia="Microsoft YaHei"/>
        <w:color w:val="5F6B76"/>
        <w:sz w:val="17"/>
      </w:rPr>
      <w:t>植被指数智能分析平台 | 源代码与实现主手册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30" w:right="115"/>
    </w:pPr>
    <w:rPr>
      <w:rFonts w:ascii="Consolas" w:hAnsi="Consolas" w:eastAsia="Microsoft YaHei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植被指数智能分析平台源代码与实现主手册</dc:title>
  <dc:subject>程序设计实习汇报、代码导读与答辩手册</dc:subject>
  <dc:creator>植被指数智能分析平台项目组</dc:creator>
  <cp:keywords>植被指数, Rasterio, FastAPI, pygeoapi, Vue, 分块计算, OGC API Processes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