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Coastal Records Transfer</w:t>
      </w:r>
    </w:p>
    <w:p>
      <w:r>
        <w:t>North Pier Storage Room</w:t>
      </w:r>
    </w:p>
    <w:p>
      <w:r>
        <w:t>Review Cycle August 2026</w:t>
      </w:r>
    </w:p>
    <w:sectPr w:rsidR="00FC693F" w:rsidRPr="0006063C" w:rsidSect="00034616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Coastal Records Transfer — title-case gold</dc:title>
  <dc:subject>Solved artifact for a capitalize-each-word Word task</dc:subject>
  <dc:creator>SurfGym Task Dataset</dc:creator>
  <cp:keywords>SurfGym, Word, task gold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