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 quay routing note</w:t>
      </w:r>
    </w:p>
    <w:p>
      <w:r>
        <w:t>dock 4 opens at 06:30.</w:t>
      </w:r>
    </w:p>
    <w:p>
      <w:r>
        <w:t>use gate b for all carts.</w:t>
      </w:r>
    </w:p>
    <w:p>
      <w:r>
        <w:t>report delays to extension 214.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Quay Routing Note — lowercase gold</dc:title>
  <dc:subject>Solved artifact for an uppercase-to-lowercase Word task</dc:subject>
  <dc:creator>SurfGym Task Dataset</dc:creator>
  <cp:keywords>SurfGym, Word, task gold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