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320" w:line="252" w:lineRule="auto"/>
        <w:jc w:val="center"/>
      </w:pPr>
      <w:r>
        <w:rPr>
          <w:rFonts w:ascii="Cambria" w:hAnsi="Cambria" w:eastAsia="Cambria" w:cs="Cambria"/>
          <w:b/>
          <w:i w:val="0"/>
          <w:sz w:val="30"/>
          <w:u w:val="none"/>
        </w:rPr>
        <w:t>Community Workshop Reminder Call Guide</w:t>
      </w:r>
    </w:p>
    <w:p>
      <w:pPr>
        <w:keepLines w:val="0"/>
        <w:spacing w:before="0" w:after="360" w:line="252" w:lineRule="auto"/>
      </w:pP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This sample call guide supports follow-up with residents who asked about community technology classes. Use it as a guide only. </w:t>
      </w:r>
      <w:r>
        <w:rPr>
          <w:rFonts w:ascii="Cambria" w:hAnsi="Cambria" w:eastAsia="Cambria" w:cs="Cambria"/>
          <w:b/>
          <w:i/>
          <w:sz w:val="24"/>
          <w:u w:val="none"/>
        </w:rPr>
        <w:t>If you adapt it, review every bracketed note for your program.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Visit the staff portal for the current </w:t>
      </w:r>
      <w:r>
        <w:rPr>
          <w:rFonts w:ascii="Cambria" w:hAnsi="Cambria" w:eastAsia="Cambria" w:cs="Cambria"/>
          <w:b w:val="0"/>
          <w:i w:val="0"/>
          <w:color w:val="0000FF"/>
          <w:sz w:val="24"/>
          <w:u w:val="single"/>
        </w:rPr>
        <w:t>enrollment checklist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.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Good morning, may I please speak with [</w:t>
      </w:r>
      <w:r>
        <w:rPr>
          <w:rFonts w:ascii="Cambria" w:hAnsi="Cambria" w:eastAsia="Cambria" w:cs="Cambria"/>
          <w:b w:val="0"/>
          <w:i/>
          <w:sz w:val="24"/>
          <w:u w:val="none"/>
        </w:rPr>
        <w:t>participant name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]?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is not available: Thank whoever answered and ask for a better time to call.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is available: Confirm that you have reached the correct person before continuing.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This is [</w:t>
      </w:r>
      <w:r>
        <w:rPr>
          <w:rFonts w:ascii="Cambria" w:hAnsi="Cambria" w:eastAsia="Cambria" w:cs="Cambria"/>
          <w:b w:val="0"/>
          <w:i/>
          <w:sz w:val="24"/>
          <w:u w:val="none"/>
        </w:rPr>
        <w:t>caller name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] from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Harborview Learning Center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[</w:t>
      </w:r>
      <w:r>
        <w:rPr>
          <w:rFonts w:ascii="Cambria" w:hAnsi="Cambria" w:eastAsia="Cambria" w:cs="Cambria"/>
          <w:b w:val="0"/>
          <w:i/>
          <w:sz w:val="24"/>
          <w:u w:val="none"/>
        </w:rPr>
        <w:t>program team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]. I coordinate the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Digital Basics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workshop with [</w:t>
      </w:r>
      <w:r>
        <w:rPr>
          <w:rFonts w:ascii="Cambria" w:hAnsi="Cambria" w:eastAsia="Cambria" w:cs="Cambria"/>
          <w:b w:val="0"/>
          <w:i/>
          <w:sz w:val="24"/>
          <w:u w:val="none"/>
        </w:rPr>
        <w:t>instructor name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]. Is now a convenient time to speak for a few minutes?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says “No” or “I’m busy”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Of course. [</w:t>
      </w:r>
      <w:r>
        <w:rPr>
          <w:rFonts w:ascii="Cambria" w:hAnsi="Cambria" w:eastAsia="Cambria" w:cs="Cambria"/>
          <w:b w:val="0"/>
          <w:i/>
          <w:sz w:val="24"/>
          <w:u w:val="none"/>
        </w:rPr>
        <w:t>Offer two callback windows. If the person sounds unsure, thank them and end the call.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]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says “Yes”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Great. You recently asked about help with everyday computer skills at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Harborview Learning Center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[</w:t>
      </w:r>
      <w:r>
        <w:rPr>
          <w:rFonts w:ascii="Cambria" w:hAnsi="Cambria" w:eastAsia="Cambria" w:cs="Cambria"/>
          <w:b w:val="0"/>
          <w:i/>
          <w:sz w:val="24"/>
          <w:u w:val="none"/>
        </w:rPr>
        <w:t>branch name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]. The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Digital Basics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series covers secure passwords, email attachments, online forms, and video appointments. Would you like a short overview?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says “No” or “Not right now”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That is completely fine. We only wanted to follow up on your request from [</w:t>
      </w:r>
      <w:r>
        <w:rPr>
          <w:rFonts w:ascii="Cambria" w:hAnsi="Cambria" w:eastAsia="Cambria" w:cs="Cambria"/>
          <w:b w:val="0"/>
          <w:i/>
          <w:sz w:val="24"/>
          <w:u w:val="none"/>
        </w:rPr>
        <w:t>date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]. If you change your mind, the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Harborview Learning Center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information desk can explain future sessions. Thank you for your time.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would like the overview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The next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Digital Basics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series meets on four Tuesday afternoons. Each session is held in the second-floor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laptop lab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and lasts about ninety minutes. The group is limited to twelve participants so instructors can provide individual help.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Participants practise on centre computers and may bring a personal phone, tablet, or laptop for selected activities. The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laptop lab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has adjustable desks, large-print keyboards, headphones, and a screen reader station. No previous class experience is required, and every activity can be repeated at home.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 w:val="0"/>
          <w:i w:val="0"/>
          <w:sz w:val="24"/>
          <w:u w:val="none"/>
        </w:rPr>
        <w:br w:type="page"/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The first meeting begins with a short skills survey, a review of shared-computer privacy, and time to check each participant’s device. Staff at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Harborview Learning Center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can arrange a loaner device when one is requested before [</w:t>
      </w:r>
      <w:r>
        <w:rPr>
          <w:rFonts w:ascii="Cambria" w:hAnsi="Cambria" w:eastAsia="Cambria" w:cs="Cambria"/>
          <w:b w:val="0"/>
          <w:i/>
          <w:sz w:val="24"/>
          <w:u w:val="none"/>
        </w:rPr>
        <w:t>request deadline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].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Registration includes all four sessions, printed practice sheets, and two optional drop-in clinics. The clinics take place in the same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laptop lab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and are intended for questions that come up between classes. Participants are welcome to bring a support person to the first session.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Before I reserve a place, I need to confirm your preferred name, a telephone number, and whether you would like any accessibility support. You may skip any optional question and you can ask us to remove your registration at any time.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is ready to register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May I confirm the spelling of your name? [</w:t>
      </w:r>
      <w:r>
        <w:rPr>
          <w:rFonts w:ascii="Cambria" w:hAnsi="Cambria" w:eastAsia="Cambria" w:cs="Cambria"/>
          <w:b w:val="0"/>
          <w:i/>
          <w:sz w:val="24"/>
          <w:u w:val="none"/>
        </w:rPr>
        <w:t>Record the response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.] Which telephone number should we use for a weather closure or schedule change? [</w:t>
      </w:r>
      <w:r>
        <w:rPr>
          <w:rFonts w:ascii="Cambria" w:hAnsi="Cambria" w:eastAsia="Cambria" w:cs="Cambria"/>
          <w:b w:val="0"/>
          <w:i/>
          <w:sz w:val="24"/>
          <w:u w:val="none"/>
        </w:rPr>
        <w:t>Record the response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.]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Would large-print materials, step-free access, hearing support, or another adjustment make the workshop easier to attend? [</w:t>
      </w:r>
      <w:r>
        <w:rPr>
          <w:rFonts w:ascii="Cambria" w:hAnsi="Cambria" w:eastAsia="Cambria" w:cs="Cambria"/>
          <w:b w:val="0"/>
          <w:i/>
          <w:sz w:val="24"/>
          <w:u w:val="none"/>
        </w:rPr>
        <w:t>Record only what the person chooses to share and pass the request to the access coordinator.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]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needs time before registering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I can email or post the class summary for you to review. The summary lists session dates, transport information, accessibility contacts, and what to bring. I will hold a provisional place until [</w:t>
      </w:r>
      <w:r>
        <w:rPr>
          <w:rFonts w:ascii="Cambria" w:hAnsi="Cambria" w:eastAsia="Cambria" w:cs="Cambria"/>
          <w:b w:val="0"/>
          <w:i/>
          <w:sz w:val="24"/>
          <w:u w:val="none"/>
        </w:rPr>
        <w:t>hold date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], after which the place returns to the waiting list.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If the person asks for an email copy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What email address should I use? ____________________ Thank you. I will send the summary from workshops@harborview-learning.example. Please check your junk folder if it does not arrive by tomorrow afternoon.</w:t>
      </w:r>
    </w:p>
    <w:p>
      <w:pPr>
        <w:keepLines w:val="0"/>
        <w:spacing w:before="0" w:after="16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Do you have any questions about the schedule, the activities, or getting to 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Harborview Learning Center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>?</w:t>
      </w:r>
    </w:p>
    <w:p>
      <w:pPr>
        <w:keepLines w:val="0"/>
        <w:spacing w:before="100" w:after="160" w:line="252" w:lineRule="auto"/>
      </w:pPr>
      <w:r>
        <w:rPr>
          <w:rFonts w:ascii="Cambria" w:hAnsi="Cambria" w:eastAsia="Cambria" w:cs="Cambria"/>
          <w:b w:val="0"/>
          <w:i/>
          <w:sz w:val="24"/>
          <w:u w:val="none"/>
        </w:rPr>
        <w:t>Answer the person’s questions using the current program notes. If you are unsure, record the question and offer a callback.</w:t>
      </w:r>
    </w:p>
    <w:p>
      <w:pPr>
        <w:keepLines w:val="0"/>
        <w:spacing w:before="0" w:after="0" w:line="252" w:lineRule="auto"/>
      </w:pPr>
      <w:r>
        <w:rPr>
          <w:rFonts w:ascii="Cambria" w:hAnsi="Cambria" w:eastAsia="Cambria" w:cs="Cambria"/>
          <w:b/>
          <w:i w:val="0"/>
          <w:sz w:val="24"/>
          <w:u w:val="none"/>
        </w:rPr>
        <w:t>Program Team:</w:t>
      </w:r>
      <w:r>
        <w:rPr>
          <w:rFonts w:ascii="Cambria" w:hAnsi="Cambria" w:eastAsia="Cambria" w:cs="Cambria"/>
          <w:b w:val="0"/>
          <w:i w:val="0"/>
          <w:sz w:val="24"/>
          <w:u w:val="none"/>
        </w:rPr>
        <w:t xml:space="preserve"> Thank you for your time. We will send the information you requested and contact you again only if you asked us to. Have a good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Workshop Reminder Call Guide</dc:title>
  <dc:subject>Workshop enrollment follow-up script</dc:subject>
  <dc:creator>Community Learning Office</dc:creator>
  <cp:keywords>phone script, workshop, enrollment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