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rFonts w:eastAsia="Arial" w:cs="Arial"/>
          <w:b/>
          <w:bCs/>
          <w:color w:val="1F3864"/>
          <w:sz w:val="40"/>
          <w:szCs w:val="40"/>
        </w:rPr>
        <w:t>TRAINING RESULTS REPORT</w:t>
      </w:r>
    </w:p>
    <w:p>
      <w:pPr>
        <w:pStyle w:val="Normal"/>
        <w:pBdr>
          <w:bottom w:val="single" w:sz="8" w:space="8" w:color="2F5496"/>
        </w:pBdr>
        <w:spacing w:before="0" w:after="240"/>
        <w:jc w:val="center"/>
        <w:rPr/>
      </w:pPr>
      <w:r>
        <w:rPr>
          <w:rFonts w:eastAsia="Arial" w:cs="Arial"/>
          <w:color w:val="2F5496"/>
          <w:sz w:val="28"/>
          <w:szCs w:val="28"/>
        </w:rPr>
        <w:t>Facial Emotion Recognition – FER-2013</w:t>
      </w:r>
    </w:p>
    <w:tbl>
      <w:tblPr>
        <w:tblW w:w="9026" w:type="dxa"/>
        <w:jc w:val="center"/>
        <w:tblInd w:w="0" w:type="dxa"/>
        <w:tblLayout w:type="fixed"/>
        <w:tblCellMar>
          <w:top w:w="70" w:type="dxa"/>
          <w:start w:w="100" w:type="dxa"/>
          <w:bottom w:w="70" w:type="dxa"/>
          <w:end w:w="100" w:type="dxa"/>
        </w:tblCellMar>
      </w:tblPr>
      <w:tblGrid>
        <w:gridCol w:w="3400"/>
        <w:gridCol w:w="5626"/>
      </w:tblGrid>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Training date (baseline)</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02/10/2026</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Update date (improved configuration)</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05/10/2026</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Environment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Kaggle Notebook – NVIDIA Tesla T4 GPU</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Dataset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FER-2013 (msambare/fer2013)</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Framework</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PyTorch</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Total run time (baseline)</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20"/>
                <w:szCs w:val="20"/>
              </w:rPr>
              <w:t>~68 minutes (4098 seconds)</w:t>
            </w:r>
          </w:p>
        </w:tc>
      </w:tr>
    </w:tbl>
    <w:p>
      <w:pPr>
        <w:pStyle w:val="Normal"/>
        <w:spacing w:before="0" w:after="120"/>
        <w:rPr/>
      </w:pPr>
      <w:r>
        <w:rPr/>
      </w:r>
    </w:p>
    <w:p>
      <w:pPr>
        <w:pStyle w:val="Heading1"/>
        <w:spacing w:before="360" w:after="160"/>
        <w:rPr/>
      </w:pPr>
      <w:r>
        <w:rPr>
          <w:rFonts w:eastAsia="Arial" w:cs="Arial" w:ascii="Arial" w:hAnsi="Arial"/>
          <w:b/>
          <w:bCs/>
          <w:color w:val="1F3864"/>
          <w:sz w:val="30"/>
          <w:szCs w:val="30"/>
        </w:rPr>
        <w:t>Summary</w:t>
      </w:r>
    </w:p>
    <w:p>
      <w:pPr>
        <w:pStyle w:val="Normal"/>
        <w:spacing w:lineRule="auto" w:line="300" w:before="0" w:after="120"/>
        <w:rPr/>
      </w:pPr>
      <w:r>
        <w:rPr>
          <w:rFonts w:eastAsia="Arial" w:cs="Arial"/>
        </w:rPr>
        <w:t xml:space="preserve">This report presents the training and evaluation of two emotion recognition models on the FER-2013 dataset: </w:t>
      </w:r>
      <w:r>
        <w:rPr>
          <w:rFonts w:eastAsia="Arial" w:cs="Arial"/>
          <w:b/>
          <w:bCs/>
        </w:rPr>
        <w:t>M1 – Custom CNN</w:t>
      </w:r>
      <w:r>
        <w:rPr>
          <w:rFonts w:eastAsia="Arial" w:cs="Arial"/>
        </w:rPr>
        <w:t xml:space="preserve"> (built from scratch) and </w:t>
      </w:r>
      <w:r>
        <w:rPr>
          <w:rFonts w:eastAsia="Arial" w:cs="Arial"/>
          <w:b/>
          <w:bCs/>
        </w:rPr>
        <w:t>M2 – a transfer learning model</w:t>
      </w:r>
      <w:r>
        <w:rPr>
          <w:rFonts w:eastAsia="Arial" w:cs="Arial"/>
        </w:rPr>
        <w:t xml:space="preserve">. In the first (baseline) run, M2 used MobileNetV2; after applying a series of improvements, M2 was upgraded to </w:t>
      </w:r>
      <w:r>
        <w:rPr>
          <w:rFonts w:eastAsia="Arial" w:cs="Arial"/>
          <w:b/>
          <w:bCs/>
        </w:rPr>
        <w:t>EfficientNet-B0 + CBAM</w:t>
      </w:r>
      <w:r>
        <w:rPr>
          <w:rFonts w:eastAsia="Arial" w:cs="Arial"/>
        </w:rPr>
        <w:t>.</w:t>
      </w:r>
    </w:p>
    <w:p>
      <w:pPr>
        <w:pStyle w:val="Normal"/>
        <w:keepNext w:val="true"/>
        <w:spacing w:before="120" w:after="80"/>
        <w:jc w:val="center"/>
        <w:rPr/>
      </w:pPr>
      <w:r>
        <w:rPr>
          <w:rFonts w:eastAsia="Arial" w:cs="Arial"/>
          <w:b/>
          <w:bCs/>
          <w:sz w:val="19"/>
          <w:szCs w:val="19"/>
        </w:rPr>
        <w:t xml:space="preserve">Table 1. </w:t>
      </w:r>
      <w:r>
        <w:rPr>
          <w:rFonts w:eastAsia="Arial" w:cs="Arial"/>
          <w:i/>
          <w:iCs/>
          <w:sz w:val="19"/>
          <w:szCs w:val="19"/>
        </w:rPr>
        <w:t>Main results on the test set</w:t>
      </w:r>
    </w:p>
    <w:tbl>
      <w:tblPr>
        <w:tblW w:w="9026" w:type="dxa"/>
        <w:jc w:val="center"/>
        <w:tblInd w:w="0" w:type="dxa"/>
        <w:tblLayout w:type="fixed"/>
        <w:tblCellMar>
          <w:top w:w="70" w:type="dxa"/>
          <w:start w:w="100" w:type="dxa"/>
          <w:bottom w:w="70" w:type="dxa"/>
          <w:end w:w="100" w:type="dxa"/>
        </w:tblCellMar>
      </w:tblPr>
      <w:tblGrid>
        <w:gridCol w:w="5025"/>
        <w:gridCol w:w="2000"/>
        <w:gridCol w:w="2001"/>
      </w:tblGrid>
      <w:tr>
        <w:trPr>
          <w:tblHeader w:val="true"/>
          <w:cantSplit/>
        </w:trPr>
        <w:tc>
          <w:tcPr>
            <w:tcW w:w="50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Model</w:t>
            </w:r>
          </w:p>
        </w:tc>
        <w:tc>
          <w:tcPr>
            <w:tcW w:w="2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Test Accuracy</w:t>
            </w:r>
          </w:p>
        </w:tc>
        <w:tc>
          <w:tcPr>
            <w:tcW w:w="20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Macro F1</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Baseline – Custom CNN</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~52%</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Baseline – MobileNetV2</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67.7%</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M1 – Custom CNN (final)</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64.85%</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0.6227</w:t>
            </w:r>
          </w:p>
        </w:tc>
      </w:tr>
      <w:tr>
        <w:trPr>
          <w:cantSplit/>
        </w:trPr>
        <w:tc>
          <w:tcPr>
            <w:tcW w:w="50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M2 – EfficientNet-B0 + CBAM (final)</w:t>
            </w:r>
          </w:p>
        </w:tc>
        <w:tc>
          <w:tcPr>
            <w:tcW w:w="2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70.40%</w:t>
            </w:r>
          </w:p>
        </w:tc>
        <w:tc>
          <w:tcPr>
            <w:tcW w:w="20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0.6893</w:t>
            </w:r>
          </w:p>
        </w:tc>
      </w:tr>
      <w:tr>
        <w:trPr>
          <w:cantSplit/>
        </w:trPr>
        <w:tc>
          <w:tcPr>
            <w:tcW w:w="5025"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b/>
                <w:bCs/>
                <w:sz w:val="20"/>
                <w:szCs w:val="20"/>
              </w:rPr>
              <w:t>Ensemble (M1 × 0.2 + M2 × 0.8)</w:t>
            </w:r>
          </w:p>
        </w:tc>
        <w:tc>
          <w:tcPr>
            <w:tcW w:w="20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20"/>
                <w:szCs w:val="20"/>
              </w:rPr>
              <w:t>70.77%</w:t>
            </w:r>
          </w:p>
        </w:tc>
        <w:tc>
          <w:tcPr>
            <w:tcW w:w="20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20"/>
                <w:szCs w:val="20"/>
              </w:rPr>
              <w:t>0.6938</w:t>
            </w:r>
          </w:p>
        </w:tc>
      </w:tr>
    </w:tbl>
    <w:p>
      <w:pPr>
        <w:pStyle w:val="Normal"/>
        <w:spacing w:before="0" w:after="120"/>
        <w:rPr/>
      </w:pPr>
      <w:r>
        <w:rPr/>
      </w:r>
    </w:p>
    <w:p>
      <w:pPr>
        <w:pStyle w:val="Normal"/>
        <w:spacing w:lineRule="auto" w:line="300" w:before="0" w:after="120"/>
        <w:rPr/>
      </w:pPr>
      <w:r>
        <w:rPr>
          <w:rFonts w:eastAsia="Arial" w:cs="Arial"/>
        </w:rPr>
        <w:t>The ensemble achieves the best result (</w:t>
      </w:r>
      <w:r>
        <w:rPr>
          <w:rFonts w:eastAsia="Arial" w:cs="Arial"/>
          <w:b/>
          <w:bCs/>
        </w:rPr>
        <w:t>70.77%</w:t>
      </w:r>
      <w:r>
        <w:rPr>
          <w:rFonts w:eastAsia="Arial" w:cs="Arial"/>
        </w:rPr>
        <w:t xml:space="preserve">), comfortably exceeding the minimum requirements (M1 ≥ 60%, M2 ≥ 65%). The </w:t>
      </w:r>
      <w:r>
        <w:rPr>
          <w:rFonts w:eastAsia="Arial" w:cs="Arial"/>
          <w:b/>
          <w:bCs/>
        </w:rPr>
        <w:t>Fear</w:t>
      </w:r>
      <w:r>
        <w:rPr>
          <w:rFonts w:eastAsia="Arial" w:cs="Arial"/>
        </w:rPr>
        <w:t xml:space="preserve"> class remained the hardest class across all experiments.</w:t>
      </w:r>
    </w:p>
    <w:p>
      <w:pPr>
        <w:pStyle w:val="Heading1"/>
        <w:spacing w:before="360" w:after="160"/>
        <w:rPr/>
      </w:pPr>
      <w:r>
        <w:rPr>
          <w:rFonts w:eastAsia="Arial" w:cs="Arial" w:ascii="Arial" w:hAnsi="Arial"/>
          <w:b/>
          <w:bCs/>
          <w:color w:val="1F3864"/>
          <w:sz w:val="30"/>
          <w:szCs w:val="30"/>
        </w:rPr>
        <w:t>1. Problem Overview</w:t>
      </w:r>
    </w:p>
    <w:p>
      <w:pPr>
        <w:pStyle w:val="Heading2"/>
        <w:spacing w:before="240" w:after="120"/>
        <w:rPr/>
      </w:pPr>
      <w:r>
        <w:rPr>
          <w:rFonts w:eastAsia="Arial" w:cs="Arial" w:ascii="Arial" w:hAnsi="Arial"/>
          <w:b/>
          <w:bCs/>
          <w:color w:val="2F5496"/>
          <w:sz w:val="25"/>
          <w:szCs w:val="25"/>
        </w:rPr>
        <w:t>1.1. The FER-2013 Dataset</w:t>
      </w:r>
    </w:p>
    <w:p>
      <w:pPr>
        <w:pStyle w:val="ListParagraph"/>
        <w:numPr>
          <w:ilvl w:val="0"/>
          <w:numId w:val="0"/>
        </w:numPr>
        <w:spacing w:lineRule="auto" w:line="288" w:before="0" w:after="60"/>
        <w:ind w:hanging="0" w:start="540"/>
        <w:rPr/>
      </w:pPr>
      <w:r>
        <w:rPr>
          <w:rFonts w:eastAsia="Arial" w:cs="Arial"/>
          <w:b/>
          <w:bCs/>
        </w:rPr>
        <w:t>- 7 emotion classes:</w:t>
      </w:r>
      <w:r>
        <w:rPr>
          <w:rFonts w:eastAsia="Arial" w:cs="Arial"/>
        </w:rPr>
        <w:t xml:space="preserve"> angry, disgust, fear, happy, neutral, sad, surprise.</w:t>
      </w:r>
    </w:p>
    <w:p>
      <w:pPr>
        <w:pStyle w:val="ListParagraph"/>
        <w:numPr>
          <w:ilvl w:val="0"/>
          <w:numId w:val="0"/>
        </w:numPr>
        <w:spacing w:lineRule="auto" w:line="288" w:before="0" w:after="60"/>
        <w:ind w:hanging="0" w:start="540"/>
        <w:rPr/>
      </w:pPr>
      <w:r>
        <w:rPr>
          <w:rFonts w:eastAsia="Arial" w:cs="Arial"/>
          <w:b/>
          <w:bCs/>
        </w:rPr>
        <w:t>- Training set:</w:t>
      </w:r>
      <w:r>
        <w:rPr>
          <w:rFonts w:eastAsia="Arial" w:cs="Arial"/>
        </w:rPr>
        <w:t xml:space="preserve"> 28,709 images; </w:t>
      </w:r>
      <w:r>
        <w:rPr>
          <w:rFonts w:eastAsia="Arial" w:cs="Arial"/>
          <w:b/>
          <w:bCs/>
        </w:rPr>
        <w:t>test set:</w:t>
      </w:r>
      <w:r>
        <w:rPr>
          <w:rFonts w:eastAsia="Arial" w:cs="Arial"/>
        </w:rPr>
        <w:t xml:space="preserve"> 7,178 images.</w:t>
      </w:r>
    </w:p>
    <w:p>
      <w:pPr>
        <w:pStyle w:val="ListParagraph"/>
        <w:numPr>
          <w:ilvl w:val="0"/>
          <w:numId w:val="0"/>
        </w:numPr>
        <w:spacing w:lineRule="auto" w:line="288" w:before="0" w:after="60"/>
        <w:ind w:hanging="0" w:start="540"/>
        <w:rPr/>
      </w:pPr>
      <w:r>
        <w:rPr>
          <w:rFonts w:eastAsia="Arial" w:cs="Arial"/>
          <w:b/>
          <w:bCs/>
        </w:rPr>
        <w:t>- Image size:</w:t>
      </w:r>
      <w:r>
        <w:rPr>
          <w:rFonts w:eastAsia="Arial" w:cs="Arial"/>
        </w:rPr>
        <w:t xml:space="preserve"> 48×48 pixels, grayscale.</w:t>
      </w:r>
    </w:p>
    <w:p>
      <w:pPr>
        <w:pStyle w:val="Normal"/>
        <w:keepNext w:val="true"/>
        <w:spacing w:before="120" w:after="60"/>
        <w:jc w:val="center"/>
        <w:rPr/>
      </w:pPr>
      <w:r>
        <w:rPr/>
        <w:drawing>
          <wp:inline distT="0" distB="0" distL="0" distR="0">
            <wp:extent cx="5715000" cy="1905000"/>
            <wp:effectExtent l="0" t="0" r="0" b="0"/>
            <wp:docPr id="1" name="sample_images.png" descr="FER-2013 sample images (grayscale 48×48) for each emotion class" title="FER-2013 sample images (grayscale 48×48) for each emotio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_images.png" descr="FER-2013 sample images (grayscale 48×48) for each emotion class" title="FER-2013 sample images (grayscale 48×48) for each emotion class"/>
                    <pic:cNvPicPr>
                      <a:picLocks noChangeAspect="1" noChangeArrowheads="1"/>
                    </pic:cNvPicPr>
                  </pic:nvPicPr>
                  <pic:blipFill>
                    <a:blip r:embed="rId2"/>
                    <a:stretch>
                      <a:fillRect/>
                    </a:stretch>
                  </pic:blipFill>
                  <pic:spPr bwMode="auto">
                    <a:xfrm>
                      <a:off x="0" y="0"/>
                      <a:ext cx="5715000" cy="190500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Figure 1. </w:t>
      </w:r>
      <w:r>
        <w:rPr>
          <w:rFonts w:eastAsia="Arial" w:cs="Arial"/>
          <w:i/>
          <w:iCs/>
          <w:sz w:val="19"/>
          <w:szCs w:val="19"/>
        </w:rPr>
        <w:t>FER-2013 sample images (grayscale 48×48) for each emotion class</w:t>
      </w:r>
    </w:p>
    <w:p>
      <w:pPr>
        <w:pStyle w:val="Heading2"/>
        <w:spacing w:before="240" w:after="120"/>
        <w:rPr/>
      </w:pPr>
      <w:r>
        <w:rPr>
          <w:rFonts w:eastAsia="Arial" w:cs="Arial" w:ascii="Arial" w:hAnsi="Arial"/>
          <w:b/>
          <w:bCs/>
          <w:color w:val="2F5496"/>
          <w:sz w:val="25"/>
          <w:szCs w:val="25"/>
        </w:rPr>
        <w:t>1.2. Key Characteristics of the Dataset</w:t>
      </w:r>
    </w:p>
    <w:p>
      <w:pPr>
        <w:pStyle w:val="ListParagraph"/>
        <w:numPr>
          <w:ilvl w:val="0"/>
          <w:numId w:val="0"/>
        </w:numPr>
        <w:spacing w:lineRule="auto" w:line="288" w:before="0" w:after="60"/>
        <w:ind w:hanging="0" w:start="540"/>
        <w:rPr/>
      </w:pPr>
      <w:r>
        <w:rPr>
          <w:rFonts w:eastAsia="Arial" w:cs="Arial"/>
          <w:b/>
          <w:bCs/>
        </w:rPr>
        <w:t>- Severe class imbalance:</w:t>
      </w:r>
      <w:r>
        <w:rPr>
          <w:rFonts w:eastAsia="Arial" w:cs="Arial"/>
        </w:rPr>
        <w:t xml:space="preserve"> happy is the largest class (7,215 training images), while disgust is extremely small (436 images) – roughly a 16.5× difference.</w:t>
      </w:r>
    </w:p>
    <w:p>
      <w:pPr>
        <w:pStyle w:val="ListParagraph"/>
        <w:numPr>
          <w:ilvl w:val="0"/>
          <w:numId w:val="0"/>
        </w:numPr>
        <w:spacing w:lineRule="auto" w:line="288" w:before="0" w:after="60"/>
        <w:ind w:hanging="0" w:start="540"/>
        <w:rPr/>
      </w:pPr>
      <w:r>
        <w:rPr>
          <w:rFonts w:eastAsia="Arial" w:cs="Arial"/>
          <w:b/>
          <w:bCs/>
        </w:rPr>
        <w:t>- Noisy labels:</w:t>
      </w:r>
      <w:r>
        <w:rPr>
          <w:rFonts w:eastAsia="Arial" w:cs="Arial"/>
        </w:rPr>
        <w:t xml:space="preserve"> even human annotators agree on only about 65–70% of labels.</w:t>
      </w:r>
    </w:p>
    <w:p>
      <w:pPr>
        <w:pStyle w:val="ListParagraph"/>
        <w:numPr>
          <w:ilvl w:val="0"/>
          <w:numId w:val="0"/>
        </w:numPr>
        <w:spacing w:lineRule="auto" w:line="288" w:before="0" w:after="60"/>
        <w:ind w:hanging="0" w:start="540"/>
        <w:rPr/>
      </w:pPr>
      <w:r>
        <w:rPr>
          <w:rFonts w:eastAsia="Arial" w:cs="Arial"/>
          <w:b/>
          <w:bCs/>
        </w:rPr>
        <w:t>- Small, low-quality images:</w:t>
      </w:r>
      <w:r>
        <w:rPr>
          <w:rFonts w:eastAsia="Arial" w:cs="Arial"/>
        </w:rPr>
        <w:t xml:space="preserve"> 48×48 grayscale images make transfer learning from ImageNet difficult, since ImageNet models are trained on larger RGB images.</w:t>
      </w:r>
    </w:p>
    <w:p>
      <w:pPr>
        <w:pStyle w:val="Normal"/>
        <w:keepNext w:val="true"/>
        <w:spacing w:before="120" w:after="80"/>
        <w:jc w:val="center"/>
        <w:rPr/>
      </w:pPr>
      <w:r>
        <w:rPr>
          <w:rFonts w:eastAsia="Arial" w:cs="Arial"/>
          <w:b/>
          <w:bCs/>
          <w:sz w:val="19"/>
          <w:szCs w:val="19"/>
        </w:rPr>
        <w:t xml:space="preserve">Table 2. </w:t>
      </w:r>
      <w:r>
        <w:rPr>
          <w:rFonts w:eastAsia="Arial" w:cs="Arial"/>
          <w:i/>
          <w:iCs/>
          <w:sz w:val="19"/>
          <w:szCs w:val="19"/>
        </w:rPr>
        <w:t>Number of images per class</w:t>
      </w:r>
    </w:p>
    <w:tbl>
      <w:tblPr>
        <w:tblW w:w="9026" w:type="dxa"/>
        <w:jc w:val="center"/>
        <w:tblInd w:w="0" w:type="dxa"/>
        <w:tblLayout w:type="fixed"/>
        <w:tblCellMar>
          <w:top w:w="70" w:type="dxa"/>
          <w:start w:w="100" w:type="dxa"/>
          <w:bottom w:w="70" w:type="dxa"/>
          <w:end w:w="100" w:type="dxa"/>
        </w:tblCellMar>
      </w:tblPr>
      <w:tblGrid>
        <w:gridCol w:w="1225"/>
        <w:gridCol w:w="1101"/>
        <w:gridCol w:w="1100"/>
        <w:gridCol w:w="1099"/>
        <w:gridCol w:w="1100"/>
        <w:gridCol w:w="1101"/>
        <w:gridCol w:w="1100"/>
        <w:gridCol w:w="1200"/>
      </w:tblGrid>
      <w:tr>
        <w:trPr>
          <w:tblHeader w:val="true"/>
          <w:cantSplit/>
        </w:trPr>
        <w:tc>
          <w:tcPr>
            <w:tcW w:w="12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Class</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angry</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disgust</w:t>
            </w:r>
          </w:p>
        </w:tc>
        <w:tc>
          <w:tcPr>
            <w:tcW w:w="10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fear</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happy</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neutral</w:t>
            </w:r>
          </w:p>
        </w:tc>
        <w:tc>
          <w:tcPr>
            <w:tcW w:w="11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sad</w:t>
            </w:r>
          </w:p>
        </w:tc>
        <w:tc>
          <w:tcPr>
            <w:tcW w:w="12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surprise</w:t>
            </w:r>
          </w:p>
        </w:tc>
      </w:tr>
      <w:tr>
        <w:trPr>
          <w:cantSplit/>
        </w:trPr>
        <w:tc>
          <w:tcPr>
            <w:tcW w:w="1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3,995</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436</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4,097</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7,215</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4,965</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4,830</w:t>
            </w:r>
          </w:p>
        </w:tc>
        <w:tc>
          <w:tcPr>
            <w:tcW w:w="12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3,171</w:t>
            </w:r>
          </w:p>
        </w:tc>
      </w:tr>
      <w:tr>
        <w:trPr>
          <w:cantSplit/>
        </w:trPr>
        <w:tc>
          <w:tcPr>
            <w:tcW w:w="1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Test</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958</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111</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1,024</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1,774</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1,233</w:t>
            </w:r>
          </w:p>
        </w:tc>
        <w:tc>
          <w:tcPr>
            <w:tcW w:w="11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1,247</w:t>
            </w:r>
          </w:p>
        </w:tc>
        <w:tc>
          <w:tcPr>
            <w:tcW w:w="12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831</w:t>
            </w:r>
          </w:p>
        </w:tc>
      </w:tr>
    </w:tbl>
    <w:p>
      <w:pPr>
        <w:pStyle w:val="Normal"/>
        <w:keepNext w:val="true"/>
        <w:spacing w:before="120" w:after="60"/>
        <w:jc w:val="center"/>
        <w:rPr/>
      </w:pPr>
      <w:r>
        <w:rPr/>
        <w:drawing>
          <wp:inline distT="0" distB="0" distL="0" distR="0">
            <wp:extent cx="5715000" cy="2038350"/>
            <wp:effectExtent l="0" t="0" r="0" b="0"/>
            <wp:docPr id="2" name="class_distribution.png" descr="Class distribution on the training set (left) and test set (right)" title="Class distribution on the training set (left) and test se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_distribution.png" descr="Class distribution on the training set (left) and test set (right)" title="Class distribution on the training set (left) and test set (right)"/>
                    <pic:cNvPicPr>
                      <a:picLocks noChangeAspect="1" noChangeArrowheads="1"/>
                    </pic:cNvPicPr>
                  </pic:nvPicPr>
                  <pic:blipFill>
                    <a:blip r:embed="rId3"/>
                    <a:stretch>
                      <a:fillRect/>
                    </a:stretch>
                  </pic:blipFill>
                  <pic:spPr bwMode="auto">
                    <a:xfrm>
                      <a:off x="0" y="0"/>
                      <a:ext cx="5715000" cy="20383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Figure 2. </w:t>
      </w:r>
      <w:r>
        <w:rPr>
          <w:rFonts w:eastAsia="Arial" w:cs="Arial"/>
          <w:i/>
          <w:iCs/>
          <w:sz w:val="19"/>
          <w:szCs w:val="19"/>
        </w:rPr>
        <w:t>Class distribution on the training set (left) and test set (right)</w:t>
      </w:r>
    </w:p>
    <w:p>
      <w:pPr>
        <w:pStyle w:val="Heading1"/>
        <w:spacing w:before="360" w:after="160"/>
        <w:rPr/>
      </w:pPr>
      <w:r>
        <w:rPr>
          <w:rFonts w:eastAsia="Arial" w:cs="Arial" w:ascii="Arial" w:hAnsi="Arial"/>
          <w:b/>
          <w:bCs/>
          <w:color w:val="1F3864"/>
          <w:sz w:val="30"/>
          <w:szCs w:val="30"/>
        </w:rPr>
        <w:t>2. Architecture and Methodology</w:t>
      </w:r>
    </w:p>
    <w:p>
      <w:pPr>
        <w:pStyle w:val="Heading2"/>
        <w:spacing w:before="240" w:after="120"/>
        <w:rPr/>
      </w:pPr>
      <w:r>
        <w:rPr>
          <w:rFonts w:eastAsia="Arial" w:cs="Arial" w:ascii="Arial" w:hAnsi="Arial"/>
          <w:b/>
          <w:bCs/>
          <w:color w:val="2F5496"/>
          <w:sz w:val="25"/>
          <w:szCs w:val="25"/>
        </w:rPr>
        <w:t>2.1. Model 1 – Custom CNN (M1)</w:t>
      </w:r>
    </w:p>
    <w:p>
      <w:pPr>
        <w:pStyle w:val="ListParagraph"/>
        <w:numPr>
          <w:ilvl w:val="0"/>
          <w:numId w:val="0"/>
        </w:numPr>
        <w:spacing w:lineRule="auto" w:line="288" w:before="0" w:after="60"/>
        <w:ind w:hanging="0" w:start="540"/>
        <w:rPr/>
      </w:pPr>
      <w:r>
        <w:rPr>
          <w:rFonts w:eastAsia="Arial" w:cs="Arial"/>
        </w:rPr>
        <w:t>- CNN built from scratch: multiple Conv2D → BatchNorm → ReLU → MaxPool blocks.</w:t>
      </w:r>
    </w:p>
    <w:p>
      <w:pPr>
        <w:pStyle w:val="ListParagraph"/>
        <w:numPr>
          <w:ilvl w:val="0"/>
          <w:numId w:val="0"/>
        </w:numPr>
        <w:spacing w:lineRule="auto" w:line="288" w:before="0" w:after="60"/>
        <w:ind w:hanging="0" w:start="540"/>
        <w:rPr/>
      </w:pPr>
      <w:r>
        <w:rPr>
          <w:rFonts w:eastAsia="Arial" w:cs="Arial"/>
        </w:rPr>
        <w:t>- Classifier head with Dropout to limit overfitting.</w:t>
      </w:r>
    </w:p>
    <w:p>
      <w:pPr>
        <w:pStyle w:val="ListParagraph"/>
        <w:numPr>
          <w:ilvl w:val="0"/>
          <w:numId w:val="0"/>
        </w:numPr>
        <w:spacing w:lineRule="auto" w:line="288" w:before="0" w:after="60"/>
        <w:ind w:hanging="0" w:start="540"/>
        <w:rPr/>
      </w:pPr>
      <w:r>
        <w:rPr>
          <w:rFonts w:eastAsia="Arial" w:cs="Arial"/>
        </w:rPr>
        <w:t>- Optimizer: Adam (lr = 1e-3, weight_decay = 1e-4); scheduler: ReduceLROnPlateau (patience = 5, factor = 0.5).</w:t>
      </w:r>
    </w:p>
    <w:p>
      <w:pPr>
        <w:pStyle w:val="ListParagraph"/>
        <w:numPr>
          <w:ilvl w:val="0"/>
          <w:numId w:val="0"/>
        </w:numPr>
        <w:spacing w:lineRule="auto" w:line="288" w:before="0" w:after="60"/>
        <w:ind w:hanging="0" w:start="540"/>
        <w:rPr/>
      </w:pPr>
      <w:r>
        <w:rPr>
          <w:rFonts w:eastAsia="Arial" w:cs="Arial"/>
        </w:rPr>
        <w:t>- Parameters: 1,321,191.</w:t>
      </w:r>
    </w:p>
    <w:p>
      <w:pPr>
        <w:pStyle w:val="Heading2"/>
        <w:spacing w:before="240" w:after="120"/>
        <w:rPr/>
      </w:pPr>
      <w:r>
        <w:rPr>
          <w:rFonts w:eastAsia="Arial" w:cs="Arial" w:ascii="Arial" w:hAnsi="Arial"/>
          <w:b/>
          <w:bCs/>
          <w:color w:val="2F5496"/>
          <w:sz w:val="25"/>
          <w:szCs w:val="25"/>
        </w:rPr>
        <w:t>2.2. Model 2 – Baseline: MobileNetV2 (Transfer Learning)</w:t>
      </w:r>
    </w:p>
    <w:p>
      <w:pPr>
        <w:pStyle w:val="ListParagraph"/>
        <w:numPr>
          <w:ilvl w:val="0"/>
          <w:numId w:val="0"/>
        </w:numPr>
        <w:spacing w:lineRule="auto" w:line="288" w:before="0" w:after="60"/>
        <w:ind w:hanging="0" w:start="540"/>
        <w:rPr/>
      </w:pPr>
      <w:r>
        <w:rPr>
          <w:rFonts w:eastAsia="Arial" w:cs="Arial"/>
        </w:rPr>
        <w:t>- Pretrained on ImageNet.</w:t>
      </w:r>
    </w:p>
    <w:p>
      <w:pPr>
        <w:pStyle w:val="ListParagraph"/>
        <w:numPr>
          <w:ilvl w:val="0"/>
          <w:numId w:val="0"/>
        </w:numPr>
        <w:spacing w:lineRule="auto" w:line="288" w:before="0" w:after="60"/>
        <w:ind w:hanging="0" w:start="540"/>
        <w:rPr/>
      </w:pPr>
      <w:r>
        <w:rPr>
          <w:rFonts w:eastAsia="Arial" w:cs="Arial"/>
          <w:b/>
          <w:bCs/>
        </w:rPr>
        <w:t>- Phase 1 (10 epochs):</w:t>
      </w:r>
      <w:r>
        <w:rPr>
          <w:rFonts w:eastAsia="Arial" w:cs="Arial"/>
        </w:rPr>
        <w:t xml:space="preserve"> freeze the entire backbone, train only the classifier head – Adam (lr = 1e-3).</w:t>
      </w:r>
    </w:p>
    <w:p>
      <w:pPr>
        <w:pStyle w:val="ListParagraph"/>
        <w:numPr>
          <w:ilvl w:val="0"/>
          <w:numId w:val="0"/>
        </w:numPr>
        <w:spacing w:lineRule="auto" w:line="288" w:before="0" w:after="60"/>
        <w:ind w:hanging="0" w:start="540"/>
        <w:rPr/>
      </w:pPr>
      <w:r>
        <w:rPr>
          <w:rFonts w:eastAsia="Arial" w:cs="Arial"/>
          <w:b/>
          <w:bCs/>
        </w:rPr>
        <w:t>- Phase 2 (20 epochs):</w:t>
      </w:r>
      <w:r>
        <w:rPr>
          <w:rFonts w:eastAsia="Arial" w:cs="Arial"/>
        </w:rPr>
        <w:t xml:space="preserve"> unfreeze the whole backbone and fine-tune – Adam (lr = 1e-4, weight_decay = 1e-4) + CosineAnnealingLR.</w:t>
      </w:r>
    </w:p>
    <w:p>
      <w:pPr>
        <w:pStyle w:val="Heading2"/>
        <w:spacing w:before="240" w:after="120"/>
        <w:rPr/>
      </w:pPr>
      <w:r>
        <w:rPr>
          <w:rFonts w:eastAsia="Arial" w:cs="Arial" w:ascii="Arial" w:hAnsi="Arial"/>
          <w:b/>
          <w:bCs/>
          <w:color w:val="2F5496"/>
          <w:sz w:val="25"/>
          <w:szCs w:val="25"/>
        </w:rPr>
        <w:t>2.3. Model 2 – Final Configuration: EfficientNet-B0 + CBAM</w:t>
      </w:r>
    </w:p>
    <w:p>
      <w:pPr>
        <w:pStyle w:val="Normal"/>
        <w:spacing w:lineRule="auto" w:line="300" w:before="0" w:after="120"/>
        <w:rPr/>
      </w:pPr>
      <w:r>
        <w:rPr>
          <w:rFonts w:eastAsia="Arial" w:cs="Arial"/>
        </w:rPr>
        <w:t>After analyzing the problems of the baseline (see Section 5), the proposed improvements were implemented and validated over multiple training runs:</w:t>
      </w:r>
    </w:p>
    <w:p>
      <w:pPr>
        <w:pStyle w:val="Normal"/>
        <w:keepNext w:val="true"/>
        <w:spacing w:before="120" w:after="80"/>
        <w:jc w:val="center"/>
        <w:rPr/>
      </w:pPr>
      <w:r>
        <w:rPr>
          <w:rFonts w:eastAsia="Arial" w:cs="Arial"/>
          <w:b/>
          <w:bCs/>
          <w:sz w:val="19"/>
          <w:szCs w:val="19"/>
        </w:rPr>
        <w:t xml:space="preserve">Table 3. </w:t>
      </w:r>
      <w:r>
        <w:rPr>
          <w:rFonts w:eastAsia="Arial" w:cs="Arial"/>
          <w:i/>
          <w:iCs/>
          <w:sz w:val="19"/>
          <w:szCs w:val="19"/>
        </w:rPr>
        <w:t>Techniques applied in the final configuration</w:t>
      </w:r>
    </w:p>
    <w:tbl>
      <w:tblPr>
        <w:tblW w:w="9026" w:type="dxa"/>
        <w:jc w:val="center"/>
        <w:tblInd w:w="0" w:type="dxa"/>
        <w:tblLayout w:type="fixed"/>
        <w:tblCellMar>
          <w:top w:w="70" w:type="dxa"/>
          <w:start w:w="100" w:type="dxa"/>
          <w:bottom w:w="70" w:type="dxa"/>
          <w:end w:w="100" w:type="dxa"/>
        </w:tblCellMar>
      </w:tblPr>
      <w:tblGrid>
        <w:gridCol w:w="2199"/>
        <w:gridCol w:w="6827"/>
      </w:tblGrid>
      <w:tr>
        <w:trPr>
          <w:tblHeader w:val="true"/>
          <w:cantSplit/>
        </w:trPr>
        <w:tc>
          <w:tcPr>
            <w:tcW w:w="21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Technique</w:t>
            </w:r>
          </w:p>
        </w:tc>
        <w:tc>
          <w:tcPr>
            <w:tcW w:w="68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Implementation details</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M2 backbone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Switched from MobileNetV2 to EfficientNet-B0 (4,542,693 parameters)</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Attention</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Added CBAM (Channel + Spatial Attention) after backbone.features, before the classifier</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Gradual Unfreeze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3 phases: (1) freeze backbone – 10 epochs; (2) unfreeze blocks 6–8 – 15 epochs; (3) unfreeze everything – 20 epochs</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Learning rate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Phase 3 reduced to 5e-5 (instead of 1e-4) + CosineAnnealingLR</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Weight decay</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Tuned 5e-4 → 1.5e-3 → 1e-3; 1.5e-3 slightly lowered the score, so 1e-3 was kept</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Label Smoothing</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Applied in CrossEntropyLoss, combined with class_weights</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Data Augmentation</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RandomHorizontalFlip, RandomRotation (10°), ColorJitter; RandomErasing kept for M1 but removed from M2 because it reduced the score</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Mixup</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Applied in Phases 2 and 3 of M2 (alpha = 0.2); train accuracy is computed with the lam weighting so the curves reflect reality</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Early Stopping</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Separate patience per phase (4–7 depending on phase)</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OHEM</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Tried in Phase 3 (top 70% highest-loss samples per batch) – no improvement and increased overfitting (train–val gap up to 7.4%), so it was removed</w:t>
            </w:r>
          </w:p>
        </w:tc>
      </w:tr>
      <w:tr>
        <w:trPr>
          <w:cantSplit/>
        </w:trPr>
        <w:tc>
          <w:tcPr>
            <w:tcW w:w="21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19"/>
                <w:szCs w:val="19"/>
              </w:rPr>
              <w:t>Ensemble</w:t>
            </w:r>
          </w:p>
        </w:tc>
        <w:tc>
          <w:tcPr>
            <w:tcW w:w="6827"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val="false"/>
                <w:bCs w:val="false"/>
                <w:sz w:val="19"/>
                <w:szCs w:val="19"/>
              </w:rPr>
              <w:t>Weighted combination of the softmax probabilities of M1 + M2, no retraining required</w:t>
            </w:r>
          </w:p>
        </w:tc>
      </w:tr>
    </w:tbl>
    <w:p>
      <w:pPr>
        <w:pStyle w:val="Normal"/>
        <w:spacing w:before="0" w:after="120"/>
        <w:rPr/>
      </w:pPr>
      <w:r>
        <w:rPr/>
      </w:r>
    </w:p>
    <w:p>
      <w:pPr>
        <w:pStyle w:val="Heading2"/>
        <w:spacing w:before="240" w:after="120"/>
        <w:rPr/>
      </w:pPr>
      <w:r>
        <w:rPr>
          <w:rFonts w:eastAsia="Arial" w:cs="Arial" w:ascii="Arial" w:hAnsi="Arial"/>
          <w:b/>
          <w:bCs/>
          <w:color w:val="2F5496"/>
          <w:sz w:val="25"/>
          <w:szCs w:val="25"/>
        </w:rPr>
        <w:t>2.4. Handling Class Imbalance</w:t>
      </w:r>
    </w:p>
    <w:p>
      <w:pPr>
        <w:pStyle w:val="Normal"/>
        <w:spacing w:lineRule="auto" w:line="300" w:before="0" w:after="120"/>
        <w:rPr/>
      </w:pPr>
      <w:r>
        <w:rPr>
          <w:rFonts w:eastAsia="Arial" w:cs="Arial"/>
        </w:rPr>
        <w:t>Both models use CrossEntropyLoss with weight = class_weights, where the weights are computed from the class distribution of the training set.</w:t>
      </w:r>
    </w:p>
    <w:p>
      <w:pPr>
        <w:pStyle w:val="Heading1"/>
        <w:spacing w:before="360" w:after="160"/>
        <w:rPr/>
      </w:pPr>
      <w:r>
        <w:rPr>
          <w:rFonts w:eastAsia="Arial" w:cs="Arial" w:ascii="Arial" w:hAnsi="Arial"/>
          <w:b/>
          <w:bCs/>
          <w:color w:val="1F3864"/>
          <w:sz w:val="30"/>
          <w:szCs w:val="30"/>
        </w:rPr>
        <w:t>3. Training Process</w:t>
      </w:r>
    </w:p>
    <w:p>
      <w:pPr>
        <w:pStyle w:val="Heading2"/>
        <w:spacing w:before="240" w:after="120"/>
        <w:rPr/>
      </w:pPr>
      <w:r>
        <w:rPr>
          <w:rFonts w:eastAsia="Arial" w:cs="Arial" w:ascii="Arial" w:hAnsi="Arial"/>
          <w:b/>
          <w:bCs/>
          <w:color w:val="2F5496"/>
          <w:sz w:val="25"/>
          <w:szCs w:val="25"/>
        </w:rPr>
        <w:t>3.1. Baseline (trained on 02/10/2026)</w:t>
      </w:r>
    </w:p>
    <w:p>
      <w:pPr>
        <w:pStyle w:val="Heading3"/>
        <w:spacing w:before="160" w:after="80"/>
        <w:rPr/>
      </w:pPr>
      <w:r>
        <w:rPr>
          <w:rFonts w:eastAsia="Arial" w:cs="Arial" w:ascii="Arial" w:hAnsi="Arial"/>
          <w:b/>
          <w:bCs/>
          <w:color w:val="404040"/>
          <w:sz w:val="22"/>
          <w:szCs w:val="22"/>
        </w:rPr>
        <w:t>a) Custom CNN – 30 epochs</w:t>
      </w:r>
    </w:p>
    <w:p>
      <w:pPr>
        <w:pStyle w:val="Normal"/>
        <w:keepNext w:val="true"/>
        <w:spacing w:before="120" w:after="80"/>
        <w:jc w:val="center"/>
        <w:rPr/>
      </w:pPr>
      <w:r>
        <w:rPr>
          <w:rFonts w:eastAsia="Arial" w:cs="Arial"/>
          <w:b/>
          <w:bCs/>
          <w:sz w:val="19"/>
          <w:szCs w:val="19"/>
        </w:rPr>
        <w:t xml:space="preserve">Table 4. </w:t>
      </w:r>
      <w:r>
        <w:rPr>
          <w:rFonts w:eastAsia="Arial" w:cs="Arial"/>
          <w:i/>
          <w:iCs/>
          <w:sz w:val="19"/>
          <w:szCs w:val="19"/>
        </w:rPr>
        <w:t>Training progress of Custom CNN (baseline)</w:t>
      </w:r>
    </w:p>
    <w:tbl>
      <w:tblPr>
        <w:tblW w:w="9026" w:type="dxa"/>
        <w:jc w:val="center"/>
        <w:tblInd w:w="0" w:type="dxa"/>
        <w:tblLayout w:type="fixed"/>
        <w:tblCellMar>
          <w:top w:w="70" w:type="dxa"/>
          <w:start w:w="100" w:type="dxa"/>
          <w:bottom w:w="70" w:type="dxa"/>
          <w:end w:w="100" w:type="dxa"/>
        </w:tblCellMar>
      </w:tblPr>
      <w:tblGrid>
        <w:gridCol w:w="1399"/>
        <w:gridCol w:w="1900"/>
        <w:gridCol w:w="1900"/>
        <w:gridCol w:w="1900"/>
        <w:gridCol w:w="19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1.9654</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1.9207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17.33%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27.07%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1.8935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1.8382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26.16%</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32.11%</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1.8432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1.7806</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28.67%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32.72%</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1.8030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1.7547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28.95%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34.37%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1.7508</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1.6593</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23.18%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35.59%</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1.5573</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1.4047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38.45%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45.29%</w:t>
            </w:r>
          </w:p>
        </w:tc>
      </w:tr>
      <w:tr>
        <w:trPr>
          <w:cantSplit/>
        </w:trPr>
        <w:tc>
          <w:tcPr>
            <w:tcW w:w="13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sz w:val="20"/>
                <w:szCs w:val="20"/>
              </w:rPr>
              <w:t>30</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1.4071</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1.2447</w:t>
            </w:r>
          </w:p>
        </w:tc>
        <w:tc>
          <w:tcPr>
            <w:tcW w:w="19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45.69%</w:t>
            </w:r>
          </w:p>
        </w:tc>
        <w:tc>
          <w:tcPr>
            <w:tcW w:w="1927"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52.69%</w:t>
            </w:r>
          </w:p>
        </w:tc>
      </w:tr>
    </w:tbl>
    <w:p>
      <w:pPr>
        <w:pStyle w:val="Normal"/>
        <w:spacing w:before="0" w:after="120"/>
        <w:rPr/>
      </w:pPr>
      <w:r>
        <w:rPr/>
      </w:r>
    </w:p>
    <w:p>
      <w:pPr>
        <w:pStyle w:val="Normal"/>
        <w:spacing w:lineRule="auto" w:line="300" w:before="0" w:after="120"/>
        <w:rPr/>
      </w:pPr>
      <w:r>
        <w:rPr>
          <w:rFonts w:eastAsia="Arial" w:cs="Arial"/>
          <w:b/>
          <w:bCs/>
        </w:rPr>
        <w:t>Best Val Accuracy: 52.69%.</w:t>
      </w:r>
      <w:r>
        <w:rPr>
          <w:rFonts w:eastAsia="Arial" w:cs="Arial"/>
        </w:rPr>
        <w:t xml:space="preserve"> Observations:</w:t>
      </w:r>
    </w:p>
    <w:p>
      <w:pPr>
        <w:pStyle w:val="ListParagraph"/>
        <w:numPr>
          <w:ilvl w:val="0"/>
          <w:numId w:val="0"/>
        </w:numPr>
        <w:spacing w:lineRule="auto" w:line="288" w:before="0" w:after="60"/>
        <w:ind w:hanging="0" w:start="540"/>
        <w:rPr/>
      </w:pPr>
      <w:r>
        <w:rPr>
          <w:rFonts w:eastAsia="Arial" w:cs="Arial"/>
        </w:rPr>
        <w:t>- The model learned very slowly during the first 20 epochs (val acc only around 32–38%), then rose sharply between epochs 20 and 30 (35% → 52%).</w:t>
      </w:r>
    </w:p>
    <w:p>
      <w:pPr>
        <w:pStyle w:val="ListParagraph"/>
        <w:numPr>
          <w:ilvl w:val="0"/>
          <w:numId w:val="0"/>
        </w:numPr>
        <w:spacing w:lineRule="auto" w:line="288" w:before="0" w:after="60"/>
        <w:ind w:hanging="0" w:start="540"/>
        <w:rPr/>
      </w:pPr>
      <w:r>
        <w:rPr>
          <w:rFonts w:eastAsia="Arial" w:cs="Arial"/>
        </w:rPr>
        <w:t xml:space="preserve">- Val acc &gt; train acc in many epochs (e.g. epoch 21: train 26.34% vs val 41.60%) indicates severe </w:t>
      </w:r>
      <w:r>
        <w:rPr>
          <w:rFonts w:eastAsia="Arial" w:cs="Arial"/>
          <w:b/>
          <w:bCs/>
        </w:rPr>
        <w:t>underfitting</w:t>
      </w:r>
      <w:r>
        <w:rPr>
          <w:rFonts w:eastAsia="Arial" w:cs="Arial"/>
        </w:rPr>
        <w:t xml:space="preserve"> – the CNN lacks capacity.</w:t>
      </w:r>
    </w:p>
    <w:p>
      <w:pPr>
        <w:pStyle w:val="ListParagraph"/>
        <w:numPr>
          <w:ilvl w:val="0"/>
          <w:numId w:val="0"/>
        </w:numPr>
        <w:spacing w:lineRule="auto" w:line="288" w:before="0" w:after="60"/>
        <w:ind w:hanging="0" w:start="540"/>
        <w:rPr/>
      </w:pPr>
      <w:r>
        <w:rPr>
          <w:rFonts w:eastAsia="Arial" w:cs="Arial"/>
        </w:rPr>
        <w:t>- Loss was still decreasing at epoch 30, so more epochs could help, but the architecture is too simple.</w:t>
      </w:r>
    </w:p>
    <w:p>
      <w:pPr>
        <w:pStyle w:val="Heading3"/>
        <w:spacing w:before="160" w:after="80"/>
        <w:rPr/>
      </w:pPr>
      <w:r>
        <w:rPr>
          <w:rFonts w:eastAsia="Arial" w:cs="Arial" w:ascii="Arial" w:hAnsi="Arial"/>
          <w:b/>
          <w:bCs/>
          <w:color w:val="404040"/>
          <w:sz w:val="22"/>
          <w:szCs w:val="22"/>
        </w:rPr>
        <w:t>b) MobileNetV2 – Phase 1: classifier only (10 epochs)</w:t>
      </w:r>
    </w:p>
    <w:p>
      <w:pPr>
        <w:pStyle w:val="Normal"/>
        <w:keepNext w:val="true"/>
        <w:spacing w:before="120" w:after="80"/>
        <w:jc w:val="center"/>
        <w:rPr/>
      </w:pPr>
      <w:r>
        <w:rPr>
          <w:rFonts w:eastAsia="Arial" w:cs="Arial"/>
          <w:b/>
          <w:bCs/>
          <w:sz w:val="19"/>
          <w:szCs w:val="19"/>
        </w:rPr>
        <w:t xml:space="preserve">Table 5. </w:t>
      </w:r>
      <w:r>
        <w:rPr>
          <w:rFonts w:eastAsia="Arial" w:cs="Arial"/>
          <w:i/>
          <w:iCs/>
          <w:sz w:val="19"/>
          <w:szCs w:val="19"/>
        </w:rPr>
        <w:t>Training progress of MobileNetV2 – Phase 1 (baseline)</w:t>
      </w:r>
    </w:p>
    <w:tbl>
      <w:tblPr>
        <w:tblW w:w="9026" w:type="dxa"/>
        <w:jc w:val="center"/>
        <w:tblInd w:w="0" w:type="dxa"/>
        <w:tblLayout w:type="fixed"/>
        <w:tblCellMar>
          <w:top w:w="70" w:type="dxa"/>
          <w:start w:w="100" w:type="dxa"/>
          <w:bottom w:w="70" w:type="dxa"/>
          <w:end w:w="100" w:type="dxa"/>
        </w:tblCellMar>
      </w:tblPr>
      <w:tblGrid>
        <w:gridCol w:w="1399"/>
        <w:gridCol w:w="1900"/>
        <w:gridCol w:w="1900"/>
        <w:gridCol w:w="1900"/>
        <w:gridCol w:w="19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9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1.7848</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1.7951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29.49%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26.76%</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1.6697</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1.7242</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33.93%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30.87%</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1.6301</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1.6424</w:t>
            </w:r>
          </w:p>
        </w:tc>
        <w:tc>
          <w:tcPr>
            <w:tcW w:w="19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35.78%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34.98%</w:t>
            </w:r>
          </w:p>
        </w:tc>
      </w:tr>
    </w:tbl>
    <w:p>
      <w:pPr>
        <w:pStyle w:val="Normal"/>
        <w:spacing w:before="0" w:after="120"/>
        <w:rPr/>
      </w:pPr>
      <w:r>
        <w:rPr/>
      </w:r>
    </w:p>
    <w:p>
      <w:pPr>
        <w:pStyle w:val="Normal"/>
        <w:spacing w:lineRule="auto" w:line="300" w:before="0" w:after="120"/>
        <w:rPr/>
      </w:pPr>
      <w:r>
        <w:rPr>
          <w:rFonts w:eastAsia="Arial" w:cs="Arial"/>
          <w:b/>
          <w:bCs/>
        </w:rPr>
        <w:t>Best Val Accuracy Phase 1: 37.36%.</w:t>
      </w:r>
      <w:r>
        <w:rPr>
          <w:rFonts w:eastAsia="Arial" w:cs="Arial"/>
        </w:rPr>
        <w:t xml:space="preserve"> The modest result is explained by the backbone being pretrained on 224×224 RGB images, while FER-2013 consists of small 48×48 grayscale images, so the backbone features do not fully match the new domain; val acc fluctuated and was unstable.</w:t>
      </w:r>
    </w:p>
    <w:p>
      <w:pPr>
        <w:pStyle w:val="Heading3"/>
        <w:spacing w:before="160" w:after="80"/>
        <w:rPr/>
      </w:pPr>
      <w:r>
        <w:rPr>
          <w:rFonts w:eastAsia="Arial" w:cs="Arial" w:ascii="Arial" w:hAnsi="Arial"/>
          <w:b/>
          <w:bCs/>
          <w:color w:val="404040"/>
          <w:sz w:val="22"/>
          <w:szCs w:val="22"/>
        </w:rPr>
        <w:t>c) MobileNetV2 – Phase 2: full fine-tuning (20 epochs)</w:t>
      </w:r>
    </w:p>
    <w:p>
      <w:pPr>
        <w:pStyle w:val="Normal"/>
        <w:keepNext w:val="true"/>
        <w:spacing w:before="120" w:after="80"/>
        <w:jc w:val="center"/>
        <w:rPr/>
      </w:pPr>
      <w:r>
        <w:rPr>
          <w:rFonts w:eastAsia="Arial" w:cs="Arial"/>
          <w:b/>
          <w:bCs/>
          <w:sz w:val="19"/>
          <w:szCs w:val="19"/>
        </w:rPr>
        <w:t xml:space="preserve">Table 6. </w:t>
      </w:r>
      <w:r>
        <w:rPr>
          <w:rFonts w:eastAsia="Arial" w:cs="Arial"/>
          <w:i/>
          <w:iCs/>
          <w:sz w:val="19"/>
          <w:szCs w:val="19"/>
        </w:rPr>
        <w:t>Training progress of MobileNetV2 – Phase 2 (baseline)</w:t>
      </w:r>
    </w:p>
    <w:tbl>
      <w:tblPr>
        <w:tblW w:w="9026" w:type="dxa"/>
        <w:jc w:val="center"/>
        <w:tblInd w:w="0" w:type="dxa"/>
        <w:tblLayout w:type="fixed"/>
        <w:tblCellMar>
          <w:top w:w="70" w:type="dxa"/>
          <w:start w:w="100" w:type="dxa"/>
          <w:bottom w:w="70" w:type="dxa"/>
          <w:end w:w="100" w:type="dxa"/>
        </w:tblCellMar>
      </w:tblPr>
      <w:tblGrid>
        <w:gridCol w:w="1699"/>
        <w:gridCol w:w="1801"/>
        <w:gridCol w:w="1800"/>
        <w:gridCol w:w="1799"/>
        <w:gridCol w:w="1927"/>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8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Loss</w:t>
            </w:r>
          </w:p>
        </w:tc>
        <w:tc>
          <w:tcPr>
            <w:tcW w:w="18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Loss</w:t>
            </w:r>
          </w:p>
        </w:tc>
        <w:tc>
          <w:tcPr>
            <w:tcW w:w="17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9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1.3932</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1.2507</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47.69%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52.24%</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1.1640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1.0891</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56.44%</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58.41%</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3</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1.0475</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0.9988</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60.25%</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62.25%</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5</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0.8997</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0.9658</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65.01%</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64.11%</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8</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0.7681</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0.9323</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69.37%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66.58%</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sz w:val="20"/>
                <w:szCs w:val="20"/>
              </w:rPr>
              <w:t>10 (best)</w:t>
            </w:r>
          </w:p>
        </w:tc>
        <w:tc>
          <w:tcPr>
            <w:tcW w:w="18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0.7004</w:t>
            </w:r>
          </w:p>
        </w:tc>
        <w:tc>
          <w:tcPr>
            <w:tcW w:w="18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0.9255</w:t>
            </w:r>
          </w:p>
        </w:tc>
        <w:tc>
          <w:tcPr>
            <w:tcW w:w="17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72.36%</w:t>
            </w:r>
          </w:p>
        </w:tc>
        <w:tc>
          <w:tcPr>
            <w:tcW w:w="1927"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sz w:val="20"/>
                <w:szCs w:val="20"/>
              </w:rPr>
              <w:t>67.69%</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12</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0.6257</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0.9739</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75.08%</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66.66%</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15</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0.5290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1.0017</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78.93%</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66.80%</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18</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0.4340</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1.0826</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82.87%</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67.04%</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8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0.4078</w:t>
            </w:r>
          </w:p>
        </w:tc>
        <w:tc>
          <w:tcPr>
            <w:tcW w:w="18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1.1721</w:t>
            </w:r>
          </w:p>
        </w:tc>
        <w:tc>
          <w:tcPr>
            <w:tcW w:w="17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84.09%</w:t>
            </w:r>
          </w:p>
        </w:tc>
        <w:tc>
          <w:tcPr>
            <w:tcW w:w="19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67.07%</w:t>
            </w:r>
          </w:p>
        </w:tc>
      </w:tr>
    </w:tbl>
    <w:p>
      <w:pPr>
        <w:pStyle w:val="Normal"/>
        <w:spacing w:before="0" w:after="120"/>
        <w:rPr/>
      </w:pPr>
      <w:r>
        <w:rPr/>
      </w:r>
    </w:p>
    <w:p>
      <w:pPr>
        <w:pStyle w:val="Normal"/>
        <w:spacing w:lineRule="auto" w:line="300" w:before="0" w:after="120"/>
        <w:rPr/>
      </w:pPr>
      <w:r>
        <w:rPr>
          <w:rFonts w:eastAsia="Arial" w:cs="Arial"/>
          <w:b/>
          <w:bCs/>
        </w:rPr>
        <w:t>Best Val Accuracy Phase 2: 67.69% (epoch 10).</w:t>
      </w:r>
      <w:r>
        <w:rPr>
          <w:rFonts w:eastAsia="Arial" w:cs="Arial"/>
        </w:rPr>
        <w:t xml:space="preserve"> Observations:</w:t>
      </w:r>
    </w:p>
    <w:p>
      <w:pPr>
        <w:pStyle w:val="ListParagraph"/>
        <w:numPr>
          <w:ilvl w:val="0"/>
          <w:numId w:val="0"/>
        </w:numPr>
        <w:spacing w:lineRule="auto" w:line="288" w:before="0" w:after="60"/>
        <w:ind w:hanging="0" w:start="540"/>
        <w:rPr/>
      </w:pPr>
      <w:r>
        <w:rPr>
          <w:rFonts w:eastAsia="Arial" w:cs="Arial"/>
        </w:rPr>
        <w:t>- Unfreezing the whole backbone produced an immediate jump: from 37.36% to 52.24% after just one epoch.</w:t>
      </w:r>
    </w:p>
    <w:p>
      <w:pPr>
        <w:pStyle w:val="ListParagraph"/>
        <w:numPr>
          <w:ilvl w:val="0"/>
          <w:numId w:val="0"/>
        </w:numPr>
        <w:spacing w:lineRule="auto" w:line="288" w:before="0" w:after="60"/>
        <w:ind w:hanging="0" w:start="540"/>
        <w:rPr/>
      </w:pPr>
      <w:r>
        <w:rPr>
          <w:rFonts w:eastAsia="Arial" w:cs="Arial"/>
          <w:b/>
          <w:bCs/>
        </w:rPr>
        <w:t>- Clear overfitting from epoch 11:</w:t>
      </w:r>
      <w:r>
        <w:rPr>
          <w:rFonts w:eastAsia="Arial" w:cs="Arial"/>
        </w:rPr>
        <w:t xml:space="preserve"> train acc kept rising (73.29% → 84.09%) while val acc stayed flat and fluctuated; val loss increased from 0.9255 to 1.1721 while train loss kept falling.</w:t>
      </w:r>
    </w:p>
    <w:p>
      <w:pPr>
        <w:pStyle w:val="ListParagraph"/>
        <w:numPr>
          <w:ilvl w:val="0"/>
          <w:numId w:val="0"/>
        </w:numPr>
        <w:spacing w:lineRule="auto" w:line="288" w:before="0" w:after="60"/>
        <w:ind w:hanging="0" w:start="540"/>
        <w:rPr/>
      </w:pPr>
      <w:r>
        <w:rPr>
          <w:rFonts w:eastAsia="Arial" w:cs="Arial"/>
        </w:rPr>
        <w:t xml:space="preserve">- The train–val gap at the end of Phase 2 is about </w:t>
      </w:r>
      <w:r>
        <w:rPr>
          <w:rFonts w:eastAsia="Arial" w:cs="Arial"/>
          <w:b/>
          <w:bCs/>
        </w:rPr>
        <w:t>17%</w:t>
      </w:r>
      <w:r>
        <w:rPr>
          <w:rFonts w:eastAsia="Arial" w:cs="Arial"/>
        </w:rPr>
        <w:t>, a sign of severe overfitting.</w:t>
      </w:r>
    </w:p>
    <w:p>
      <w:pPr>
        <w:pStyle w:val="Heading2"/>
        <w:spacing w:before="240" w:after="120"/>
        <w:rPr/>
      </w:pPr>
      <w:r>
        <w:rPr>
          <w:rFonts w:eastAsia="Arial" w:cs="Arial" w:ascii="Arial" w:hAnsi="Arial"/>
          <w:b/>
          <w:bCs/>
          <w:color w:val="2F5496"/>
          <w:sz w:val="25"/>
          <w:szCs w:val="25"/>
        </w:rPr>
        <w:t>3.2. Final Configuration (updated 05/10/2026)</w:t>
      </w:r>
    </w:p>
    <w:p>
      <w:pPr>
        <w:pStyle w:val="Normal"/>
        <w:spacing w:lineRule="auto" w:line="300" w:before="0" w:after="120"/>
        <w:rPr/>
      </w:pPr>
      <w:r>
        <w:rPr>
          <w:rFonts w:eastAsia="Arial" w:cs="Arial"/>
        </w:rPr>
        <w:t>This section shows the loss/accuracy curves per epoch for both models after applying the improvements from Section 2.3.</w:t>
      </w:r>
    </w:p>
    <w:p>
      <w:pPr>
        <w:pStyle w:val="Heading3"/>
        <w:spacing w:before="160" w:after="80"/>
        <w:rPr/>
      </w:pPr>
      <w:r>
        <w:rPr>
          <w:rFonts w:eastAsia="Arial" w:cs="Arial" w:ascii="Arial" w:hAnsi="Arial"/>
          <w:b/>
          <w:bCs/>
          <w:color w:val="404040"/>
          <w:sz w:val="22"/>
          <w:szCs w:val="22"/>
        </w:rPr>
        <w:t>a) M1 – Custom CNN</w:t>
      </w:r>
    </w:p>
    <w:p>
      <w:pPr>
        <w:pStyle w:val="Normal"/>
        <w:keepNext w:val="true"/>
        <w:spacing w:before="120" w:after="60"/>
        <w:jc w:val="center"/>
        <w:rPr/>
      </w:pPr>
      <w:r>
        <w:rPr/>
        <w:drawing>
          <wp:inline distT="0" distB="0" distL="0" distR="0">
            <wp:extent cx="5715000" cy="2038350"/>
            <wp:effectExtent l="0" t="0" r="0" b="0"/>
            <wp:docPr id="3" name="training_curves_cnn.png" descr="Loss and Accuracy curves of M1 – Custom CNN over 60 epochs" title="Loss and Accuracy curves of M1 – Custom CNN over 6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ning_curves_cnn.png" descr="Loss and Accuracy curves of M1 – Custom CNN over 60 epochs" title="Loss and Accuracy curves of M1 – Custom CNN over 60 epochs"/>
                    <pic:cNvPicPr>
                      <a:picLocks noChangeAspect="1" noChangeArrowheads="1"/>
                    </pic:cNvPicPr>
                  </pic:nvPicPr>
                  <pic:blipFill>
                    <a:blip r:embed="rId4"/>
                    <a:stretch>
                      <a:fillRect/>
                    </a:stretch>
                  </pic:blipFill>
                  <pic:spPr bwMode="auto">
                    <a:xfrm>
                      <a:off x="0" y="0"/>
                      <a:ext cx="5715000" cy="20383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Figure 3. </w:t>
      </w:r>
      <w:r>
        <w:rPr>
          <w:rFonts w:eastAsia="Arial" w:cs="Arial"/>
          <w:i/>
          <w:iCs/>
          <w:sz w:val="19"/>
          <w:szCs w:val="19"/>
        </w:rPr>
        <w:t>Loss and Accuracy curves of M1 – Custom CNN over 60 epochs</w:t>
      </w:r>
    </w:p>
    <w:p>
      <w:pPr>
        <w:pStyle w:val="Normal"/>
        <w:spacing w:lineRule="auto" w:line="300" w:before="0" w:after="120"/>
        <w:rPr/>
      </w:pPr>
      <w:r>
        <w:rPr>
          <w:rFonts w:eastAsia="Arial" w:cs="Arial"/>
        </w:rPr>
        <w:t>Observations from the curves:</w:t>
      </w:r>
    </w:p>
    <w:p>
      <w:pPr>
        <w:pStyle w:val="ListParagraph"/>
        <w:numPr>
          <w:ilvl w:val="0"/>
          <w:numId w:val="0"/>
        </w:numPr>
        <w:spacing w:lineRule="auto" w:line="288" w:before="0" w:after="60"/>
        <w:ind w:hanging="0" w:start="540"/>
        <w:rPr/>
      </w:pPr>
      <w:r>
        <w:rPr>
          <w:rFonts w:eastAsia="Arial" w:cs="Arial"/>
        </w:rPr>
        <w:t xml:space="preserve">- Val accuracy rises quickly over roughly the first 15 epochs, then slows and </w:t>
      </w:r>
      <w:r>
        <w:rPr>
          <w:rFonts w:eastAsia="Arial" w:cs="Arial"/>
          <w:b/>
          <w:bCs/>
        </w:rPr>
        <w:t>converges around 0.64–0.65</w:t>
      </w:r>
      <w:r>
        <w:rPr>
          <w:rFonts w:eastAsia="Arial" w:cs="Arial"/>
        </w:rPr>
        <w:t xml:space="preserve">; the test result is </w:t>
      </w:r>
      <w:r>
        <w:rPr>
          <w:rFonts w:eastAsia="Arial" w:cs="Arial"/>
          <w:b/>
          <w:bCs/>
        </w:rPr>
        <w:t>64.85%</w:t>
      </w:r>
      <w:r>
        <w:rPr>
          <w:rFonts w:eastAsia="Arial" w:cs="Arial"/>
        </w:rPr>
        <w:t xml:space="preserve"> (vs ~52% for the baseline).</w:t>
      </w:r>
    </w:p>
    <w:p>
      <w:pPr>
        <w:pStyle w:val="ListParagraph"/>
        <w:numPr>
          <w:ilvl w:val="0"/>
          <w:numId w:val="0"/>
        </w:numPr>
        <w:spacing w:lineRule="auto" w:line="288" w:before="0" w:after="60"/>
        <w:ind w:hanging="0" w:start="540"/>
        <w:rPr/>
      </w:pPr>
      <w:r>
        <w:rPr>
          <w:rFonts w:eastAsia="Arial" w:cs="Arial"/>
        </w:rPr>
        <w:t xml:space="preserve">- The train and validation curves </w:t>
      </w:r>
      <w:r>
        <w:rPr>
          <w:rFonts w:eastAsia="Arial" w:cs="Arial"/>
          <w:b/>
          <w:bCs/>
        </w:rPr>
        <w:t>track each other closely</w:t>
      </w:r>
      <w:r>
        <w:rPr>
          <w:rFonts w:eastAsia="Arial" w:cs="Arial"/>
        </w:rPr>
        <w:t xml:space="preserve"> throughout (train acc ~0.65, val acc ~0.64 at epoch 60), with no sign of overfitting.</w:t>
      </w:r>
    </w:p>
    <w:p>
      <w:pPr>
        <w:pStyle w:val="ListParagraph"/>
        <w:numPr>
          <w:ilvl w:val="0"/>
          <w:numId w:val="0"/>
        </w:numPr>
        <w:spacing w:lineRule="auto" w:line="288" w:before="0" w:after="60"/>
        <w:ind w:hanging="0" w:start="540"/>
        <w:rPr/>
      </w:pPr>
      <w:r>
        <w:rPr>
          <w:rFonts w:eastAsia="Arial" w:cs="Arial"/>
        </w:rPr>
        <w:t>- Val loss plateaus around ~1.30–1.33 from about epoch 40 with slight fluctuation, while train loss keeps decreasing slowly (~1.25) – M1 is close to the ceiling of its architecture.</w:t>
      </w:r>
    </w:p>
    <w:p>
      <w:pPr>
        <w:pStyle w:val="Heading3"/>
        <w:spacing w:before="160" w:after="80"/>
        <w:rPr/>
      </w:pPr>
      <w:r>
        <w:rPr>
          <w:rFonts w:eastAsia="Arial" w:cs="Arial" w:ascii="Arial" w:hAnsi="Arial"/>
          <w:b/>
          <w:bCs/>
          <w:color w:val="404040"/>
          <w:sz w:val="22"/>
          <w:szCs w:val="22"/>
        </w:rPr>
        <w:t>b) M2 – EfficientNet-B0 + CBAM</w:t>
      </w:r>
    </w:p>
    <w:p>
      <w:pPr>
        <w:pStyle w:val="Normal"/>
        <w:keepNext w:val="true"/>
        <w:spacing w:before="120" w:after="60"/>
        <w:jc w:val="center"/>
        <w:rPr/>
      </w:pPr>
      <w:r>
        <w:rPr/>
        <w:drawing>
          <wp:inline distT="0" distB="0" distL="0" distR="0">
            <wp:extent cx="5715000" cy="2038350"/>
            <wp:effectExtent l="0" t="0" r="0" b="0"/>
            <wp:docPr id="4" name="training_curves_mobilenet.png" descr="Loss and Accuracy curves of M2 over 45 epochs" title="Loss and Accuracy curves of M2 over 4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ining_curves_mobilenet.png" descr="Loss and Accuracy curves of M2 over 45 epochs" title="Loss and Accuracy curves of M2 over 45 epochs"/>
                    <pic:cNvPicPr>
                      <a:picLocks noChangeAspect="1" noChangeArrowheads="1"/>
                    </pic:cNvPicPr>
                  </pic:nvPicPr>
                  <pic:blipFill>
                    <a:blip r:embed="rId5"/>
                    <a:stretch>
                      <a:fillRect/>
                    </a:stretch>
                  </pic:blipFill>
                  <pic:spPr bwMode="auto">
                    <a:xfrm>
                      <a:off x="0" y="0"/>
                      <a:ext cx="5715000" cy="2038350"/>
                    </a:xfrm>
                    <a:prstGeom prst="rect">
                      <a:avLst/>
                    </a:prstGeom>
                    <a:noFill/>
                  </pic:spPr>
                </pic:pic>
              </a:graphicData>
            </a:graphic>
          </wp:inline>
        </w:drawing>
      </w:r>
    </w:p>
    <w:p>
      <w:pPr>
        <w:pStyle w:val="Normal"/>
        <w:spacing w:before="0" w:after="40"/>
        <w:jc w:val="center"/>
        <w:rPr/>
      </w:pPr>
      <w:r>
        <w:rPr>
          <w:rFonts w:eastAsia="Arial" w:cs="Arial"/>
          <w:b/>
          <w:bCs/>
          <w:sz w:val="19"/>
          <w:szCs w:val="19"/>
        </w:rPr>
        <w:t xml:space="preserve">Figure 4. </w:t>
      </w:r>
      <w:r>
        <w:rPr>
          <w:rFonts w:eastAsia="Arial" w:cs="Arial"/>
          <w:i/>
          <w:iCs/>
          <w:sz w:val="19"/>
          <w:szCs w:val="19"/>
        </w:rPr>
        <w:t>Loss and Accuracy curves of M2 over 45 epochs</w:t>
      </w:r>
    </w:p>
    <w:p>
      <w:pPr>
        <w:pStyle w:val="Normal"/>
        <w:spacing w:before="0" w:after="200"/>
        <w:jc w:val="center"/>
        <w:rPr/>
      </w:pPr>
      <w:r>
        <w:rPr>
          <w:rFonts w:eastAsia="Arial" w:cs="Arial"/>
          <w:i/>
          <w:iCs/>
          <w:color w:val="7F7F7F"/>
          <w:sz w:val="17"/>
          <w:szCs w:val="17"/>
        </w:rPr>
        <w:t>Note: the original figure title reads "MobileNetV2"; the data shown corresponds to the final M2 configuration (EfficientNet-B0 + CBAM).</w:t>
      </w:r>
    </w:p>
    <w:p>
      <w:pPr>
        <w:pStyle w:val="Normal"/>
        <w:spacing w:lineRule="auto" w:line="300" w:before="0" w:after="120"/>
        <w:rPr/>
      </w:pPr>
      <w:r>
        <w:rPr>
          <w:rFonts w:eastAsia="Arial" w:cs="Arial"/>
        </w:rPr>
        <w:t>Observations from the curves:</w:t>
      </w:r>
    </w:p>
    <w:p>
      <w:pPr>
        <w:pStyle w:val="ListParagraph"/>
        <w:numPr>
          <w:ilvl w:val="0"/>
          <w:numId w:val="0"/>
        </w:numPr>
        <w:spacing w:lineRule="auto" w:line="288" w:before="0" w:after="60"/>
        <w:ind w:hanging="0" w:start="540"/>
        <w:rPr/>
      </w:pPr>
      <w:r>
        <w:rPr>
          <w:rFonts w:eastAsia="Arial" w:cs="Arial"/>
        </w:rPr>
        <w:t>- During epochs 1–10 (frozen backbone), val accuracy only reaches about 0.49–0.54.</w:t>
      </w:r>
    </w:p>
    <w:p>
      <w:pPr>
        <w:pStyle w:val="ListParagraph"/>
        <w:numPr>
          <w:ilvl w:val="0"/>
          <w:numId w:val="0"/>
        </w:numPr>
        <w:spacing w:lineRule="auto" w:line="288" w:before="0" w:after="60"/>
        <w:ind w:hanging="0" w:start="540"/>
        <w:rPr/>
      </w:pPr>
      <w:r>
        <w:rPr>
          <w:rFonts w:eastAsia="Arial" w:cs="Arial"/>
        </w:rPr>
        <w:t xml:space="preserve">- At </w:t>
      </w:r>
      <w:r>
        <w:rPr>
          <w:rFonts w:eastAsia="Arial" w:cs="Arial"/>
          <w:b/>
          <w:bCs/>
        </w:rPr>
        <w:t>epoch 11</w:t>
      </w:r>
      <w:r>
        <w:rPr>
          <w:rFonts w:eastAsia="Arial" w:cs="Arial"/>
        </w:rPr>
        <w:t xml:space="preserve"> (partial unfreezing begins), train loss jumps to ~1.79 and train accuracy drops to ~0.36. This is the "shock" of unlocking layers, but the model </w:t>
      </w:r>
      <w:r>
        <w:rPr>
          <w:rFonts w:eastAsia="Arial" w:cs="Arial"/>
          <w:b/>
          <w:bCs/>
        </w:rPr>
        <w:t>recovers within a few epochs</w:t>
      </w:r>
      <w:r>
        <w:rPr>
          <w:rFonts w:eastAsia="Arial" w:cs="Arial"/>
        </w:rPr>
        <w:t xml:space="preserve"> and clearly surpasses its previous level.</w:t>
      </w:r>
    </w:p>
    <w:p>
      <w:pPr>
        <w:pStyle w:val="ListParagraph"/>
        <w:numPr>
          <w:ilvl w:val="0"/>
          <w:numId w:val="0"/>
        </w:numPr>
        <w:spacing w:lineRule="auto" w:line="288" w:before="0" w:after="60"/>
        <w:ind w:hanging="0" w:start="540"/>
        <w:rPr/>
      </w:pPr>
      <w:r>
        <w:rPr>
          <w:rFonts w:eastAsia="Arial" w:cs="Arial"/>
        </w:rPr>
        <w:t xml:space="preserve">- Afterwards, val accuracy rises steadily and </w:t>
      </w:r>
      <w:r>
        <w:rPr>
          <w:rFonts w:eastAsia="Arial" w:cs="Arial"/>
          <w:b/>
          <w:bCs/>
        </w:rPr>
        <w:t>saturates around 0.70</w:t>
      </w:r>
      <w:r>
        <w:rPr>
          <w:rFonts w:eastAsia="Arial" w:cs="Arial"/>
        </w:rPr>
        <w:t xml:space="preserve"> (from roughly epoch 35–40); val loss stabilizes at ~1.22.</w:t>
      </w:r>
    </w:p>
    <w:p>
      <w:pPr>
        <w:pStyle w:val="ListParagraph"/>
        <w:numPr>
          <w:ilvl w:val="0"/>
          <w:numId w:val="0"/>
        </w:numPr>
        <w:spacing w:lineRule="auto" w:line="288" w:before="0" w:after="60"/>
        <w:ind w:hanging="0" w:start="540"/>
        <w:rPr/>
      </w:pPr>
      <w:r>
        <w:rPr>
          <w:rFonts w:eastAsia="Arial" w:cs="Arial"/>
        </w:rPr>
        <w:t xml:space="preserve">- Train accuracy continues to ~0.77, giving a train–val gap of about </w:t>
      </w:r>
      <w:r>
        <w:rPr>
          <w:rFonts w:eastAsia="Arial" w:cs="Arial"/>
          <w:b/>
          <w:bCs/>
        </w:rPr>
        <w:t>7%</w:t>
      </w:r>
      <w:r>
        <w:rPr>
          <w:rFonts w:eastAsia="Arial" w:cs="Arial"/>
        </w:rPr>
        <w:t xml:space="preserve"> – mild overfitting, much lower than the MobileNetV2 baseline (~17%). This shows the effect of Gradual Unfreeze, a smaller learning rate, Label Smoothing, Mixup and augmentation.</w:t>
      </w:r>
    </w:p>
    <w:p>
      <w:pPr>
        <w:pStyle w:val="Heading1"/>
        <w:spacing w:before="360" w:after="160"/>
        <w:rPr/>
      </w:pPr>
      <w:r>
        <w:rPr>
          <w:rFonts w:eastAsia="Arial" w:cs="Arial" w:ascii="Arial" w:hAnsi="Arial"/>
          <w:b/>
          <w:bCs/>
          <w:color w:val="1F3864"/>
          <w:sz w:val="30"/>
          <w:szCs w:val="30"/>
        </w:rPr>
        <w:t>4. Test Set Evaluation</w:t>
      </w:r>
    </w:p>
    <w:p>
      <w:pPr>
        <w:pStyle w:val="Heading2"/>
        <w:spacing w:before="240" w:after="120"/>
        <w:rPr/>
      </w:pPr>
      <w:r>
        <w:rPr>
          <w:rFonts w:eastAsia="Arial" w:cs="Arial" w:ascii="Arial" w:hAnsi="Arial"/>
          <w:b/>
          <w:bCs/>
          <w:color w:val="2F5496"/>
          <w:sz w:val="25"/>
          <w:szCs w:val="25"/>
        </w:rPr>
        <w:t>4.1. Model Comparison</w:t>
      </w:r>
    </w:p>
    <w:p>
      <w:pPr>
        <w:pStyle w:val="Normal"/>
        <w:keepNext w:val="true"/>
        <w:spacing w:before="120" w:after="80"/>
        <w:jc w:val="center"/>
        <w:rPr/>
      </w:pPr>
      <w:r>
        <w:rPr>
          <w:rFonts w:eastAsia="Arial" w:cs="Arial"/>
          <w:b/>
          <w:bCs/>
          <w:sz w:val="19"/>
          <w:szCs w:val="19"/>
        </w:rPr>
        <w:t xml:space="preserve">Table 7. </w:t>
      </w:r>
      <w:r>
        <w:rPr>
          <w:rFonts w:eastAsia="Arial" w:cs="Arial"/>
          <w:i/>
          <w:iCs/>
          <w:sz w:val="19"/>
          <w:szCs w:val="19"/>
        </w:rPr>
        <w:t>Final results on the test set</w:t>
      </w:r>
    </w:p>
    <w:tbl>
      <w:tblPr>
        <w:tblW w:w="9026" w:type="dxa"/>
        <w:jc w:val="center"/>
        <w:tblInd w:w="0" w:type="dxa"/>
        <w:tblLayout w:type="fixed"/>
        <w:tblCellMar>
          <w:top w:w="70" w:type="dxa"/>
          <w:start w:w="100" w:type="dxa"/>
          <w:bottom w:w="70" w:type="dxa"/>
          <w:end w:w="100" w:type="dxa"/>
        </w:tblCellMar>
      </w:tblPr>
      <w:tblGrid>
        <w:gridCol w:w="3026"/>
        <w:gridCol w:w="1099"/>
        <w:gridCol w:w="1000"/>
        <w:gridCol w:w="1101"/>
        <w:gridCol w:w="1500"/>
        <w:gridCol w:w="1300"/>
      </w:tblGrid>
      <w:tr>
        <w:trPr>
          <w:tblHeader w:val="true"/>
          <w:cantSplit/>
        </w:trPr>
        <w:tc>
          <w:tcPr>
            <w:tcW w:w="3026"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Model</w:t>
            </w:r>
          </w:p>
        </w:tc>
        <w:tc>
          <w:tcPr>
            <w:tcW w:w="10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Test Acc</w:t>
            </w:r>
          </w:p>
        </w:tc>
        <w:tc>
          <w:tcPr>
            <w:tcW w:w="1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TTA</w:t>
            </w:r>
          </w:p>
        </w:tc>
        <w:tc>
          <w:tcPr>
            <w:tcW w:w="11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Macro F1</w:t>
            </w:r>
          </w:p>
        </w:tc>
        <w:tc>
          <w:tcPr>
            <w:tcW w:w="15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Params</w:t>
            </w:r>
          </w:p>
        </w:tc>
        <w:tc>
          <w:tcPr>
            <w:tcW w:w="13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19"/>
                <w:szCs w:val="19"/>
              </w:rPr>
              <w:t>FPS (GPU)</w:t>
            </w:r>
          </w:p>
        </w:tc>
      </w:tr>
      <w:tr>
        <w:trPr>
          <w:cantSplit/>
        </w:trPr>
        <w:tc>
          <w:tcPr>
            <w:tcW w:w="30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M1 – Custom CNN</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64.85%</w:t>
            </w:r>
          </w:p>
        </w:tc>
        <w:tc>
          <w:tcPr>
            <w:tcW w:w="1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65.51%</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0.6227</w:t>
            </w:r>
          </w:p>
        </w:tc>
        <w:tc>
          <w:tcPr>
            <w:tcW w:w="15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1,321,191</w:t>
            </w:r>
          </w:p>
        </w:tc>
        <w:tc>
          <w:tcPr>
            <w:tcW w:w="13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960.6</w:t>
            </w:r>
          </w:p>
        </w:tc>
      </w:tr>
      <w:tr>
        <w:trPr>
          <w:cantSplit/>
        </w:trPr>
        <w:tc>
          <w:tcPr>
            <w:tcW w:w="30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M2 – EfficientNet-B0 + CBAM</w:t>
            </w:r>
          </w:p>
        </w:tc>
        <w:tc>
          <w:tcPr>
            <w:tcW w:w="10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70.40%</w:t>
            </w:r>
          </w:p>
        </w:tc>
        <w:tc>
          <w:tcPr>
            <w:tcW w:w="10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70.20%</w:t>
            </w:r>
          </w:p>
        </w:tc>
        <w:tc>
          <w:tcPr>
            <w:tcW w:w="11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0.6893</w:t>
            </w:r>
          </w:p>
        </w:tc>
        <w:tc>
          <w:tcPr>
            <w:tcW w:w="15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4,542,693</w:t>
            </w:r>
          </w:p>
        </w:tc>
        <w:tc>
          <w:tcPr>
            <w:tcW w:w="13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19"/>
                <w:szCs w:val="19"/>
              </w:rPr>
              <w:t>557.1</w:t>
            </w:r>
          </w:p>
        </w:tc>
      </w:tr>
      <w:tr>
        <w:trPr>
          <w:cantSplit/>
        </w:trPr>
        <w:tc>
          <w:tcPr>
            <w:tcW w:w="3026"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start"/>
              <w:rPr/>
            </w:pPr>
            <w:r>
              <w:rPr>
                <w:rFonts w:eastAsia="Arial" w:cs="Arial"/>
                <w:b/>
                <w:bCs/>
                <w:sz w:val="19"/>
                <w:szCs w:val="19"/>
              </w:rPr>
              <w:t>Ensemble (M1 × 0.2 + M2 × 0.8)</w:t>
            </w:r>
          </w:p>
        </w:tc>
        <w:tc>
          <w:tcPr>
            <w:tcW w:w="1099"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70.77%</w:t>
            </w:r>
          </w:p>
        </w:tc>
        <w:tc>
          <w:tcPr>
            <w:tcW w:w="10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c>
          <w:tcPr>
            <w:tcW w:w="1101"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0.6938</w:t>
            </w:r>
          </w:p>
        </w:tc>
        <w:tc>
          <w:tcPr>
            <w:tcW w:w="15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c>
          <w:tcPr>
            <w:tcW w:w="1300" w:type="dxa"/>
            <w:tcBorders>
              <w:top w:val="single" w:sz="4" w:space="0" w:color="A6A6A6"/>
              <w:start w:val="single" w:sz="4" w:space="0" w:color="A6A6A6"/>
              <w:bottom w:val="single" w:sz="4" w:space="0" w:color="A6A6A6"/>
              <w:end w:val="single" w:sz="4" w:space="0" w:color="A6A6A6"/>
            </w:tcBorders>
            <w:shd w:color="auto" w:fill="E2EFDA" w:val="clear"/>
          </w:tcPr>
          <w:p>
            <w:pPr>
              <w:pStyle w:val="Normal"/>
              <w:jc w:val="center"/>
              <w:rPr/>
            </w:pPr>
            <w:r>
              <w:rPr>
                <w:rFonts w:eastAsia="Arial" w:cs="Arial"/>
                <w:b/>
                <w:bCs/>
                <w:sz w:val="19"/>
                <w:szCs w:val="19"/>
              </w:rPr>
              <w:t>–</w:t>
            </w:r>
          </w:p>
        </w:tc>
      </w:tr>
    </w:tbl>
    <w:p>
      <w:pPr>
        <w:pStyle w:val="Normal"/>
        <w:spacing w:before="0" w:after="120"/>
        <w:rPr/>
      </w:pPr>
      <w:r>
        <w:rPr/>
      </w:r>
    </w:p>
    <w:p>
      <w:pPr>
        <w:pStyle w:val="Normal"/>
        <w:spacing w:lineRule="auto" w:line="300" w:before="0" w:after="120"/>
        <w:rPr/>
      </w:pPr>
      <w:r>
        <w:rPr>
          <w:rFonts w:eastAsia="Arial" w:cs="Arial"/>
        </w:rPr>
        <w:t>Compared with the MobileNetV2 baseline (67.69%), the new M2 reaches 70.40% (</w:t>
      </w:r>
      <w:r>
        <w:rPr>
          <w:rFonts w:eastAsia="Arial" w:cs="Arial"/>
          <w:b/>
          <w:bCs/>
        </w:rPr>
        <w:t>+2.71 percentage points</w:t>
      </w:r>
      <w:r>
        <w:rPr>
          <w:rFonts w:eastAsia="Arial" w:cs="Arial"/>
        </w:rPr>
        <w:t>) and the ensemble reaches 70.77% – the best result across all experiments.</w:t>
      </w:r>
    </w:p>
    <w:p>
      <w:pPr>
        <w:pStyle w:val="Heading2"/>
        <w:spacing w:before="240" w:after="120"/>
        <w:rPr/>
      </w:pPr>
      <w:r>
        <w:rPr>
          <w:rFonts w:eastAsia="Arial" w:cs="Arial" w:ascii="Arial" w:hAnsi="Arial"/>
          <w:b/>
          <w:bCs/>
          <w:color w:val="2F5496"/>
          <w:sz w:val="25"/>
          <w:szCs w:val="25"/>
        </w:rPr>
        <w:t>4.2. Classification Report – M2 (EfficientNet-B0 + CBAM)</w:t>
      </w:r>
    </w:p>
    <w:p>
      <w:pPr>
        <w:pStyle w:val="Normal"/>
        <w:keepNext w:val="true"/>
        <w:spacing w:before="120" w:after="80"/>
        <w:jc w:val="center"/>
        <w:rPr/>
      </w:pPr>
      <w:r>
        <w:rPr>
          <w:rFonts w:eastAsia="Arial" w:cs="Arial"/>
          <w:b/>
          <w:bCs/>
          <w:sz w:val="19"/>
          <w:szCs w:val="19"/>
        </w:rPr>
        <w:t xml:space="preserve">Table 8. </w:t>
      </w:r>
      <w:r>
        <w:rPr>
          <w:rFonts w:eastAsia="Arial" w:cs="Arial"/>
          <w:i/>
          <w:iCs/>
          <w:sz w:val="19"/>
          <w:szCs w:val="19"/>
        </w:rPr>
        <w:t>Per-class precision, recall and F1-score of M2</w:t>
      </w:r>
    </w:p>
    <w:tbl>
      <w:tblPr>
        <w:tblW w:w="9026" w:type="dxa"/>
        <w:jc w:val="center"/>
        <w:tblInd w:w="0" w:type="dxa"/>
        <w:tblLayout w:type="fixed"/>
        <w:tblCellMar>
          <w:top w:w="70" w:type="dxa"/>
          <w:start w:w="100" w:type="dxa"/>
          <w:bottom w:w="70" w:type="dxa"/>
          <w:end w:w="100" w:type="dxa"/>
        </w:tblCellMar>
      </w:tblPr>
      <w:tblGrid>
        <w:gridCol w:w="2225"/>
        <w:gridCol w:w="1701"/>
        <w:gridCol w:w="1699"/>
        <w:gridCol w:w="1701"/>
        <w:gridCol w:w="1700"/>
      </w:tblGrid>
      <w:tr>
        <w:trPr>
          <w:tblHeader w:val="true"/>
          <w:cantSplit/>
        </w:trPr>
        <w:tc>
          <w:tcPr>
            <w:tcW w:w="2225"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Class</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Precision</w:t>
            </w:r>
          </w:p>
        </w:tc>
        <w:tc>
          <w:tcPr>
            <w:tcW w:w="16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Recall</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F1-score</w:t>
            </w:r>
          </w:p>
        </w:tc>
        <w:tc>
          <w:tcPr>
            <w:tcW w:w="17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Support</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Angry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0.61</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0.64</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0.63</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958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Disgust</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111</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Fear</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0.61</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0.51</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0.55</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1,024</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Happy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0.88</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1,774</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Neutral</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0.63</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0.71</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0.67</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1,233</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Sad</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0.60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0.56</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0.58</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1,247</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Surprise</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0.79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0.83</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0.81</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831</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Accuracy</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Macro avg</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0.69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r>
        <w:trPr>
          <w:cantSplit/>
        </w:trPr>
        <w:tc>
          <w:tcPr>
            <w:tcW w:w="2225"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b/>
                <w:bCs/>
                <w:sz w:val="20"/>
                <w:szCs w:val="20"/>
              </w:rPr>
              <w:t>Weighted avg</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6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0.70</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b/>
                <w:bCs/>
                <w:sz w:val="20"/>
                <w:szCs w:val="20"/>
              </w:rPr>
              <w:t>7,178</w:t>
            </w:r>
          </w:p>
        </w:tc>
      </w:tr>
    </w:tbl>
    <w:p>
      <w:pPr>
        <w:pStyle w:val="Normal"/>
        <w:spacing w:before="0" w:after="120"/>
        <w:rPr/>
      </w:pPr>
      <w:r>
        <w:rPr/>
      </w:r>
    </w:p>
    <w:p>
      <w:pPr>
        <w:pStyle w:val="Normal"/>
        <w:spacing w:lineRule="auto" w:line="300" w:before="0" w:after="120"/>
        <w:rPr/>
      </w:pPr>
      <w:r>
        <w:rPr>
          <w:rFonts w:eastAsia="Arial" w:cs="Arial"/>
        </w:rPr>
        <w:t xml:space="preserve">Total misclassified images: </w:t>
      </w:r>
      <w:r>
        <w:rPr>
          <w:rFonts w:eastAsia="Arial" w:cs="Arial"/>
          <w:b/>
          <w:bCs/>
        </w:rPr>
        <w:t>2,125 / 7,178 (29.6%)</w:t>
      </w:r>
      <w:r>
        <w:rPr>
          <w:rFonts w:eastAsia="Arial" w:cs="Arial"/>
        </w:rPr>
        <w:t xml:space="preserve">. </w:t>
      </w:r>
      <w:r>
        <w:rPr>
          <w:rFonts w:eastAsia="Arial" w:cs="Arial"/>
          <w:b/>
          <w:bCs/>
        </w:rPr>
        <w:t>Happy</w:t>
      </w:r>
      <w:r>
        <w:rPr>
          <w:rFonts w:eastAsia="Arial" w:cs="Arial"/>
        </w:rPr>
        <w:t xml:space="preserve"> (F1 = 0.89) and </w:t>
      </w:r>
      <w:r>
        <w:rPr>
          <w:rFonts w:eastAsia="Arial" w:cs="Arial"/>
          <w:b/>
          <w:bCs/>
        </w:rPr>
        <w:t>Surprise</w:t>
      </w:r>
      <w:r>
        <w:rPr>
          <w:rFonts w:eastAsia="Arial" w:cs="Arial"/>
        </w:rPr>
        <w:t xml:space="preserve"> (F1 = 0.81) are recognized best; </w:t>
      </w:r>
      <w:r>
        <w:rPr>
          <w:rFonts w:eastAsia="Arial" w:cs="Arial"/>
          <w:b/>
          <w:bCs/>
        </w:rPr>
        <w:t>Fear</w:t>
      </w:r>
      <w:r>
        <w:rPr>
          <w:rFonts w:eastAsia="Arial" w:cs="Arial"/>
        </w:rPr>
        <w:t xml:space="preserve"> is the weakest (F1 = 0.55), followed by </w:t>
      </w:r>
      <w:r>
        <w:rPr>
          <w:rFonts w:eastAsia="Arial" w:cs="Arial"/>
          <w:b/>
          <w:bCs/>
        </w:rPr>
        <w:t>Sad</w:t>
      </w:r>
      <w:r>
        <w:rPr>
          <w:rFonts w:eastAsia="Arial" w:cs="Arial"/>
        </w:rPr>
        <w:t xml:space="preserve"> (F1 = 0.58).</w:t>
      </w:r>
    </w:p>
    <w:p>
      <w:pPr>
        <w:pStyle w:val="Heading2"/>
        <w:spacing w:before="240" w:after="120"/>
        <w:rPr/>
      </w:pPr>
      <w:r>
        <w:rPr>
          <w:rFonts w:eastAsia="Arial" w:cs="Arial" w:ascii="Arial" w:hAnsi="Arial"/>
          <w:b/>
          <w:bCs/>
          <w:color w:val="2F5496"/>
          <w:sz w:val="25"/>
          <w:szCs w:val="25"/>
        </w:rPr>
        <w:t>4.3. Confusion Matrices</w:t>
      </w:r>
    </w:p>
    <w:p>
      <w:pPr>
        <w:pStyle w:val="Normal"/>
        <w:spacing w:lineRule="auto" w:line="300" w:before="0" w:after="120"/>
        <w:rPr/>
      </w:pPr>
      <w:r>
        <w:rPr>
          <w:rFonts w:eastAsia="Arial" w:cs="Arial"/>
        </w:rPr>
        <w:t>The confusion matrices are row-normalized (each row is the true class and sums to 1), so the diagonal values are the per-class recall.</w:t>
      </w:r>
    </w:p>
    <w:p>
      <w:pPr>
        <w:pStyle w:val="Normal"/>
        <w:keepNext w:val="true"/>
        <w:spacing w:before="120" w:after="60"/>
        <w:jc w:val="center"/>
        <w:rPr/>
      </w:pPr>
      <w:r>
        <w:rPr/>
        <w:drawing>
          <wp:inline distT="0" distB="0" distL="0" distR="0">
            <wp:extent cx="3886200" cy="3143250"/>
            <wp:effectExtent l="0" t="0" r="0" b="0"/>
            <wp:docPr id="5" name="cm_m1.png" descr="Confusion matrix of M1 – Custom CNN" title="Confusion matrix of M1 – Custom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m_m1.png" descr="Confusion matrix of M1 – Custom CNN" title="Confusion matrix of M1 – Custom CNN"/>
                    <pic:cNvPicPr>
                      <a:picLocks noChangeAspect="1" noChangeArrowheads="1"/>
                    </pic:cNvPicPr>
                  </pic:nvPicPr>
                  <pic:blipFill>
                    <a:blip r:embed="rId6"/>
                    <a:stretch>
                      <a:fillRect/>
                    </a:stretch>
                  </pic:blipFill>
                  <pic:spPr bwMode="auto">
                    <a:xfrm>
                      <a:off x="0" y="0"/>
                      <a:ext cx="3886200" cy="31432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Figure 5. </w:t>
      </w:r>
      <w:r>
        <w:rPr>
          <w:rFonts w:eastAsia="Arial" w:cs="Arial"/>
          <w:i/>
          <w:iCs/>
          <w:sz w:val="19"/>
          <w:szCs w:val="19"/>
        </w:rPr>
        <w:t>Confusion matrix of M1 – Custom CNN</w:t>
      </w:r>
    </w:p>
    <w:p>
      <w:pPr>
        <w:pStyle w:val="Normal"/>
        <w:keepNext w:val="true"/>
        <w:spacing w:before="120" w:after="60"/>
        <w:jc w:val="center"/>
        <w:rPr/>
      </w:pPr>
      <w:r>
        <w:rPr/>
        <w:drawing>
          <wp:inline distT="0" distB="0" distL="0" distR="0">
            <wp:extent cx="4200525" cy="3143250"/>
            <wp:effectExtent l="0" t="0" r="0" b="0"/>
            <wp:docPr id="6" name="cm_m2.png" descr="Confusion matrix of M2 – EfficientNet-B0 + CBAM" title="Confusion matrix of M2 – EfficientNet-B0 +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m_m2.png" descr="Confusion matrix of M2 – EfficientNet-B0 + CBAM" title="Confusion matrix of M2 – EfficientNet-B0 + CBAM"/>
                    <pic:cNvPicPr>
                      <a:picLocks noChangeAspect="1" noChangeArrowheads="1"/>
                    </pic:cNvPicPr>
                  </pic:nvPicPr>
                  <pic:blipFill>
                    <a:blip r:embed="rId7"/>
                    <a:stretch>
                      <a:fillRect/>
                    </a:stretch>
                  </pic:blipFill>
                  <pic:spPr bwMode="auto">
                    <a:xfrm>
                      <a:off x="0" y="0"/>
                      <a:ext cx="4200525" cy="3143250"/>
                    </a:xfrm>
                    <a:prstGeom prst="rect">
                      <a:avLst/>
                    </a:prstGeom>
                    <a:noFill/>
                  </pic:spPr>
                </pic:pic>
              </a:graphicData>
            </a:graphic>
          </wp:inline>
        </w:drawing>
      </w:r>
    </w:p>
    <w:p>
      <w:pPr>
        <w:pStyle w:val="Normal"/>
        <w:spacing w:before="0" w:after="40"/>
        <w:jc w:val="center"/>
        <w:rPr/>
      </w:pPr>
      <w:r>
        <w:rPr>
          <w:rFonts w:eastAsia="Arial" w:cs="Arial"/>
          <w:b/>
          <w:bCs/>
          <w:sz w:val="19"/>
          <w:szCs w:val="19"/>
        </w:rPr>
        <w:t xml:space="preserve">Figure 6. </w:t>
      </w:r>
      <w:r>
        <w:rPr>
          <w:rFonts w:eastAsia="Arial" w:cs="Arial"/>
          <w:i/>
          <w:iCs/>
          <w:sz w:val="19"/>
          <w:szCs w:val="19"/>
        </w:rPr>
        <w:t>Confusion matrix of M2 – EfficientNet-B0 + CBAM</w:t>
      </w:r>
    </w:p>
    <w:p>
      <w:pPr>
        <w:pStyle w:val="Normal"/>
        <w:spacing w:before="0" w:after="200"/>
        <w:jc w:val="center"/>
        <w:rPr/>
      </w:pPr>
      <w:r>
        <w:rPr>
          <w:rFonts w:eastAsia="Arial" w:cs="Arial"/>
          <w:i/>
          <w:iCs/>
          <w:color w:val="7F7F7F"/>
          <w:sz w:val="17"/>
          <w:szCs w:val="17"/>
        </w:rPr>
        <w:t>Note: the original figure title reads "MobileNetV2"; the data shown corresponds to the final M2 configuration (EfficientNet-B0 + CBAM).</w:t>
      </w:r>
    </w:p>
    <w:p>
      <w:pPr>
        <w:pStyle w:val="Normal"/>
        <w:spacing w:lineRule="auto" w:line="300" w:before="0" w:after="120"/>
        <w:rPr/>
      </w:pPr>
      <w:r>
        <w:rPr>
          <w:rFonts w:eastAsia="Arial" w:cs="Arial"/>
        </w:rPr>
        <w:t>Observations:</w:t>
      </w:r>
    </w:p>
    <w:p>
      <w:pPr>
        <w:pStyle w:val="ListParagraph"/>
        <w:numPr>
          <w:ilvl w:val="0"/>
          <w:numId w:val="0"/>
        </w:numPr>
        <w:spacing w:lineRule="auto" w:line="288" w:before="0" w:after="60"/>
        <w:ind w:hanging="0" w:start="540"/>
        <w:rPr/>
      </w:pPr>
      <w:r>
        <w:rPr>
          <w:rFonts w:eastAsia="Arial" w:cs="Arial"/>
        </w:rPr>
        <w:t>- M2 has higher diagonal recall than M1 on most classes: Angry 0.64 vs 0.53, Fear 0.51 vs 0.43, Sad 0.56 vs 0.47, Neutral 0.71 vs 0.68. Both models are strongest on Happy (~0.87–0.88) and Surprise (0.80–0.83).</w:t>
      </w:r>
    </w:p>
    <w:p>
      <w:pPr>
        <w:pStyle w:val="ListParagraph"/>
        <w:numPr>
          <w:ilvl w:val="0"/>
          <w:numId w:val="0"/>
        </w:numPr>
        <w:spacing w:lineRule="auto" w:line="288" w:before="0" w:after="60"/>
        <w:ind w:hanging="0" w:start="540"/>
        <w:rPr/>
      </w:pPr>
      <w:r>
        <w:rPr>
          <w:rFonts w:eastAsia="Arial" w:cs="Arial"/>
          <w:b/>
          <w:bCs/>
        </w:rPr>
        <w:t>- Fear</w:t>
      </w:r>
      <w:r>
        <w:rPr>
          <w:rFonts w:eastAsia="Arial" w:cs="Arial"/>
        </w:rPr>
        <w:t xml:space="preserve"> is often confused with Sad (0.16), Angry (0.12) and Neutral (0.10); </w:t>
      </w:r>
      <w:r>
        <w:rPr>
          <w:rFonts w:eastAsia="Arial" w:cs="Arial"/>
          <w:b/>
          <w:bCs/>
        </w:rPr>
        <w:t>Sad</w:t>
      </w:r>
      <w:r>
        <w:rPr>
          <w:rFonts w:eastAsia="Arial" w:cs="Arial"/>
        </w:rPr>
        <w:t xml:space="preserve"> is confused with Neutral (0.18) and Fear (0.11). These emotions have overlapping facial expressions.</w:t>
      </w:r>
    </w:p>
    <w:p>
      <w:pPr>
        <w:pStyle w:val="ListParagraph"/>
        <w:numPr>
          <w:ilvl w:val="0"/>
          <w:numId w:val="0"/>
        </w:numPr>
        <w:spacing w:lineRule="auto" w:line="288" w:before="0" w:after="60"/>
        <w:ind w:hanging="0" w:start="540"/>
        <w:rPr/>
      </w:pPr>
      <w:r>
        <w:rPr>
          <w:rFonts w:eastAsia="Arial" w:cs="Arial"/>
          <w:b/>
          <w:bCs/>
        </w:rPr>
        <w:t>- Disgust</w:t>
      </w:r>
      <w:r>
        <w:rPr>
          <w:rFonts w:eastAsia="Arial" w:cs="Arial"/>
        </w:rPr>
        <w:t>, despite only 111 test images, reaches 0.70 recall thanks to class_weights; its main error is confusion with Angry (0.14).</w:t>
      </w:r>
    </w:p>
    <w:p>
      <w:pPr>
        <w:pStyle w:val="Heading2"/>
        <w:spacing w:before="240" w:after="120"/>
        <w:rPr/>
      </w:pPr>
      <w:r>
        <w:rPr>
          <w:rFonts w:eastAsia="Arial" w:cs="Arial" w:ascii="Arial" w:hAnsi="Arial"/>
          <w:b/>
          <w:bCs/>
          <w:color w:val="2F5496"/>
          <w:sz w:val="25"/>
          <w:szCs w:val="25"/>
        </w:rPr>
        <w:t>4.4. Analysis of Misclassified Images</w:t>
      </w:r>
    </w:p>
    <w:p>
      <w:pPr>
        <w:pStyle w:val="Normal"/>
        <w:keepNext w:val="true"/>
        <w:spacing w:before="120" w:after="60"/>
        <w:jc w:val="center"/>
        <w:rPr/>
      </w:pPr>
      <w:r>
        <w:rPr/>
        <w:drawing>
          <wp:inline distT="0" distB="0" distL="0" distR="0">
            <wp:extent cx="5334000" cy="3257550"/>
            <wp:effectExtent l="0" t="0" r="0" b="0"/>
            <wp:docPr id="7" name="wrong_predictions.png" descr="Fifteen images with true label Angry misclassified by M2 (EfficientNet + CBAM)" title="Fifteen images with true label Angry misclassified by M2 (EfficientNet +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rong_predictions.png" descr="Fifteen images with true label Angry misclassified by M2 (EfficientNet + CBAM)" title="Fifteen images with true label Angry misclassified by M2 (EfficientNet + CBAM)"/>
                    <pic:cNvPicPr>
                      <a:picLocks noChangeAspect="1" noChangeArrowheads="1"/>
                    </pic:cNvPicPr>
                  </pic:nvPicPr>
                  <pic:blipFill>
                    <a:blip r:embed="rId8"/>
                    <a:stretch>
                      <a:fillRect/>
                    </a:stretch>
                  </pic:blipFill>
                  <pic:spPr bwMode="auto">
                    <a:xfrm>
                      <a:off x="0" y="0"/>
                      <a:ext cx="5334000" cy="3257550"/>
                    </a:xfrm>
                    <a:prstGeom prst="rect">
                      <a:avLst/>
                    </a:prstGeom>
                    <a:noFill/>
                  </pic:spPr>
                </pic:pic>
              </a:graphicData>
            </a:graphic>
          </wp:inline>
        </w:drawing>
      </w:r>
    </w:p>
    <w:p>
      <w:pPr>
        <w:pStyle w:val="Normal"/>
        <w:spacing w:before="0" w:after="200"/>
        <w:jc w:val="center"/>
        <w:rPr/>
      </w:pPr>
      <w:r>
        <w:rPr>
          <w:rFonts w:eastAsia="Arial" w:cs="Arial"/>
          <w:b/>
          <w:bCs/>
          <w:sz w:val="19"/>
          <w:szCs w:val="19"/>
        </w:rPr>
        <w:t xml:space="preserve">Figure 7. </w:t>
      </w:r>
      <w:r>
        <w:rPr>
          <w:rFonts w:eastAsia="Arial" w:cs="Arial"/>
          <w:i/>
          <w:iCs/>
          <w:sz w:val="19"/>
          <w:szCs w:val="19"/>
        </w:rPr>
        <w:t>Fifteen images with true label Angry misclassified by M2 (EfficientNet + CBAM)</w:t>
      </w:r>
    </w:p>
    <w:p>
      <w:pPr>
        <w:pStyle w:val="Normal"/>
        <w:spacing w:lineRule="auto" w:line="300" w:before="0" w:after="120"/>
        <w:rPr/>
      </w:pPr>
      <w:r>
        <w:rPr>
          <w:rFonts w:eastAsia="Arial" w:cs="Arial"/>
        </w:rPr>
        <w:t xml:space="preserve">Among the 15 illustrated images (all of the Angry class), the model predicted Sad (7 images), Fear (4), Neutral (2), Surprise (1) and Happy (1). Many images are genuinely hard or have questionable labels: hand-drawn/caricature faces, profile or occluded faces, very dark images, a crying baby, a yawning face. This supports the view that the limit on performance comes from </w:t>
      </w:r>
      <w:r>
        <w:rPr>
          <w:rFonts w:eastAsia="Arial" w:cs="Arial"/>
          <w:b/>
          <w:bCs/>
        </w:rPr>
        <w:t>data quality (noisy labels)</w:t>
      </w:r>
      <w:r>
        <w:rPr>
          <w:rFonts w:eastAsia="Arial" w:cs="Arial"/>
        </w:rPr>
        <w:t xml:space="preserve"> more than from the model architecture.</w:t>
      </w:r>
    </w:p>
    <w:p>
      <w:pPr>
        <w:pStyle w:val="Heading1"/>
        <w:spacing w:before="360" w:after="160"/>
        <w:rPr/>
      </w:pPr>
      <w:r>
        <w:rPr>
          <w:rFonts w:eastAsia="Arial" w:cs="Arial" w:ascii="Arial" w:hAnsi="Arial"/>
          <w:b/>
          <w:bCs/>
          <w:color w:val="1F3864"/>
          <w:sz w:val="30"/>
          <w:szCs w:val="30"/>
        </w:rPr>
        <w:t>5. Problem Analysis</w:t>
      </w:r>
    </w:p>
    <w:p>
      <w:pPr>
        <w:pStyle w:val="Heading2"/>
        <w:spacing w:before="240" w:after="120"/>
        <w:rPr/>
      </w:pPr>
      <w:r>
        <w:rPr>
          <w:rFonts w:eastAsia="Arial" w:cs="Arial" w:ascii="Arial" w:hAnsi="Arial"/>
          <w:b/>
          <w:bCs/>
          <w:color w:val="2F5496"/>
          <w:sz w:val="25"/>
          <w:szCs w:val="25"/>
        </w:rPr>
        <w:t>5.1. Overfitting of MobileNetV2 – Phase 2 (baseline)</w:t>
      </w:r>
    </w:p>
    <w:p>
      <w:pPr>
        <w:pStyle w:val="Normal"/>
        <w:spacing w:lineRule="auto" w:line="300" w:before="0" w:after="120"/>
        <w:rPr/>
      </w:pPr>
      <w:r>
        <w:rPr>
          <w:rFonts w:eastAsia="Arial" w:cs="Arial"/>
        </w:rPr>
        <w:t>Symptoms:</w:t>
      </w:r>
    </w:p>
    <w:tbl>
      <w:tblPr>
        <w:tblW w:w="9026" w:type="dxa"/>
        <w:jc w:val="center"/>
        <w:tblInd w:w="0" w:type="dxa"/>
        <w:tblLayout w:type="fixed"/>
        <w:tblCellMar>
          <w:top w:w="70" w:type="dxa"/>
          <w:start w:w="100" w:type="dxa"/>
          <w:bottom w:w="70" w:type="dxa"/>
          <w:end w:w="100" w:type="dxa"/>
        </w:tblCellMar>
      </w:tblPr>
      <w:tblGrid>
        <w:gridCol w:w="1399"/>
        <w:gridCol w:w="1701"/>
        <w:gridCol w:w="1700"/>
        <w:gridCol w:w="1899"/>
        <w:gridCol w:w="2327"/>
      </w:tblGrid>
      <w:tr>
        <w:trPr>
          <w:tblHeader w:val="true"/>
          <w:cantSplit/>
        </w:trPr>
        <w:tc>
          <w:tcPr>
            <w:tcW w:w="13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20"/>
                <w:szCs w:val="20"/>
              </w:rPr>
              <w:t>Epoch</w:t>
            </w:r>
          </w:p>
        </w:tc>
        <w:tc>
          <w:tcPr>
            <w:tcW w:w="1701"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Train Acc</w:t>
            </w:r>
          </w:p>
        </w:tc>
        <w:tc>
          <w:tcPr>
            <w:tcW w:w="17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Val Acc</w:t>
            </w:r>
          </w:p>
        </w:tc>
        <w:tc>
          <w:tcPr>
            <w:tcW w:w="1899"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Gap</w:t>
            </w:r>
          </w:p>
        </w:tc>
        <w:tc>
          <w:tcPr>
            <w:tcW w:w="2327"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center"/>
              <w:rPr/>
            </w:pPr>
            <w:r>
              <w:rPr>
                <w:rFonts w:eastAsia="Arial" w:cs="Arial"/>
                <w:b/>
                <w:bCs/>
                <w:sz w:val="20"/>
                <w:szCs w:val="20"/>
              </w:rPr>
              <w:t>Assessment</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10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72.36%</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67.69%</w:t>
            </w:r>
          </w:p>
        </w:tc>
        <w:tc>
          <w:tcPr>
            <w:tcW w:w="18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4.67%</w:t>
            </w:r>
          </w:p>
        </w:tc>
        <w:tc>
          <w:tcPr>
            <w:tcW w:w="23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Best point</w:t>
            </w:r>
          </w:p>
        </w:tc>
      </w:tr>
      <w:tr>
        <w:trPr>
          <w:cantSplit/>
        </w:trPr>
        <w:tc>
          <w:tcPr>
            <w:tcW w:w="1399"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20"/>
                <w:szCs w:val="20"/>
              </w:rPr>
              <w:t>20</w:t>
            </w:r>
          </w:p>
        </w:tc>
        <w:tc>
          <w:tcPr>
            <w:tcW w:w="1701"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84.09%</w:t>
            </w:r>
          </w:p>
        </w:tc>
        <w:tc>
          <w:tcPr>
            <w:tcW w:w="1700"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67.07%</w:t>
            </w:r>
          </w:p>
        </w:tc>
        <w:tc>
          <w:tcPr>
            <w:tcW w:w="1899"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17.02%</w:t>
            </w:r>
          </w:p>
        </w:tc>
        <w:tc>
          <w:tcPr>
            <w:tcW w:w="2327" w:type="dxa"/>
            <w:tcBorders>
              <w:top w:val="single" w:sz="4" w:space="0" w:color="A6A6A6"/>
              <w:start w:val="single" w:sz="4" w:space="0" w:color="A6A6A6"/>
              <w:bottom w:val="single" w:sz="4" w:space="0" w:color="A6A6A6"/>
              <w:end w:val="single" w:sz="4" w:space="0" w:color="A6A6A6"/>
            </w:tcBorders>
          </w:tcPr>
          <w:p>
            <w:pPr>
              <w:pStyle w:val="Normal"/>
              <w:jc w:val="center"/>
              <w:rPr/>
            </w:pPr>
            <w:r>
              <w:rPr>
                <w:rFonts w:eastAsia="Arial" w:cs="Arial"/>
                <w:sz w:val="20"/>
                <w:szCs w:val="20"/>
              </w:rPr>
              <w:t>Overfitting</w:t>
            </w:r>
          </w:p>
        </w:tc>
      </w:tr>
    </w:tbl>
    <w:p>
      <w:pPr>
        <w:pStyle w:val="Normal"/>
        <w:spacing w:before="0" w:after="120"/>
        <w:rPr/>
      </w:pPr>
      <w:r>
        <w:rPr/>
      </w:r>
    </w:p>
    <w:p>
      <w:pPr>
        <w:pStyle w:val="Normal"/>
        <w:spacing w:lineRule="auto" w:line="300" w:before="0" w:after="120"/>
        <w:rPr/>
      </w:pPr>
      <w:r>
        <w:rPr>
          <w:rFonts w:eastAsia="Arial" w:cs="Arial"/>
        </w:rPr>
        <w:t>Causes:</w:t>
      </w:r>
    </w:p>
    <w:p>
      <w:pPr>
        <w:pStyle w:val="ListParagraph"/>
        <w:numPr>
          <w:ilvl w:val="0"/>
          <w:numId w:val="6"/>
        </w:numPr>
        <w:spacing w:lineRule="auto" w:line="288" w:before="0" w:after="60"/>
        <w:rPr/>
      </w:pPr>
      <w:r>
        <w:rPr>
          <w:rFonts w:eastAsia="Arial" w:cs="Arial"/>
        </w:rPr>
        <w:t>The Phase 2 learning rate (1e-4) is still fairly large when unfreezing the whole backbone, which "breaks" the pretrained features.</w:t>
      </w:r>
    </w:p>
    <w:p>
      <w:pPr>
        <w:pStyle w:val="ListParagraph"/>
        <w:numPr>
          <w:ilvl w:val="0"/>
          <w:numId w:val="2"/>
        </w:numPr>
        <w:spacing w:lineRule="auto" w:line="288" w:before="0" w:after="60"/>
        <w:rPr/>
      </w:pPr>
      <w:r>
        <w:rPr>
          <w:rFonts w:eastAsia="Arial" w:cs="Arial"/>
        </w:rPr>
        <w:t>Insufficient data augmentation, so the model memorizes training samples instead of learning general patterns.</w:t>
      </w:r>
    </w:p>
    <w:p>
      <w:pPr>
        <w:pStyle w:val="ListParagraph"/>
        <w:numPr>
          <w:ilvl w:val="0"/>
          <w:numId w:val="2"/>
        </w:numPr>
        <w:spacing w:lineRule="auto" w:line="288" w:before="0" w:after="60"/>
        <w:rPr/>
      </w:pPr>
      <w:r>
        <w:rPr>
          <w:rFonts w:eastAsia="Arial" w:cs="Arial"/>
        </w:rPr>
        <w:t>FER-2013 has noisy labels, so the model also learns wrong labels.</w:t>
      </w:r>
    </w:p>
    <w:p>
      <w:pPr>
        <w:pStyle w:val="ListParagraph"/>
        <w:numPr>
          <w:ilvl w:val="0"/>
          <w:numId w:val="2"/>
        </w:numPr>
        <w:spacing w:lineRule="auto" w:line="288" w:before="0" w:after="60"/>
        <w:rPr/>
      </w:pPr>
      <w:r>
        <w:rPr>
          <w:rFonts w:eastAsia="Arial" w:cs="Arial"/>
        </w:rPr>
        <w:t>Too many Phase 2 epochs: best val acc was reached at epoch 10, but training continued to epoch 20.</w:t>
      </w:r>
    </w:p>
    <w:p>
      <w:pPr>
        <w:pStyle w:val="Heading2"/>
        <w:spacing w:before="240" w:after="120"/>
        <w:rPr/>
      </w:pPr>
      <w:r>
        <w:rPr>
          <w:rFonts w:eastAsia="Arial" w:cs="Arial" w:ascii="Arial" w:hAnsi="Arial"/>
          <w:b/>
          <w:bCs/>
          <w:color w:val="2F5496"/>
          <w:sz w:val="25"/>
          <w:szCs w:val="25"/>
        </w:rPr>
        <w:t>5.2. Underfitting of Custom CNN (baseline)</w:t>
      </w:r>
    </w:p>
    <w:p>
      <w:pPr>
        <w:pStyle w:val="ListParagraph"/>
        <w:numPr>
          <w:ilvl w:val="0"/>
          <w:numId w:val="0"/>
        </w:numPr>
        <w:spacing w:lineRule="auto" w:line="288" w:before="0" w:after="60"/>
        <w:ind w:hanging="0" w:start="540"/>
        <w:rPr/>
      </w:pPr>
      <w:r>
        <w:rPr>
          <w:rFonts w:eastAsia="Arial" w:cs="Arial"/>
        </w:rPr>
        <w:t>- At epoch 21: train 26.34% vs val 41.60%; at epoch 30: train 45.69% vs val 52.69% – the model had not learned enough from the training data.</w:t>
      </w:r>
    </w:p>
    <w:p>
      <w:pPr>
        <w:pStyle w:val="ListParagraph"/>
        <w:numPr>
          <w:ilvl w:val="0"/>
          <w:numId w:val="0"/>
        </w:numPr>
        <w:spacing w:lineRule="auto" w:line="288" w:before="0" w:after="60"/>
        <w:ind w:hanging="0" w:start="540"/>
        <w:rPr/>
      </w:pPr>
      <w:r>
        <w:rPr>
          <w:rFonts w:eastAsia="Arial" w:cs="Arial"/>
        </w:rPr>
        <w:t>- Causes: the architecture is too simple, 48×48 grayscale images carry little information, and class_weights may alter the gradient distribution during training.</w:t>
      </w:r>
    </w:p>
    <w:p>
      <w:pPr>
        <w:pStyle w:val="Heading2"/>
        <w:spacing w:before="240" w:after="120"/>
        <w:rPr/>
      </w:pPr>
      <w:r>
        <w:rPr>
          <w:rFonts w:eastAsia="Arial" w:cs="Arial" w:ascii="Arial" w:hAnsi="Arial"/>
          <w:b/>
          <w:bCs/>
          <w:color w:val="2F5496"/>
          <w:sz w:val="25"/>
          <w:szCs w:val="25"/>
        </w:rPr>
        <w:t>5.3. Gap Versus Initial Expectations</w:t>
      </w:r>
    </w:p>
    <w:p>
      <w:pPr>
        <w:pStyle w:val="Normal"/>
        <w:spacing w:lineRule="auto" w:line="300" w:before="0" w:after="120"/>
        <w:rPr/>
      </w:pPr>
      <w:r>
        <w:rPr>
          <w:rFonts w:eastAsia="Arial" w:cs="Arial"/>
        </w:rPr>
        <w:t>The actual results (70.40% – 70.77%) fall short of the initial expected range (~74–76%). Main reasons:</w:t>
      </w:r>
    </w:p>
    <w:p>
      <w:pPr>
        <w:pStyle w:val="ListParagraph"/>
        <w:numPr>
          <w:ilvl w:val="0"/>
          <w:numId w:val="7"/>
        </w:numPr>
        <w:spacing w:lineRule="auto" w:line="288" w:before="0" w:after="60"/>
        <w:rPr/>
      </w:pPr>
      <w:r>
        <w:rPr>
          <w:rFonts w:eastAsia="Arial" w:cs="Arial"/>
          <w:b/>
          <w:bCs/>
        </w:rPr>
        <w:t>Focal Loss was not implemented</w:t>
      </w:r>
      <w:r>
        <w:rPr>
          <w:rFonts w:eastAsia="Arial" w:cs="Arial"/>
        </w:rPr>
        <w:t xml:space="preserve"> – a proposal with potential to improve rare/hard classes (disgust, fear) that remains untested.</w:t>
      </w:r>
    </w:p>
    <w:p>
      <w:pPr>
        <w:pStyle w:val="ListParagraph"/>
        <w:numPr>
          <w:ilvl w:val="0"/>
          <w:numId w:val="3"/>
        </w:numPr>
        <w:spacing w:lineRule="auto" w:line="288" w:before="0" w:after="60"/>
        <w:rPr/>
      </w:pPr>
      <w:r>
        <w:rPr>
          <w:rFonts w:eastAsia="Arial" w:cs="Arial"/>
          <w:b/>
          <w:bCs/>
        </w:rPr>
        <w:t>Mild overfitting remains in Phase 3</w:t>
      </w:r>
      <w:r>
        <w:rPr>
          <w:rFonts w:eastAsia="Arial" w:cs="Arial"/>
        </w:rPr>
        <w:t xml:space="preserve"> – train acc ~77% vs val ~70%, leaving room for better regularization.</w:t>
      </w:r>
    </w:p>
    <w:p>
      <w:pPr>
        <w:pStyle w:val="ListParagraph"/>
        <w:numPr>
          <w:ilvl w:val="0"/>
          <w:numId w:val="3"/>
        </w:numPr>
        <w:spacing w:lineRule="auto" w:line="288" w:before="0" w:after="60"/>
        <w:rPr/>
      </w:pPr>
      <w:r>
        <w:rPr>
          <w:rFonts w:eastAsia="Arial" w:cs="Arial"/>
          <w:b/>
          <w:bCs/>
        </w:rPr>
        <w:t>Many configurations converged to the same ~70.0–70.6% ceiling</w:t>
      </w:r>
      <w:r>
        <w:rPr>
          <w:rFonts w:eastAsia="Arial" w:cs="Arial"/>
        </w:rPr>
        <w:t xml:space="preserve"> despite changes in weight_decay, epochs or Mixup – suggesting the current architecture is near its limit given the available data and techniques.</w:t>
      </w:r>
    </w:p>
    <w:p>
      <w:pPr>
        <w:pStyle w:val="ListParagraph"/>
        <w:numPr>
          <w:ilvl w:val="0"/>
          <w:numId w:val="3"/>
        </w:numPr>
        <w:spacing w:lineRule="auto" w:line="288" w:before="0" w:after="60"/>
        <w:rPr/>
      </w:pPr>
      <w:r>
        <w:rPr>
          <w:rFonts w:eastAsia="Arial" w:cs="Arial"/>
        </w:rPr>
        <w:t>The 74–76% expectation was estimated before actual experiments and is only indicative. Note that state-of-the-art on FER-2013 (~75–76%) is achieved with very complex architectures and ensembles of many models.</w:t>
      </w:r>
    </w:p>
    <w:p>
      <w:pPr>
        <w:pStyle w:val="Heading1"/>
        <w:spacing w:before="360" w:after="160"/>
        <w:rPr/>
      </w:pPr>
      <w:r>
        <w:rPr>
          <w:rFonts w:eastAsia="Arial" w:cs="Arial" w:ascii="Arial" w:hAnsi="Arial"/>
          <w:b/>
          <w:bCs/>
          <w:color w:val="1F3864"/>
          <w:sz w:val="30"/>
          <w:szCs w:val="30"/>
        </w:rPr>
        <w:t>6. Local Application Deployment and Testing</w:t>
      </w:r>
    </w:p>
    <w:p>
      <w:pPr>
        <w:pStyle w:val="Normal"/>
        <w:spacing w:lineRule="auto" w:line="300" w:before="0" w:after="120"/>
        <w:rPr/>
      </w:pPr>
      <w:r>
        <w:rPr>
          <w:rFonts w:eastAsia="Arial" w:cs="Arial"/>
        </w:rPr>
        <w:t>After training and saving the weights, the local system was synchronized and tested on 05/10/2026.</w:t>
      </w:r>
    </w:p>
    <w:p>
      <w:pPr>
        <w:pStyle w:val="Heading2"/>
        <w:spacing w:before="240" w:after="120"/>
        <w:rPr/>
      </w:pPr>
      <w:r>
        <w:rPr>
          <w:rFonts w:eastAsia="Arial" w:cs="Arial" w:ascii="Arial" w:hAnsi="Arial"/>
          <w:b/>
          <w:bCs/>
          <w:color w:val="2F5496"/>
          <w:sz w:val="25"/>
          <w:szCs w:val="25"/>
        </w:rPr>
        <w:t>6.1. Modules</w:t>
      </w:r>
    </w:p>
    <w:p>
      <w:pPr>
        <w:pStyle w:val="ListParagraph"/>
        <w:numPr>
          <w:ilvl w:val="0"/>
          <w:numId w:val="0"/>
        </w:numPr>
        <w:spacing w:lineRule="auto" w:line="288" w:before="0" w:after="60"/>
        <w:ind w:hanging="0" w:start="540"/>
        <w:rPr/>
      </w:pPr>
      <w:r>
        <w:rPr>
          <w:rFonts w:eastAsia="Arial" w:cs="Arial"/>
          <w:b/>
          <w:bCs/>
        </w:rPr>
        <w:t>- src/model.py:</w:t>
      </w:r>
      <w:r>
        <w:rPr>
          <w:rFonts w:eastAsia="Arial" w:cs="Arial"/>
        </w:rPr>
        <w:t xml:space="preserve"> synchronizes the EmotionCNN and EmotionEfficientNetCBAM architectures (with CBAM Attention), supporting flexible loading of both weight sets.</w:t>
      </w:r>
    </w:p>
    <w:p>
      <w:pPr>
        <w:pStyle w:val="ListParagraph"/>
        <w:numPr>
          <w:ilvl w:val="0"/>
          <w:numId w:val="0"/>
        </w:numPr>
        <w:spacing w:lineRule="auto" w:line="288" w:before="0" w:after="60"/>
        <w:ind w:hanging="0" w:start="540"/>
        <w:rPr/>
      </w:pPr>
      <w:r>
        <w:rPr>
          <w:rFonts w:eastAsia="Arial" w:cs="Arial"/>
          <w:b/>
          <w:bCs/>
        </w:rPr>
        <w:t>- src/detector.py:</w:t>
      </w:r>
      <w:r>
        <w:rPr>
          <w:rFonts w:eastAsia="Arial" w:cs="Arial"/>
        </w:rPr>
        <w:t xml:space="preserve"> integrates the YuNet ONNX face detector (face_detection_yunet_2023mar.onnx), compatible with OpenCV 5.0.0, faster and more accurate than the traditional Haar Cascade.</w:t>
      </w:r>
    </w:p>
    <w:p>
      <w:pPr>
        <w:pStyle w:val="ListParagraph"/>
        <w:numPr>
          <w:ilvl w:val="0"/>
          <w:numId w:val="0"/>
        </w:numPr>
        <w:spacing w:lineRule="auto" w:line="288" w:before="0" w:after="60"/>
        <w:ind w:hanging="0" w:start="540"/>
        <w:rPr/>
      </w:pPr>
      <w:r>
        <w:rPr>
          <w:rFonts w:eastAsia="Arial" w:cs="Arial"/>
          <w:b/>
          <w:bCs/>
        </w:rPr>
        <w:t>- src/predict.py:</w:t>
      </w:r>
      <w:r>
        <w:rPr>
          <w:rFonts w:eastAsia="Arial" w:cs="Arial"/>
        </w:rPr>
        <w:t xml:space="preserve"> converts BGR → RGB → Grayscale/ImageNet transform → PyTorch inference → Softmax confidence.</w:t>
      </w:r>
    </w:p>
    <w:p>
      <w:pPr>
        <w:pStyle w:val="ListParagraph"/>
        <w:numPr>
          <w:ilvl w:val="0"/>
          <w:numId w:val="0"/>
        </w:numPr>
        <w:spacing w:lineRule="auto" w:line="288" w:before="0" w:after="60"/>
        <w:ind w:hanging="0" w:start="540"/>
        <w:rPr/>
      </w:pPr>
      <w:r>
        <w:rPr>
          <w:rFonts w:eastAsia="Arial" w:cs="Arial"/>
          <w:b/>
          <w:bCs/>
        </w:rPr>
        <w:t>- src/app.py:</w:t>
      </w:r>
      <w:r>
        <w:rPr>
          <w:rFonts w:eastAsia="Arial" w:cs="Arial"/>
        </w:rPr>
        <w:t xml:space="preserve"> the main application, supporting static images (run_image) and a realtime stream (run_stream).</w:t>
      </w:r>
    </w:p>
    <w:p>
      <w:pPr>
        <w:pStyle w:val="Heading2"/>
        <w:spacing w:before="240" w:after="120"/>
        <w:rPr/>
      </w:pPr>
      <w:r>
        <w:rPr>
          <w:rFonts w:eastAsia="Arial" w:cs="Arial" w:ascii="Arial" w:hAnsi="Arial"/>
          <w:b/>
          <w:bCs/>
          <w:color w:val="2F5496"/>
          <w:sz w:val="25"/>
          <w:szCs w:val="25"/>
        </w:rPr>
        <w:t>6.2. Configuration</w:t>
      </w:r>
    </w:p>
    <w:p>
      <w:pPr>
        <w:pStyle w:val="ListParagraph"/>
        <w:numPr>
          <w:ilvl w:val="0"/>
          <w:numId w:val="0"/>
        </w:numPr>
        <w:spacing w:lineRule="auto" w:line="288" w:before="0" w:after="60"/>
        <w:ind w:hanging="0" w:start="540"/>
        <w:rPr/>
      </w:pPr>
      <w:r>
        <w:rPr>
          <w:rFonts w:eastAsia="Arial" w:cs="Arial"/>
        </w:rPr>
        <w:t>- config.yaml: automatically picks up the IP camera URL or the local webcam (--source 0).</w:t>
      </w:r>
    </w:p>
    <w:p>
      <w:pPr>
        <w:pStyle w:val="ListParagraph"/>
        <w:numPr>
          <w:ilvl w:val="0"/>
          <w:numId w:val="0"/>
        </w:numPr>
        <w:spacing w:lineRule="auto" w:line="288" w:before="0" w:after="60"/>
        <w:ind w:hanging="0" w:start="540"/>
        <w:rPr/>
      </w:pPr>
      <w:r>
        <w:rPr>
          <w:rFonts w:eastAsia="Arial" w:cs="Arial"/>
        </w:rPr>
        <w:t>- Confidence threshold: 0.4 (40%).</w:t>
      </w:r>
    </w:p>
    <w:p>
      <w:pPr>
        <w:pStyle w:val="ListParagraph"/>
        <w:numPr>
          <w:ilvl w:val="0"/>
          <w:numId w:val="0"/>
        </w:numPr>
        <w:spacing w:lineRule="auto" w:line="288" w:before="0" w:after="60"/>
        <w:ind w:hanging="0" w:start="540"/>
        <w:rPr/>
      </w:pPr>
      <w:r>
        <w:rPr>
          <w:rFonts w:eastAsia="Arial" w:cs="Arial"/>
        </w:rPr>
        <w:t>- Optimized frame settings: 640×480, target_fps = 20, buffer_size = 1 (prevents lag and camera buffer build-up).</w:t>
      </w:r>
    </w:p>
    <w:p>
      <w:pPr>
        <w:pStyle w:val="Heading2"/>
        <w:spacing w:before="240" w:after="120"/>
        <w:rPr/>
      </w:pPr>
      <w:r>
        <w:rPr>
          <w:rFonts w:eastAsia="Arial" w:cs="Arial" w:ascii="Arial" w:hAnsi="Arial"/>
          <w:b/>
          <w:bCs/>
          <w:color w:val="2F5496"/>
          <w:sz w:val="25"/>
          <w:szCs w:val="25"/>
        </w:rPr>
        <w:t>6.3. Test Results</w:t>
      </w:r>
    </w:p>
    <w:p>
      <w:pPr>
        <w:pStyle w:val="ListParagraph"/>
        <w:numPr>
          <w:ilvl w:val="0"/>
          <w:numId w:val="8"/>
        </w:numPr>
        <w:spacing w:lineRule="auto" w:line="288" w:before="0" w:after="60"/>
        <w:rPr/>
      </w:pPr>
      <w:r>
        <w:rPr>
          <w:rFonts w:eastAsia="Arial" w:cs="Arial"/>
          <w:b/>
          <w:bCs/>
        </w:rPr>
        <w:t>Static image:</w:t>
      </w:r>
      <w:r>
        <w:rPr>
          <w:rFonts w:eastAsia="Arial" w:cs="Arial"/>
        </w:rPr>
        <w:t xml:space="preserve"> YuNet correctly detected 4/4 faces in the test image. The EfficientNet + CBAM model classified well and was more sensitive on hard faces (confidence 60.2% and 47.0%, while the CNN fell below the 40% threshold).</w:t>
      </w:r>
    </w:p>
    <w:p>
      <w:pPr>
        <w:pStyle w:val="ListParagraph"/>
        <w:numPr>
          <w:ilvl w:val="0"/>
          <w:numId w:val="4"/>
        </w:numPr>
        <w:spacing w:lineRule="auto" w:line="288" w:before="0" w:after="60"/>
        <w:rPr/>
      </w:pPr>
      <w:r>
        <w:rPr>
          <w:rFonts w:eastAsia="Arial" w:cs="Arial"/>
          <w:b/>
          <w:bCs/>
        </w:rPr>
        <w:t>Realtime (webcam / IP camera):</w:t>
      </w:r>
      <w:r>
        <w:rPr>
          <w:rFonts w:eastAsia="Arial" w:cs="Arial"/>
        </w:rPr>
        <w:t xml:space="preserve"> ran successfully with python src/app.py --model transfer; displays the bounding box, emotion label, confidence percentage and realtime FPS.</w:t>
      </w:r>
    </w:p>
    <w:p>
      <w:pPr>
        <w:pStyle w:val="Heading1"/>
        <w:spacing w:before="360" w:after="160"/>
        <w:rPr/>
      </w:pPr>
      <w:r>
        <w:rPr>
          <w:rFonts w:eastAsia="Arial" w:cs="Arial" w:ascii="Arial" w:hAnsi="Arial"/>
          <w:b/>
          <w:bCs/>
          <w:color w:val="1F3864"/>
          <w:sz w:val="30"/>
          <w:szCs w:val="30"/>
        </w:rPr>
        <w:t>7. Conclusion and Future Work</w:t>
      </w:r>
    </w:p>
    <w:p>
      <w:pPr>
        <w:pStyle w:val="Normal"/>
        <w:spacing w:lineRule="auto" w:line="300" w:before="0" w:after="120"/>
        <w:rPr/>
      </w:pPr>
      <w:r>
        <w:rPr>
          <w:rFonts w:eastAsia="Arial" w:cs="Arial"/>
        </w:rPr>
        <w:t xml:space="preserve">After implementing all feasible proposals (except Focal Loss), M2 was upgraded from </w:t>
      </w:r>
      <w:r>
        <w:rPr>
          <w:rFonts w:eastAsia="Arial" w:cs="Arial"/>
          <w:b/>
          <w:bCs/>
        </w:rPr>
        <w:t>MobileNetV2 (67.7%)</w:t>
      </w:r>
      <w:r>
        <w:rPr>
          <w:rFonts w:eastAsia="Arial" w:cs="Arial"/>
        </w:rPr>
        <w:t xml:space="preserve"> to </w:t>
      </w:r>
      <w:r>
        <w:rPr>
          <w:rFonts w:eastAsia="Arial" w:cs="Arial"/>
          <w:b/>
          <w:bCs/>
        </w:rPr>
        <w:t>EfficientNet-B0 + CBAM (70.40%)</w:t>
      </w:r>
      <w:r>
        <w:rPr>
          <w:rFonts w:eastAsia="Arial" w:cs="Arial"/>
        </w:rPr>
        <w:t xml:space="preserve">, and the </w:t>
      </w:r>
      <w:r>
        <w:rPr>
          <w:rFonts w:eastAsia="Arial" w:cs="Arial"/>
          <w:b/>
          <w:bCs/>
        </w:rPr>
        <w:t>M1 + M2 ensemble reaches 70.77%</w:t>
      </w:r>
      <w:r>
        <w:rPr>
          <w:rFonts w:eastAsia="Arial" w:cs="Arial"/>
        </w:rPr>
        <w:t xml:space="preserve"> – the best result. M1 also improved from ~52% to 64.85%. Gradual Unfreeze and the backbone change contributed the most; Hard Negative Mining (OHEM) was tried but was ineffective, most likely because noisy labels cause the "high-loss" sample selection to pick up mislabeled samples.</w:t>
      </w:r>
    </w:p>
    <w:p>
      <w:pPr>
        <w:pStyle w:val="Normal"/>
        <w:spacing w:lineRule="auto" w:line="300" w:before="0" w:after="120"/>
        <w:rPr/>
      </w:pPr>
      <w:r>
        <w:rPr>
          <w:rFonts w:eastAsia="Arial" w:cs="Arial"/>
        </w:rPr>
        <w:t xml:space="preserve">The results exceed the minimum requirements (M1 ≥ 60%, M2 ≥ 65%). </w:t>
      </w:r>
      <w:r>
        <w:rPr>
          <w:rFonts w:eastAsia="Arial" w:cs="Arial"/>
          <w:b/>
          <w:bCs/>
        </w:rPr>
        <w:t>Next steps:</w:t>
      </w:r>
    </w:p>
    <w:p>
      <w:pPr>
        <w:pStyle w:val="ListParagraph"/>
        <w:numPr>
          <w:ilvl w:val="0"/>
          <w:numId w:val="0"/>
        </w:numPr>
        <w:spacing w:lineRule="auto" w:line="288" w:before="0" w:after="60"/>
        <w:ind w:hanging="0" w:start="540"/>
        <w:rPr/>
      </w:pPr>
      <w:r>
        <w:rPr>
          <w:rFonts w:eastAsia="Arial" w:cs="Arial"/>
        </w:rPr>
        <w:t xml:space="preserve">- Implement </w:t>
      </w:r>
      <w:r>
        <w:rPr>
          <w:rFonts w:eastAsia="Arial" w:cs="Arial"/>
          <w:b/>
          <w:bCs/>
        </w:rPr>
        <w:t>Focal Loss</w:t>
      </w:r>
      <w:r>
        <w:rPr>
          <w:rFonts w:eastAsia="Arial" w:cs="Arial"/>
        </w:rPr>
        <w:t xml:space="preserve"> to improve rare and hard classes (Disgust, Fear).</w:t>
      </w:r>
    </w:p>
    <w:p>
      <w:pPr>
        <w:pStyle w:val="ListParagraph"/>
        <w:numPr>
          <w:ilvl w:val="0"/>
          <w:numId w:val="0"/>
        </w:numPr>
        <w:spacing w:lineRule="auto" w:line="288" w:before="0" w:after="60"/>
        <w:ind w:hanging="0" w:start="540"/>
        <w:rPr/>
      </w:pPr>
      <w:r>
        <w:rPr>
          <w:rFonts w:eastAsia="Arial" w:cs="Arial"/>
        </w:rPr>
        <w:t>- Handle the easily confused group (Fear / Sad / Angry) separately.</w:t>
      </w:r>
    </w:p>
    <w:p>
      <w:pPr>
        <w:pStyle w:val="ListParagraph"/>
        <w:numPr>
          <w:ilvl w:val="0"/>
          <w:numId w:val="0"/>
        </w:numPr>
        <w:spacing w:lineRule="auto" w:line="288" w:before="0" w:after="60"/>
        <w:ind w:hanging="0" w:start="540"/>
        <w:rPr/>
      </w:pPr>
      <w:r>
        <w:rPr>
          <w:rFonts w:eastAsia="Arial" w:cs="Arial"/>
        </w:rPr>
        <w:t>- Try a larger architecture (e.g. EfficientNet-B2) or add real data rather than relying on augmentation alone.</w:t>
      </w:r>
    </w:p>
    <w:p>
      <w:pPr>
        <w:pStyle w:val="ListParagraph"/>
        <w:numPr>
          <w:ilvl w:val="0"/>
          <w:numId w:val="0"/>
        </w:numPr>
        <w:spacing w:lineRule="auto" w:line="288" w:before="0" w:after="60"/>
        <w:ind w:hanging="0" w:start="540"/>
        <w:rPr/>
      </w:pPr>
      <w:r>
        <w:rPr>
          <w:rFonts w:eastAsia="Arial" w:cs="Arial"/>
        </w:rPr>
        <w:t>- Clean the noisy labels of FER-2013 to raise the accuracy ceiling.</w:t>
      </w:r>
    </w:p>
    <w:p>
      <w:pPr>
        <w:pStyle w:val="Heading1"/>
        <w:spacing w:before="360" w:after="160"/>
        <w:rPr/>
      </w:pPr>
      <w:r>
        <w:rPr>
          <w:rFonts w:eastAsia="Arial" w:cs="Arial" w:ascii="Arial" w:hAnsi="Arial"/>
          <w:b/>
          <w:bCs/>
          <w:color w:val="1F3864"/>
          <w:sz w:val="30"/>
          <w:szCs w:val="30"/>
        </w:rPr>
        <w:t>Appendix: Output Files</w:t>
      </w:r>
    </w:p>
    <w:tbl>
      <w:tblPr>
        <w:tblW w:w="9026" w:type="dxa"/>
        <w:jc w:val="center"/>
        <w:tblInd w:w="0" w:type="dxa"/>
        <w:tblLayout w:type="fixed"/>
        <w:tblCellMar>
          <w:top w:w="70" w:type="dxa"/>
          <w:start w:w="100" w:type="dxa"/>
          <w:bottom w:w="70" w:type="dxa"/>
          <w:end w:w="100" w:type="dxa"/>
        </w:tblCellMar>
      </w:tblPr>
      <w:tblGrid>
        <w:gridCol w:w="3400"/>
        <w:gridCol w:w="5626"/>
      </w:tblGrid>
      <w:tr>
        <w:trPr>
          <w:tblHeader w:val="true"/>
          <w:cantSplit/>
        </w:trPr>
        <w:tc>
          <w:tcPr>
            <w:tcW w:w="3400"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File</w:t>
            </w:r>
          </w:p>
        </w:tc>
        <w:tc>
          <w:tcPr>
            <w:tcW w:w="5626" w:type="dxa"/>
            <w:tcBorders>
              <w:top w:val="single" w:sz="4" w:space="0" w:color="A6A6A6"/>
              <w:start w:val="single" w:sz="4" w:space="0" w:color="A6A6A6"/>
              <w:bottom w:val="single" w:sz="4" w:space="0" w:color="A6A6A6"/>
              <w:end w:val="single" w:sz="4" w:space="0" w:color="A6A6A6"/>
            </w:tcBorders>
            <w:shd w:color="auto" w:fill="D9E2F3" w:val="clear"/>
          </w:tcPr>
          <w:p>
            <w:pPr>
              <w:pStyle w:val="Normal"/>
              <w:jc w:val="start"/>
              <w:rPr/>
            </w:pPr>
            <w:r>
              <w:rPr>
                <w:rFonts w:eastAsia="Arial" w:cs="Arial"/>
                <w:b/>
                <w:bCs/>
                <w:sz w:val="19"/>
                <w:szCs w:val="19"/>
              </w:rPr>
              <w:t>Description</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model_cnn.pt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Custom CNN weights</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model_mobilenet.pt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EfficientNet-B0 + CBAM weights (old name kept for compatibility with existing code)</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model_efficientnet_cbam.pt</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Copy of model_mobilenet.pt with a clearer name</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class_distribution.png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Class distribution chart of the dataset</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confusion_matrix.png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Confusion matrices of both models</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training_curves_cnn.png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Loss/accuracy curves of the CNN</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training_curves_mobilenet.png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Loss/accuracy curves of M2</w:t>
            </w:r>
          </w:p>
        </w:tc>
      </w:tr>
      <w:tr>
        <w:trPr>
          <w:cantSplit/>
        </w:trPr>
        <w:tc>
          <w:tcPr>
            <w:tcW w:w="3400"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wrong_predictions.png</w:t>
            </w:r>
          </w:p>
        </w:tc>
        <w:tc>
          <w:tcPr>
            <w:tcW w:w="5626" w:type="dxa"/>
            <w:tcBorders>
              <w:top w:val="single" w:sz="4" w:space="0" w:color="A6A6A6"/>
              <w:start w:val="single" w:sz="4" w:space="0" w:color="A6A6A6"/>
              <w:bottom w:val="single" w:sz="4" w:space="0" w:color="A6A6A6"/>
              <w:end w:val="single" w:sz="4" w:space="0" w:color="A6A6A6"/>
            </w:tcBorders>
          </w:tcPr>
          <w:p>
            <w:pPr>
              <w:pStyle w:val="Normal"/>
              <w:jc w:val="start"/>
              <w:rPr/>
            </w:pPr>
            <w:r>
              <w:rPr>
                <w:rFonts w:eastAsia="Arial" w:cs="Arial"/>
                <w:sz w:val="19"/>
                <w:szCs w:val="19"/>
              </w:rPr>
              <w:t>15 misclassified images of M2</w:t>
            </w:r>
          </w:p>
        </w:tc>
      </w:tr>
    </w:tbl>
    <w:sectPr>
      <w:footerReference w:type="even" r:id="rId9"/>
      <w:footerReference w:type="default" r:id="rId10"/>
      <w:footerReference w:type="first" r:id="rId11"/>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7F7F"/>
        <w:sz w:val="18"/>
        <w:szCs w:val="18"/>
      </w:rPr>
      <w:t xml:space="preserve">Training Report – FER-2013  |  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7F7F7F"/>
        <w:sz w:val="18"/>
        <w:szCs w:val="18"/>
      </w:rPr>
      <w:t xml:space="preserve">Training Report – FER-2013  |  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3"/>
    <w:lvlOverride w:ilvl="0">
      <w:startOverride w:val="1"/>
    </w:lvlOverride>
  </w:num>
  <w:num w:numId="8">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outlineLvl w:val="0"/>
    </w:pPr>
    <w:rPr>
      <w:rFonts w:ascii="Arial" w:hAnsi="Arial" w:eastAsia="Arial" w:cs="Arial"/>
      <w:b/>
      <w:bCs/>
      <w:sz w:val="30"/>
      <w:szCs w:val="30"/>
    </w:rPr>
  </w:style>
  <w:style w:type="paragraph" w:styleId="Heading2">
    <w:name w:val="heading 2"/>
    <w:basedOn w:val="Heading"/>
    <w:qFormat/>
    <w:pPr>
      <w:outlineLvl w:val="1"/>
    </w:pPr>
    <w:rPr>
      <w:rFonts w:ascii="Arial" w:hAnsi="Arial" w:eastAsia="Arial" w:cs="Arial"/>
      <w:b/>
      <w:bCs/>
      <w:sz w:val="25"/>
      <w:szCs w:val="25"/>
    </w:rPr>
  </w:style>
  <w:style w:type="paragraph" w:styleId="Heading3">
    <w:name w:val="heading 3"/>
    <w:basedOn w:val="Heading"/>
    <w:qFormat/>
    <w:pPr>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LibreOffice/26.8.0.3$Windows_X86_64 LibreOffice_project/bce0998afefdbc355585ca324285661a2170ba77</Application>
  <AppVersion>15.0000</AppVersion>
  <Pages>11</Pages>
  <Words>2450</Words>
  <Characters>13077</Characters>
  <CharactersWithSpaces>15077</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2026-10-06T12:45:54Z</dcterms:created>
  <dc:creator>Claude</dc:creator>
  <dc:description/>
  <dc:language>en-US</dc:language>
  <cp:lastModifiedBy/>
  <dcterms:modified xsi:type="dcterms:W3CDTF">2026-10-06T19:50:06Z</dcterms:modified>
  <cp:revision>2</cp:revision>
  <dc:subject/>
  <dc:title>Training Report – FER-2013 Emotion Recognition</dc:title>
</cp:coreProperties>
</file>