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TRACEABILITY-FEAT-017-Sprint19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Matriz de Trazabilidad · FEAT-017</w:t>
      </w:r>
    </w:p>
    <w:p>
      <w:pPr>
        <w:spacing w:after="1440" w:before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BankPortal · Banco Meridian · Sprint 19 · 27/03/2026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Trazabilidad Requisito → Componente → Test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600"/>
        <w:gridCol w:w="100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US-1701 Flyway V19+V20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V19__sepa_direct_debit + V20__sepa_indexes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TC-1701-01..04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US-1702 Consulta mandatos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DirectDebitController.getMandates()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TC-1702-01..18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US-1703 Alta domiciliacion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DirectDebitService.createMandate()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TC-1703-01..22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US-1704 Cancelacion mandato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DirectDebitService.cancelMandate()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TC-1704-01..16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US-1705 Scheduler cargos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DebitSchedulerService.processDaily()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TC-1705-01..20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US-1706 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NotificationService.sendDebitNotification()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TC-1706-01..12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DEBT-031 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RateLimiterAspect en /cards/{id}/pin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TC-DEBT031-01..08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R-codes SEPA R01-R10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CoreBankingReturnedHandler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TC-RET-01..10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Cobertura regulatoria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000"/>
        <w:gridCol w:w="13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Regulacion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Articulo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cubierto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 DD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2024 Sec.2.1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mandate_ref UNIQUE — no duplicados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SEPA DD 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2024 Sec.4.5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R-codes R01-R10 soportados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Cancelacion mandato: efecto siguiente ciclo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Datos mandato: base legal contrato bancario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SOFIA v2.3 · Confidencial · 27/03/2026 · Pag.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BankPortal · Banco Meridian · SOFIA v2.3  —  TRACEABILITY-FEAT-017-Sprint19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2026-03-30T12:56:49.439Z</dcterms:created>
  <dcterms:modified xsi:type="dcterms:W3CDTF">2026-03-30T12:56:49.439Z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