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High Level Design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FEAT-020 — Arquitectura Gestión de Préstamos Personales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22 | FEAT-020 | v1.22.0 | 02/04/2026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Bounded Context nuevo — loan/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com.experis.sofia.bankportal.loan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Gestión de préstamos: consulta, simulación, solicitud, amortización, cancelación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Profile (patch)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com.experis.sofia.bankportal.profile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DEBT-043: añadir GET /notifications delegando en ManageNotificationsUseCase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Arquitectura de Capas — módulo loan/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Clases principales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loan.api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LoanController, LoanExceptionHandler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loan.application.usecase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ListLoansUseCase, GetLoanDetailUseCase, SimulateLoanUseCase, ApplyLoanUseCase, GetAmortizationUseCase, CancelLoanApplicationUseCase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loan.domain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Loan, LoanApplication, AmortizationRow, LoanStatus, LoanPurpose, AmortizationCalculator, LoanRepositoryPort, LoanApplicationRepositoryPort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loan.infrastructure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JpaLoanRepositoryAdapter (@Primary), JpaLoanApplicationRepositoryAdapter (@Primary), CoreBankingMockScoringClient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Exception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loan.domain.exception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DuplicateLoanApplicationException, LoanApplicationNotCancellableException, LoanAccessDeniedException, LoanSimulationException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Decisiones de Arquitectura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2700"/>
      </w:tblGrid>
      <w:tr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Decisión</w:t>
            </w:r>
          </w:p>
        </w:tc>
        <w:tc>
          <w:tcPr>
            <w:tcW w:type="dxa" w:w="2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Cálculo de cuota y TAE con BigDecimal escala 10, RoundingMode.HALF_EVEN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Precisión regulatoria — error de redondeo acumulado inaceptable con double/float (CWE-681)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ADR-035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Pre-scoring mock determinista: Math.abs(userId.hashCode()) % 1000 &gt; 600 → PENDING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CoreBanking real en STG — mock reproducible para tests (hash(userId) determinista)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Modelo de datos — Flyway V24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3200"/>
      </w:tblGrid>
      <w:tr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Préstamos concedidos — ACTIVE, PENDING, PAID_OFF, CANCELLED. idx_loans_user_id + idx_loans_estado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loan_applications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Solicitudes con pre-scoring y OTP. UNIQUE INDEX parcial (user_id) WHERE estado=PENDING (CWE-362)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loan_audit_log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Trazabilidad regulatoria GDPR append-only: CREATE, APPROVE, REJECT, CANCEL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Seguridad de Endpoints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500"/>
        <w:gridCol w:w="17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Autorización</w:t>
            </w:r>
          </w:p>
        </w:tc>
        <w:tc>
          <w:tcPr>
            <w:tcW w:type="dxa" w:w="1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 /loans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isAuthenticated()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Scope: userId JWT — JPA filtra por user_id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/loans/simulate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isAuthenticated()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Stateless — sin persistencia (RN-F020-04)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 /loans/applications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 + OTP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validado en Controller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OtpValidationUseCase.validate() antes de ApplyLoanUseCase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 /loans/applications/{id}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userId JWT == app.userId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LoanAccessDeniedException si no es propietario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Reutilización de componentes</w:t>
      </w:r>
    </w:p>
    <w:tbl>
      <w:tblPr>
        <w:tblW w:type="dxa" w:w="6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30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origen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Reutilización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OtpValidationUseCase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FEAT-019 S21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Directa, sin modificación — valida OTP antes de solicitud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ManageNotificationsUseCase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FEAT-004 S5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DEBT-043: ProfileController delega en listNotifications()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JwtAuthenticationFilter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FEAT-001 S1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Sin modificación — escribe authenticatedUserId en request attribute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FEAT-014 S14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Notificación resultado scoring — fire-and-forget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2026-04-02T20:04:46.024Z</dcterms:created>
  <dcterms:modified xsi:type="dcterms:W3CDTF">2026-04-02T20:04:46.024Z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