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3A6B"/>
          <w:sz w:val="32"/>
          <w:szCs w:val="32"/>
        </w:rPr>
        <w:t xml:space="preserve">Risk Register — BankPortal v1.6.0</w:t>
      </w:r>
    </w:p>
    <w:p>
      <w:pPr>
        <w:spacing w:after="80"/>
      </w:pPr>
      <w:r>
        <w:rPr>
          <w:rFonts w:ascii="Arial" w:cs="Arial" w:eastAsia="Arial" w:hAnsi="Arial"/>
          <w:b w:val="false"/>
          <w:bCs w:val="false"/>
          <w:color w:val="2E5F9E"/>
          <w:sz w:val="20"/>
          <w:szCs w:val="20"/>
        </w:rPr>
        <w:t xml:space="preserve">Sprint 6 | CMMI RSKM SP 1.1 · RSKM SP 2.1 · RSKM SP 3.1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Proyecto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BankPortal — Banco Meridian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Version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v1.6.0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Fecha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2026-03-27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Riesgos sprint 6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0"/>
        <w:gridCol w:w="1000"/>
        <w:gridCol w:w="2526"/>
        <w:gridCol w:w="700"/>
        <w:gridCol w:w="700"/>
        <w:gridCol w:w="500"/>
        <w:gridCol w:w="1900"/>
        <w:gridCol w:w="800"/>
      </w:tblGrid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ID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Origen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Descripcion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Prob.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Imp.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Niv.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Mitigacion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1B3A6B" w:val="clear"/>
            <w:tcMar>
              <w:top w:type="dxa" w:w="80"/>
              <w:left w:type="dxa" w:w="120"/>
              <w:bottom w:type="dxa" w:w="80"/>
              <w:right w:type="dxa" w:w="120"/>
            </w:tcMar>
            <w:vAlign w:val="center"/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color w:val="FFFFFF"/>
                <w:sz w:val="19"/>
                <w:szCs w:val="19"/>
              </w:rPr>
              <w:t xml:space="preserve">Estado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R-006-01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RNF-006-01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Export PDF grande — timeout request en STG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Export asincrono con polling + signed URL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R-006-02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RNF-006-02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audit_logs crecimiento sin limite — I/O lento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Media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2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Retencion 12 meses + archivado automatico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Planificado</w:t>
            </w:r>
          </w:p>
        </w:tc>
      </w:tr>
      <w:tr>
        <w:tc>
          <w:tcPr>
            <w:tcW w:type="dxa" w:w="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R-006-03</w:t>
            </w:r>
          </w:p>
        </w:tc>
        <w:tc>
          <w:tcPr>
            <w:tcW w:type="dxa" w:w="10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RNF-006-03</w:t>
            </w:r>
          </w:p>
        </w:tc>
        <w:tc>
          <w:tcPr>
            <w:tcW w:type="dxa" w:w="25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Full scan en audit_logs sin indices correctos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7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Alta</w:t>
            </w:r>
          </w:p>
        </w:tc>
        <w:tc>
          <w:tcPr>
            <w:tcW w:type="dxa" w:w="5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center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3</w:t>
            </w:r>
          </w:p>
        </w:tc>
        <w:tc>
          <w:tcPr>
            <w:tcW w:type="dxa" w:w="19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EB9C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Flyway V6 indices compuestos (user_id, created_at, type)</w:t>
            </w:r>
          </w:p>
        </w:tc>
        <w:tc>
          <w:tcPr>
            <w:tcW w:type="dxa" w:w="8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C6EFCE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</w:t>
            </w:r>
          </w:p>
        </w:tc>
      </w:tr>
    </w:tbl>
    <w:p>
      <w:pPr>
        <w:spacing w:after="80"/>
      </w:pPr>
      <w:r>
        <w:t xml:space="preserve"/>
      </w:r>
    </w:p>
    <w:p>
      <w:pPr>
        <w:pStyle w:val="Heading2"/>
        <w:spacing w:after="80" w:before="240"/>
      </w:pPr>
      <w:r>
        <w:rPr>
          <w:rFonts w:ascii="Arial" w:cs="Arial" w:eastAsia="Arial" w:hAnsi="Arial"/>
          <w:b/>
          <w:bCs/>
          <w:color w:val="1B3A6B"/>
          <w:sz w:val="26"/>
          <w:szCs w:val="26"/>
        </w:rPr>
        <w:t xml:space="preserve">Leyenda niveles de riesgo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3 — Alto: accion inmediata requerida este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2 — Medio: planificar mitigacion proximo sprint</w:t>
      </w:r>
    </w:p>
    <w:p>
      <w:pPr>
        <w:pStyle w:val="ListParagraph"/>
        <w:numPr>
          <w:ilvl w:val="0"/>
          <w:numId w:val="1"/>
        </w:numPr>
        <w:spacing w:after="60"/>
      </w:pPr>
      <w:r>
        <w:rPr>
          <w:rFonts w:ascii="Arial" w:cs="Arial" w:eastAsia="Arial" w:hAnsi="Arial"/>
          <w:sz w:val="20"/>
          <w:szCs w:val="20"/>
        </w:rPr>
        <w:t xml:space="preserve">1 — Bajo: monitorizar en dailies</w:t>
      </w:r>
    </w:p>
    <w:p>
      <w:pPr>
        <w:spacing w:after="80"/>
      </w:pPr>
      <w:r>
        <w:t xml:space="preserve"/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600"/>
        <w:gridCol w:w="6426"/>
      </w:tblGrid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Total riesgos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Cerrados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0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Abiertos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3</w:t>
            </w:r>
          </w:p>
        </w:tc>
      </w:tr>
      <w:tr>
        <w:tc>
          <w:tcPr>
            <w:tcW w:type="dxa" w:w="26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/>
                <w:bCs/>
                <w:sz w:val="19"/>
                <w:szCs w:val="19"/>
              </w:rPr>
              <w:t xml:space="preserve">Nivel 3 (Alto)</w:t>
            </w:r>
          </w:p>
        </w:tc>
        <w:tc>
          <w:tcPr>
            <w:tcW w:type="dxa" w:w="6426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BF3FB" w:val="clear"/>
            <w:tcMar>
              <w:top w:type="dxa" w:w="60"/>
              <w:left w:type="dxa" w:w="120"/>
              <w:bottom w:type="dxa" w:w="60"/>
              <w:right w:type="dxa" w:w="120"/>
            </w:tcMar>
          </w:tcPr>
          <w:p>
            <w:pPr>
              <w:jc w:val="left"/>
            </w:pPr>
            <w:r>
              <w:rPr>
                <w:rFonts w:ascii="Arial" w:cs="Arial" w:eastAsia="Arial" w:hAnsi="Arial"/>
                <w:b w:val="false"/>
                <w:bCs w:val="false"/>
                <w:sz w:val="19"/>
                <w:szCs w:val="19"/>
              </w:rPr>
              <w:t xml:space="preserve">2</w:t>
            </w:r>
          </w:p>
        </w:tc>
      </w:tr>
    </w:tbl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Normal">
    <w:rPr>
      <w:rFonts w:ascii="Arial" w:cs="Arial" w:eastAsia="Arial" w:hAnsi="Arial"/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2026-03-24T16:15:49.455Z</dcterms:created>
  <dcterms:modified xsi:type="dcterms:W3CDTF">2026-03-24T16:15:49.455Z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