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华兴实业集团高管通讯录</w:t>
      </w:r>
    </w:p>
    <w:p>
      <w:r>
        <w:t>机密文件 — 仅限集团内部使用</w:t>
        <w:br/>
        <w:t>更新日期：2024年10月</w:t>
        <w:br/>
        <w:t>编制部门：集团行政中心</w:t>
      </w:r>
    </w:p>
    <w:p>
      <w:pPr>
        <w:pStyle w:val="Heading1"/>
      </w:pPr>
      <w:r>
        <w:t>一、集团总部</w:t>
      </w:r>
    </w:p>
    <w:p>
      <w:r>
        <w:t>姓名：王建国</w:t>
        <w:br/>
        <w:t>职务：集团董事长兼首席执行官</w:t>
        <w:br/>
        <w:t>手机：13900001234</w:t>
        <w:br/>
        <w:t>邮箱：wangjg@huaxing.com</w:t>
        <w:br/>
        <w:t>身份证号：110101196803151234</w:t>
        <w:br/>
        <w:t>办公地址：北京市朝阳区建国门外大街甲6号中环世贸中心D座38层</w:t>
        <w:br/>
      </w:r>
    </w:p>
    <w:p>
      <w:r>
        <w:t>姓名：李明远</w:t>
        <w:br/>
        <w:t>职务：集团总裁兼首席运营官</w:t>
        <w:br/>
        <w:t>手机：13800005678</w:t>
        <w:br/>
        <w:t>邮箱：limingyuan@huaxing.com</w:t>
        <w:br/>
        <w:t>身份证号：310101197205201234</w:t>
        <w:br/>
        <w:t>办公地址：上海市浦东新区陆家嘴环路1000号恒生银行大厦</w:t>
        <w:br/>
      </w:r>
    </w:p>
    <w:p>
      <w:r>
        <w:t>姓名：张慧芳</w:t>
        <w:br/>
        <w:t>职务：集团副总裁兼首席财务官</w:t>
        <w:br/>
        <w:t>手机：18600009876</w:t>
        <w:br/>
        <w:t>邮箱：zhanghuifang@huaxing.com</w:t>
        <w:br/>
        <w:t>身份证号：440301198109121234</w:t>
        <w:br/>
        <w:t>办公地址：深圳市福田区益田路6009号新世界中心</w:t>
        <w:br/>
      </w:r>
    </w:p>
    <w:p>
      <w:r>
        <w:t>姓名：陈大伟</w:t>
        <w:br/>
        <w:t>职务：集团副总裁兼首席技术官</w:t>
        <w:br/>
        <w:t>手机：15900004321</w:t>
        <w:br/>
        <w:t>邮箱：chendawei@huaxing.com</w:t>
        <w:br/>
        <w:t>身份证号：330106198512081234</w:t>
        <w:br/>
        <w:t>办公地址：杭州市西湖区文三路478号华星时代广场</w:t>
        <w:br/>
      </w:r>
    </w:p>
    <w:p>
      <w:pPr>
        <w:pStyle w:val="Heading1"/>
      </w:pPr>
      <w:r>
        <w:t>二、业务板块负责人</w:t>
      </w:r>
    </w:p>
    <w:p>
      <w:r>
        <w:t>姓名：赵鹏飞</w:t>
        <w:br/>
        <w:t>职务：科技事业部总经理</w:t>
        <w:br/>
        <w:t>手机：13700001111</w:t>
        <w:br/>
        <w:t>邮箱：zhaopengfei@huaxing.com</w:t>
        <w:br/>
        <w:t>身份证号：510107199008150098</w:t>
        <w:br/>
      </w:r>
    </w:p>
    <w:p>
      <w:r>
        <w:t>姓名：孙丽华</w:t>
        <w:br/>
        <w:t>职务：金融事业部总经理</w:t>
        <w:br/>
        <w:t>手机：18500002222</w:t>
        <w:br/>
        <w:t>邮箱：sunlihua@huaxing.com</w:t>
        <w:br/>
        <w:t>身份证号：320102198706251234</w:t>
        <w:br/>
      </w:r>
    </w:p>
    <w:p>
      <w:r>
        <w:t>姓名：周志强</w:t>
        <w:br/>
        <w:t>职务：地产事业部总经理</w:t>
        <w:br/>
        <w:t>手机：15600003333</w:t>
        <w:br/>
        <w:t>邮箱：zhouzhiqiang@huaxing.com</w:t>
        <w:br/>
        <w:t>身份证号：430102199509121234</w:t>
        <w:br/>
      </w:r>
    </w:p>
    <w:p>
      <w:r>
        <w:t>姓名：吴婷婷</w:t>
        <w:br/>
        <w:t>职务：教育事业部总经理</w:t>
        <w:br/>
        <w:t>手机：13600004444</w:t>
        <w:br/>
        <w:t>邮箱：wutingting@huaxing.com</w:t>
        <w:br/>
        <w:t>身份证号：610102199004189012</w:t>
        <w:br/>
      </w:r>
    </w:p>
    <w:p>
      <w:r>
        <w:t>姓名：郑海波</w:t>
        <w:br/>
        <w:t>职务：医疗健康事业部总经理</w:t>
        <w:br/>
        <w:t>手机：17700005555</w:t>
        <w:br/>
        <w:t>邮箱：zhenghaibol@huaxing.com</w:t>
        <w:br/>
        <w:t>身份证号：350102199202287654</w:t>
        <w:br/>
      </w:r>
    </w:p>
    <w:p>
      <w:pPr>
        <w:pStyle w:val="Heading1"/>
      </w:pPr>
      <w:r>
        <w:t>三、集团职能部门负责人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部门</w:t>
            </w:r>
          </w:p>
        </w:tc>
        <w:tc>
          <w:tcPr>
            <w:tcW w:type="dxa" w:w="1728"/>
          </w:tcPr>
          <w:p>
            <w:r>
              <w:t>负责人</w:t>
            </w:r>
          </w:p>
        </w:tc>
        <w:tc>
          <w:tcPr>
            <w:tcW w:type="dxa" w:w="1728"/>
          </w:tcPr>
          <w:p>
            <w:r>
              <w:t>职务</w:t>
            </w:r>
          </w:p>
        </w:tc>
        <w:tc>
          <w:tcPr>
            <w:tcW w:type="dxa" w:w="1728"/>
          </w:tcPr>
          <w:p>
            <w:r>
              <w:t>手机</w:t>
            </w:r>
          </w:p>
        </w:tc>
        <w:tc>
          <w:tcPr>
            <w:tcW w:type="dxa" w:w="1728"/>
          </w:tcPr>
          <w:p>
            <w:r>
              <w:t>邮箱</w:t>
            </w:r>
          </w:p>
        </w:tc>
      </w:tr>
      <w:tr>
        <w:tc>
          <w:tcPr>
            <w:tcW w:type="dxa" w:w="1728"/>
          </w:tcPr>
          <w:p>
            <w:r>
              <w:t>人力资源部</w:t>
            </w:r>
          </w:p>
        </w:tc>
        <w:tc>
          <w:tcPr>
            <w:tcW w:type="dxa" w:w="1728"/>
          </w:tcPr>
          <w:p>
            <w:r>
              <w:t>林晓燕</w:t>
            </w:r>
          </w:p>
        </w:tc>
        <w:tc>
          <w:tcPr>
            <w:tcW w:type="dxa" w:w="1728"/>
          </w:tcPr>
          <w:p>
            <w:r>
              <w:t>人力资源总监</w:t>
            </w:r>
          </w:p>
        </w:tc>
        <w:tc>
          <w:tcPr>
            <w:tcW w:type="dxa" w:w="1728"/>
          </w:tcPr>
          <w:p>
            <w:r>
              <w:t>13800006666</w:t>
            </w:r>
          </w:p>
        </w:tc>
        <w:tc>
          <w:tcPr>
            <w:tcW w:type="dxa" w:w="1728"/>
          </w:tcPr>
          <w:p>
            <w:r>
              <w:t>linxiaoyan@huaxing.com</w:t>
            </w:r>
          </w:p>
        </w:tc>
      </w:tr>
      <w:tr>
        <w:tc>
          <w:tcPr>
            <w:tcW w:type="dxa" w:w="1728"/>
          </w:tcPr>
          <w:p>
            <w:r>
              <w:t>法务部</w:t>
            </w:r>
          </w:p>
        </w:tc>
        <w:tc>
          <w:tcPr>
            <w:tcW w:type="dxa" w:w="1728"/>
          </w:tcPr>
          <w:p>
            <w:r>
              <w:t>黄国栋</w:t>
            </w:r>
          </w:p>
        </w:tc>
        <w:tc>
          <w:tcPr>
            <w:tcW w:type="dxa" w:w="1728"/>
          </w:tcPr>
          <w:p>
            <w:r>
              <w:t>首席法律顾问</w:t>
            </w:r>
          </w:p>
        </w:tc>
        <w:tc>
          <w:tcPr>
            <w:tcW w:type="dxa" w:w="1728"/>
          </w:tcPr>
          <w:p>
            <w:r>
              <w:t>13900007777</w:t>
            </w:r>
          </w:p>
        </w:tc>
        <w:tc>
          <w:tcPr>
            <w:tcW w:type="dxa" w:w="1728"/>
          </w:tcPr>
          <w:p>
            <w:r>
              <w:t>huangguodong@huaxing.com</w:t>
            </w:r>
          </w:p>
        </w:tc>
      </w:tr>
      <w:tr>
        <w:tc>
          <w:tcPr>
            <w:tcW w:type="dxa" w:w="1728"/>
          </w:tcPr>
          <w:p>
            <w:r>
              <w:t>审计部</w:t>
            </w:r>
          </w:p>
        </w:tc>
        <w:tc>
          <w:tcPr>
            <w:tcW w:type="dxa" w:w="1728"/>
          </w:tcPr>
          <w:p>
            <w:r>
              <w:t>马超</w:t>
            </w:r>
          </w:p>
        </w:tc>
        <w:tc>
          <w:tcPr>
            <w:tcW w:type="dxa" w:w="1728"/>
          </w:tcPr>
          <w:p>
            <w:r>
              <w:t>审计总监</w:t>
            </w:r>
          </w:p>
        </w:tc>
        <w:tc>
          <w:tcPr>
            <w:tcW w:type="dxa" w:w="1728"/>
          </w:tcPr>
          <w:p>
            <w:r>
              <w:t>18700008888</w:t>
            </w:r>
          </w:p>
        </w:tc>
        <w:tc>
          <w:tcPr>
            <w:tcW w:type="dxa" w:w="1728"/>
          </w:tcPr>
          <w:p>
            <w:r>
              <w:t>machao@huaxing.com</w:t>
            </w:r>
          </w:p>
        </w:tc>
      </w:tr>
      <w:tr>
        <w:tc>
          <w:tcPr>
            <w:tcW w:type="dxa" w:w="1728"/>
          </w:tcPr>
          <w:p>
            <w:r>
              <w:t>战略发展部</w:t>
            </w:r>
          </w:p>
        </w:tc>
        <w:tc>
          <w:tcPr>
            <w:tcW w:type="dxa" w:w="1728"/>
          </w:tcPr>
          <w:p>
            <w:r>
              <w:t>何芳</w:t>
            </w:r>
          </w:p>
        </w:tc>
        <w:tc>
          <w:tcPr>
            <w:tcW w:type="dxa" w:w="1728"/>
          </w:tcPr>
          <w:p>
            <w:r>
              <w:t>战略发展总监</w:t>
            </w:r>
          </w:p>
        </w:tc>
        <w:tc>
          <w:tcPr>
            <w:tcW w:type="dxa" w:w="1728"/>
          </w:tcPr>
          <w:p>
            <w:r>
              <w:t>15800009999</w:t>
            </w:r>
          </w:p>
        </w:tc>
        <w:tc>
          <w:tcPr>
            <w:tcW w:type="dxa" w:w="1728"/>
          </w:tcPr>
          <w:p>
            <w:r>
              <w:t>hefang@huaxing.com</w:t>
            </w:r>
          </w:p>
        </w:tc>
      </w:tr>
      <w:tr>
        <w:tc>
          <w:tcPr>
            <w:tcW w:type="dxa" w:w="1728"/>
          </w:tcPr>
          <w:p>
            <w:r>
              <w:t>公共关系部</w:t>
            </w:r>
          </w:p>
        </w:tc>
        <w:tc>
          <w:tcPr>
            <w:tcW w:type="dxa" w:w="1728"/>
          </w:tcPr>
          <w:p>
            <w:r>
              <w:t>许文涛</w:t>
            </w:r>
          </w:p>
        </w:tc>
        <w:tc>
          <w:tcPr>
            <w:tcW w:type="dxa" w:w="1728"/>
          </w:tcPr>
          <w:p>
            <w:r>
              <w:t>公关总监</w:t>
            </w:r>
          </w:p>
        </w:tc>
        <w:tc>
          <w:tcPr>
            <w:tcW w:type="dxa" w:w="1728"/>
          </w:tcPr>
          <w:p>
            <w:r>
              <w:t>13600001010</w:t>
            </w:r>
          </w:p>
        </w:tc>
        <w:tc>
          <w:tcPr>
            <w:tcW w:type="dxa" w:w="1728"/>
          </w:tcPr>
          <w:p>
            <w:r>
              <w:t>xuwentao@huaxing.com</w:t>
            </w:r>
          </w:p>
        </w:tc>
      </w:tr>
      <w:tr>
        <w:tc>
          <w:tcPr>
            <w:tcW w:type="dxa" w:w="1728"/>
          </w:tcPr>
          <w:p>
            <w:r>
              <w:t>信息技术部</w:t>
            </w:r>
          </w:p>
        </w:tc>
        <w:tc>
          <w:tcPr>
            <w:tcW w:type="dxa" w:w="1728"/>
          </w:tcPr>
          <w:p>
            <w:r>
              <w:t>方正</w:t>
            </w:r>
          </w:p>
        </w:tc>
        <w:tc>
          <w:tcPr>
            <w:tcW w:type="dxa" w:w="1728"/>
          </w:tcPr>
          <w:p>
            <w:r>
              <w:t>首席信息官</w:t>
            </w:r>
          </w:p>
        </w:tc>
        <w:tc>
          <w:tcPr>
            <w:tcW w:type="dxa" w:w="1728"/>
          </w:tcPr>
          <w:p>
            <w:r>
              <w:t>18900002020</w:t>
            </w:r>
          </w:p>
        </w:tc>
        <w:tc>
          <w:tcPr>
            <w:tcW w:type="dxa" w:w="1728"/>
          </w:tcPr>
          <w:p>
            <w:r>
              <w:t>fangzheng@huaxing.com</w:t>
            </w:r>
          </w:p>
        </w:tc>
      </w:tr>
    </w:tbl>
    <w:p>
      <w:pPr>
        <w:pStyle w:val="Heading1"/>
      </w:pPr>
      <w:r>
        <w:t>四、紧急联络</w:t>
      </w:r>
    </w:p>
    <w:p>
      <w:r>
        <w:t>集团总机：010-85001234</w:t>
        <w:br/>
        <w:t>24小时安保热线：010-85001235</w:t>
        <w:br/>
        <w:t>IT支持热线：400-800-1234</w:t>
        <w:br/>
        <w:t>集团法务紧急联系：黄国栋 13900007777</w:t>
        <w:br/>
        <w:t>董事会秘书：钱学军（手机：13500003030，邮箱：qianxuejun@huaxing.com）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