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PRIVILEGED &amp; CONFIDENTIAL</w:t>
      </w:r>
    </w:p>
    <w:p>
      <w:pPr>
        <w:pStyle w:val="Heading1"/>
      </w:pPr>
      <w:r>
        <w:t>LITIGATION DISCOVERY MEMORANDUM</w:t>
      </w:r>
    </w:p>
    <w:p>
      <w:r>
        <w:t>Case: Anderson v. Pacific Coast Medical Center</w:t>
        <w:br/>
        <w:t>Case No: CV-2026-04587</w:t>
        <w:br/>
        <w:t>Date: March 25, 2026</w:t>
        <w:br/>
        <w:t>Prepared by: David Park, Associate Attorney</w:t>
        <w:br/>
        <w:t>Reviewed by: Sarah Mitchell, Senior Partner</w:t>
      </w:r>
    </w:p>
    <w:p>
      <w:pPr>
        <w:pStyle w:val="Heading2"/>
      </w:pPr>
      <w:r>
        <w:t>I. Witness List and Contact Information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Witness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SSN /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Address</w:t>
            </w:r>
          </w:p>
        </w:tc>
      </w:tr>
      <w:tr>
        <w:tc>
          <w:tcPr>
            <w:tcW w:type="dxa" w:w="1440"/>
          </w:tcPr>
          <w:p>
            <w:r>
              <w:t>Dr. Helen Porter</w:t>
            </w:r>
          </w:p>
        </w:tc>
        <w:tc>
          <w:tcPr>
            <w:tcW w:type="dxa" w:w="1440"/>
          </w:tcPr>
          <w:p>
            <w:r>
              <w:t>Treating Physician</w:t>
            </w:r>
          </w:p>
        </w:tc>
        <w:tc>
          <w:tcPr>
            <w:tcW w:type="dxa" w:w="1440"/>
          </w:tcPr>
          <w:p>
            <w:r>
              <w:t>623-41-8907</w:t>
            </w:r>
          </w:p>
        </w:tc>
        <w:tc>
          <w:tcPr>
            <w:tcW w:type="dxa" w:w="1440"/>
          </w:tcPr>
          <w:p>
            <w:r>
              <w:t>(415) 567-2289</w:t>
            </w:r>
          </w:p>
        </w:tc>
        <w:tc>
          <w:tcPr>
            <w:tcW w:type="dxa" w:w="1440"/>
          </w:tcPr>
          <w:p>
            <w:r>
              <w:t>h.porter@pcmedical.org</w:t>
            </w:r>
          </w:p>
        </w:tc>
        <w:tc>
          <w:tcPr>
            <w:tcW w:type="dxa" w:w="1440"/>
          </w:tcPr>
          <w:p>
            <w:r>
              <w:t>450 Sutter Street, Suite 800, San Francisco, CA 94108</w:t>
            </w:r>
          </w:p>
        </w:tc>
      </w:tr>
      <w:tr>
        <w:tc>
          <w:tcPr>
            <w:tcW w:type="dxa" w:w="1440"/>
          </w:tcPr>
          <w:p>
            <w:r>
              <w:t>Nurse Linda Chow</w:t>
            </w:r>
          </w:p>
        </w:tc>
        <w:tc>
          <w:tcPr>
            <w:tcW w:type="dxa" w:w="1440"/>
          </w:tcPr>
          <w:p>
            <w:r>
              <w:t>Attending Nurse</w:t>
            </w:r>
          </w:p>
        </w:tc>
        <w:tc>
          <w:tcPr>
            <w:tcW w:type="dxa" w:w="1440"/>
          </w:tcPr>
          <w:p>
            <w:r>
              <w:t>D891-2345-6789</w:t>
            </w:r>
          </w:p>
        </w:tc>
        <w:tc>
          <w:tcPr>
            <w:tcW w:type="dxa" w:w="1440"/>
          </w:tcPr>
          <w:p>
            <w:r>
              <w:t>(415) 567-2290</w:t>
            </w:r>
          </w:p>
        </w:tc>
        <w:tc>
          <w:tcPr>
            <w:tcW w:type="dxa" w:w="1440"/>
          </w:tcPr>
          <w:p>
            <w:r>
              <w:t>l.chow@pcmedical.org</w:t>
            </w:r>
          </w:p>
        </w:tc>
        <w:tc>
          <w:tcPr>
            <w:tcW w:type="dxa" w:w="1440"/>
          </w:tcPr>
          <w:p>
            <w:r>
              <w:t>1200 Gough Street, Apt 4C, San Francisco, CA 94109</w:t>
            </w:r>
          </w:p>
        </w:tc>
      </w:tr>
      <w:tr>
        <w:tc>
          <w:tcPr>
            <w:tcW w:type="dxa" w:w="1440"/>
          </w:tcPr>
          <w:p>
            <w:r>
              <w:t>Mark Reynolds</w:t>
            </w:r>
          </w:p>
        </w:tc>
        <w:tc>
          <w:tcPr>
            <w:tcW w:type="dxa" w:w="1440"/>
          </w:tcPr>
          <w:p>
            <w:r>
              <w:t>Hospital Administrator</w:t>
            </w:r>
          </w:p>
        </w:tc>
        <w:tc>
          <w:tcPr>
            <w:tcW w:type="dxa" w:w="1440"/>
          </w:tcPr>
          <w:p>
            <w:r>
              <w:t>578-92-3641</w:t>
            </w:r>
          </w:p>
        </w:tc>
        <w:tc>
          <w:tcPr>
            <w:tcW w:type="dxa" w:w="1440"/>
          </w:tcPr>
          <w:p>
            <w:r>
              <w:t>(415) 567-2200</w:t>
            </w:r>
          </w:p>
        </w:tc>
        <w:tc>
          <w:tcPr>
            <w:tcW w:type="dxa" w:w="1440"/>
          </w:tcPr>
          <w:p>
            <w:r>
              <w:t>m.reynolds@pcmedical.org</w:t>
            </w:r>
          </w:p>
        </w:tc>
        <w:tc>
          <w:tcPr>
            <w:tcW w:type="dxa" w:w="1440"/>
          </w:tcPr>
          <w:p>
            <w:r>
              <w:t>3200 Clay Street, San Francisco, CA 94115</w:t>
            </w:r>
          </w:p>
        </w:tc>
      </w:tr>
      <w:tr>
        <w:tc>
          <w:tcPr>
            <w:tcW w:type="dxa" w:w="1440"/>
          </w:tcPr>
          <w:p>
            <w:r>
              <w:t>Dr. Akira Tanaka</w:t>
            </w:r>
          </w:p>
        </w:tc>
        <w:tc>
          <w:tcPr>
            <w:tcW w:type="dxa" w:w="1440"/>
          </w:tcPr>
          <w:p>
            <w:r>
              <w:t>Expert Witness (Cardiology)</w:t>
            </w:r>
          </w:p>
        </w:tc>
        <w:tc>
          <w:tcPr>
            <w:tcW w:type="dxa" w:w="1440"/>
          </w:tcPr>
          <w:p>
            <w:r>
              <w:t>PA8901234</w:t>
            </w:r>
          </w:p>
        </w:tc>
        <w:tc>
          <w:tcPr>
            <w:tcW w:type="dxa" w:w="1440"/>
          </w:tcPr>
          <w:p>
            <w:r>
              <w:t>(310) 445-7823</w:t>
            </w:r>
          </w:p>
        </w:tc>
        <w:tc>
          <w:tcPr>
            <w:tcW w:type="dxa" w:w="1440"/>
          </w:tcPr>
          <w:p>
            <w:r>
              <w:t>a.tanaka@uclahealth.org</w:t>
            </w:r>
          </w:p>
        </w:tc>
        <w:tc>
          <w:tcPr>
            <w:tcW w:type="dxa" w:w="1440"/>
          </w:tcPr>
          <w:p>
            <w:r>
              <w:t>10945 Le Conte Avenue, Los Angeles, CA 90095</w:t>
            </w:r>
          </w:p>
        </w:tc>
      </w:tr>
      <w:tr>
        <w:tc>
          <w:tcPr>
            <w:tcW w:type="dxa" w:w="1440"/>
          </w:tcPr>
          <w:p>
            <w:r>
              <w:t>Katherine Wells</w:t>
            </w:r>
          </w:p>
        </w:tc>
        <w:tc>
          <w:tcPr>
            <w:tcW w:type="dxa" w:w="1440"/>
          </w:tcPr>
          <w:p>
            <w:r>
              <w:t>Fact Witness (Spouse)</w:t>
            </w:r>
          </w:p>
        </w:tc>
        <w:tc>
          <w:tcPr>
            <w:tcW w:type="dxa" w:w="1440"/>
          </w:tcPr>
          <w:p>
            <w:r>
              <w:t>487-15-6329</w:t>
            </w:r>
          </w:p>
        </w:tc>
        <w:tc>
          <w:tcPr>
            <w:tcW w:type="dxa" w:w="1440"/>
          </w:tcPr>
          <w:p>
            <w:r>
              <w:t>(415) 293-8848</w:t>
            </w:r>
          </w:p>
        </w:tc>
        <w:tc>
          <w:tcPr>
            <w:tcW w:type="dxa" w:w="1440"/>
          </w:tcPr>
          <w:p>
            <w:r>
              <w:t>k.wells@yahoo.com</w:t>
            </w:r>
          </w:p>
        </w:tc>
        <w:tc>
          <w:tcPr>
            <w:tcW w:type="dxa" w:w="1440"/>
          </w:tcPr>
          <w:p>
            <w:r>
              <w:t>1420 Market Street, Apt 5B, San Francisco, CA 94103</w:t>
            </w:r>
          </w:p>
        </w:tc>
      </w:tr>
      <w:tr>
        <w:tc>
          <w:tcPr>
            <w:tcW w:type="dxa" w:w="1440"/>
          </w:tcPr>
          <w:p>
            <w:r>
              <w:t>Prof. Richard Eastwood</w:t>
            </w:r>
          </w:p>
        </w:tc>
        <w:tc>
          <w:tcPr>
            <w:tcW w:type="dxa" w:w="1440"/>
          </w:tcPr>
          <w:p>
            <w:r>
              <w:t>Expert Witness (Medical Standards)</w:t>
            </w:r>
          </w:p>
        </w:tc>
        <w:tc>
          <w:tcPr>
            <w:tcW w:type="dxa" w:w="1440"/>
          </w:tcPr>
          <w:p>
            <w:r>
              <w:t>AB987654</w:t>
            </w:r>
          </w:p>
        </w:tc>
        <w:tc>
          <w:tcPr>
            <w:tcW w:type="dxa" w:w="1440"/>
          </w:tcPr>
          <w:p>
            <w:r>
              <w:t>+44 20 7123 4567</w:t>
            </w:r>
          </w:p>
        </w:tc>
        <w:tc>
          <w:tcPr>
            <w:tcW w:type="dxa" w:w="1440"/>
          </w:tcPr>
          <w:p>
            <w:r>
              <w:t>r.eastwood@imperial.ac.uk</w:t>
            </w:r>
          </w:p>
        </w:tc>
        <w:tc>
          <w:tcPr>
            <w:tcW w:type="dxa" w:w="1440"/>
          </w:tcPr>
          <w:p>
            <w:r>
              <w:t>Exhibition Road, South Kensington, London SW7 2AZ</w:t>
            </w:r>
          </w:p>
        </w:tc>
      </w:tr>
    </w:tbl>
    <w:p>
      <w:pPr>
        <w:pStyle w:val="Heading2"/>
      </w:pPr>
      <w:r>
        <w:t>II. Key Documents Obtained in Discovery</w:t>
      </w:r>
    </w:p>
    <w:p>
      <w:r>
        <w:t>The following documents have been produced by the Defendant pursuant to our First Request for Production of Documents:</w:t>
        <w:br/>
        <w:br/>
        <w:t>1. Medical records for patient James Anderson (SSN: 539-48-2671), spanning January 2025 through February 2026, totaling 347 pages.</w:t>
        <w:br/>
        <w:br/>
        <w:t>2. Employment records of Dr. Helen Porter (Employee ID: EMP-2019-0456), including credentialing documents and malpractice history.</w:t>
        <w:br/>
        <w:br/>
        <w:t>3. Hospital incident reports filed between December 2025 and February 2026, referencing the cardiac unit under Dr. Porter's supervision.</w:t>
        <w:br/>
        <w:br/>
        <w:t>4. Email correspondence between Dr. Porter (h.porter@pcmedical.org) and Hospital Chief Medical Officer Dr. William Grayson (w.grayson@pcmedical.org) regarding patient complaints.</w:t>
      </w:r>
    </w:p>
    <w:p>
      <w:pPr>
        <w:pStyle w:val="Heading2"/>
      </w:pPr>
      <w:r>
        <w:t>III. International Expert Consultation</w:t>
      </w:r>
    </w:p>
    <w:p>
      <w:r>
        <w:t>We have retained Prof. Richard Eastwood of Imperial College London as an independent expert. His fee arrangement requires wire transfer to the following account:</w:t>
        <w:br/>
        <w:br/>
        <w:t>Account Holder: Prof. Richard Eastwood</w:t>
        <w:br/>
        <w:t>IBAN: GB82 WEST 1234 5698 7654 32</w:t>
        <w:br/>
        <w:t>SWIFT/BIC: WESTGB2L</w:t>
        <w:br/>
        <w:t>Reference: Anderson-Expert-2026</w:t>
        <w:br/>
        <w:br/>
        <w:t>Prof. Eastwood's passport number (for travel reimbursement): AB987654</w:t>
        <w:br/>
        <w:t>UK Driver's License: EASTW753068RE9AZ</w:t>
        <w:br/>
        <w:t>His assistant, Dr. Elena Markova, can be reached at e.markova@imperial.ac.uk or +44 7845 123456 for scheduling.</w:t>
      </w:r>
    </w:p>
    <w:p>
      <w:pPr>
        <w:pStyle w:val="Heading2"/>
      </w:pPr>
      <w:r>
        <w:t>IV. Deposition Schedule</w:t>
      </w:r>
    </w:p>
    <w:p>
      <w:r>
        <w:t>The following depositions are scheduled:</w:t>
        <w:br/>
        <w:br/>
        <w:t>1. Dr. Helen Porter — April 10, 2026, 9:00 AM at 580 California Street, Suite 2000</w:t>
        <w:br/>
        <w:t xml:space="preserve">   Court reporter: Angela Cruz, (415) 892-3347, a.cruz@sfcourtreporters.com</w:t>
        <w:br/>
        <w:br/>
        <w:t>2. Mark Reynolds — April 15, 2026, 10:00 AM at same location</w:t>
        <w:br/>
        <w:t xml:space="preserve">   Videographer: Jason Liu, (415) 667-4412, j.liu@legalvideo.com</w:t>
        <w:br/>
        <w:br/>
        <w:t>3. Prof. Richard Eastwood — April 22, 2026, via video conference from London</w:t>
        <w:br/>
        <w:t xml:space="preserve">   Remote notary: Emily Saunders, +44 20 7946 0321, e.saunders@uknotary.co.uk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