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Wikipedia RAG Chunking Strategy Evaluation Report</w:t>
      </w:r>
    </w:p>
    <w:p>
      <w:pPr>
        <w:jc w:val="center"/>
      </w:pPr>
      <w:r>
        <w:rPr>
          <w:color w:val="606060"/>
          <w:sz w:val="20"/>
        </w:rPr>
        <w:t>Date: 2026-04-24     Project: BigR RAG System</w:t>
      </w:r>
    </w:p>
    <w:p/>
    <w:p>
      <w:pPr>
        <w:pStyle w:val="Heading1"/>
        <w:jc w:val="left"/>
      </w:pPr>
      <w:r>
        <w:t>1. Background and Objective</w:t>
      </w:r>
    </w:p>
    <w:p>
      <w:r>
        <w:rPr>
          <w:b w:val="0"/>
        </w:rPr>
        <w:t>This report evaluates chunking strategies for the BigR RAG system on a large-scale Wikipedia knowledge base (Wikimedia Enterprise format, 38 JSONL files, ~11.76M English articles). The goal is to identify the optimal combination of chunking strategy and embedding model to guide the full ingestion decision.</w:t>
      </w:r>
    </w:p>
    <w:p>
      <w:pPr>
        <w:pStyle w:val="Heading1"/>
        <w:jc w:val="left"/>
      </w:pPr>
      <w:r>
        <w:t>2. Evaluation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Parameter</w:t>
            </w:r>
          </w:p>
        </w:tc>
        <w:tc>
          <w:tcPr>
            <w:tcW w:type="dxa" w:w="4561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>
              <w:t>Articles ingested per strategy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t>100 (first 100 non-redirect from enwiki_namespace_0_0.jsonl)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>
              <w:t>Evaluation questions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t>8 (factual, classification, and numerical types)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>
              <w:t>Retrieval top-k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>
              <w:t>Evaluation LLM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t>qwen-plus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>
              <w:t>Evaluation embedding (RAGAS)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t>text-embedding-v4 (Qwen DashScope)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>
              <w:t>RAGAS version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t>0.4.3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>
              <w:t>Local embedding model tested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t>BAAI/bge-m3 (sentence-transformers, CPU)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>
              <w:t>API embedding model tested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t>text-embedding-v4 (Qwen DashScope)</w:t>
            </w:r>
          </w:p>
        </w:tc>
      </w:tr>
    </w:tbl>
    <w:p>
      <w:pPr>
        <w:pStyle w:val="Heading1"/>
        <w:jc w:val="left"/>
      </w:pPr>
      <w:r>
        <w:t>3. Chunking Strategy Descriptions</w:t>
      </w:r>
    </w:p>
    <w:p>
      <w:r>
        <w:rPr>
          <w:b w:val="0"/>
        </w:rPr>
        <w:t>Three chunking strategies were evaluated, each with bge-m3 embedding. The section strategy was additionally paired with Qwen API embedding as a 4th baseline (4 runs total).</w:t>
      </w:r>
    </w:p>
    <w:p/>
    <w:p>
      <w:pPr>
        <w:pStyle w:val="Heading2"/>
        <w:jc w:val="left"/>
      </w:pPr>
      <w:r>
        <w:t>3.1  section  (section-first + sliding window fallback)</w:t>
      </w:r>
    </w:p>
    <w:p>
      <w:r>
        <w:rPr>
          <w:b w:val="0"/>
        </w:rPr>
        <w:t>Splits each article by its native Wikipedia section structure. Each section becomes one chunk, preserving the semantic boundaries defined by Wikipedia editors. Sections exceeding 512 tokens are further split with a sliding window (50-token overlap). Each chunk carries full metadata: article title, section title, section depth, URL, and categories.</w:t>
      </w:r>
    </w:p>
    <w:p>
      <w:r>
        <w:rPr>
          <w:b w:val="0"/>
        </w:rPr>
        <w:t>Strengths: Highest semantic integrity; rich metadata; best for full-paragraph context questions.</w:t>
      </w:r>
    </w:p>
    <w:p>
      <w:r>
        <w:rPr>
          <w:b w:val="0"/>
        </w:rPr>
        <w:t>Weaknesses: Uneven chunk sizes; lower precision when a question targets only part of a long section.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Embedding</w:t>
            </w:r>
          </w:p>
        </w:tc>
        <w:tc>
          <w:tcPr>
            <w:tcW w:type="dxa" w:w="3041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Chunks (100 articles)</w:t>
            </w:r>
          </w:p>
        </w:tc>
        <w:tc>
          <w:tcPr>
            <w:tcW w:type="dxa" w:w="3041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Avg per article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bge-m3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195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1.95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text-embedding-v4 (Qwen)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195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1.95</w:t>
            </w:r>
          </w:p>
        </w:tc>
      </w:tr>
    </w:tbl>
    <w:p/>
    <w:p>
      <w:pPr>
        <w:pStyle w:val="Heading2"/>
        <w:jc w:val="left"/>
      </w:pPr>
      <w:r>
        <w:t>3.2  fixed512  (fixed 512-token sliding window)</w:t>
      </w:r>
    </w:p>
    <w:p>
      <w:r>
        <w:rPr>
          <w:b w:val="0"/>
        </w:rPr>
        <w:t>Ignores section boundaries. Concatenates full article text (abstract + all sections) and applies a fixed 512-token window with 50-token overlap.</w:t>
      </w:r>
    </w:p>
    <w:p>
      <w:r>
        <w:rPr>
          <w:b w:val="0"/>
        </w:rPr>
        <w:t>Strengths: Uniform chunk size; focused chunks for localized questions; best faithfulness score.</w:t>
      </w:r>
    </w:p>
    <w:p>
      <w:r>
        <w:rPr>
          <w:b w:val="0"/>
        </w:rPr>
        <w:t>Weaknesses: May split across section boundaries; no section-level metadata.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Embedding</w:t>
            </w:r>
          </w:p>
        </w:tc>
        <w:tc>
          <w:tcPr>
            <w:tcW w:type="dxa" w:w="3041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Chunks (100 articles)</w:t>
            </w:r>
          </w:p>
        </w:tc>
        <w:tc>
          <w:tcPr>
            <w:tcW w:type="dxa" w:w="3041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Avg per article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bge-m3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115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1.15</w:t>
            </w:r>
          </w:p>
        </w:tc>
      </w:tr>
    </w:tbl>
    <w:p/>
    <w:p>
      <w:pPr>
        <w:pStyle w:val="Heading2"/>
        <w:jc w:val="left"/>
      </w:pPr>
      <w:r>
        <w:t>3.3  fixed256  (fixed 256-token sliding window)</w:t>
      </w:r>
    </w:p>
    <w:p>
      <w:r>
        <w:rPr>
          <w:b w:val="0"/>
        </w:rPr>
        <w:t>Same as fixed512 but with a 256-token window and 30-token overlap. Finer granularity intended for precise single-sentence fact retrieval.</w:t>
      </w:r>
    </w:p>
    <w:p>
      <w:r>
        <w:rPr>
          <w:b w:val="0"/>
        </w:rPr>
        <w:t>Strengths: Finest granularity; minimal noise per chunk.</w:t>
      </w:r>
    </w:p>
    <w:p>
      <w:r>
        <w:rPr>
          <w:b w:val="0"/>
        </w:rPr>
        <w:t>Weaknesses: Requires larger top-k to cover complete answers; poor on cross-section questions.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Embedding</w:t>
            </w:r>
          </w:p>
        </w:tc>
        <w:tc>
          <w:tcPr>
            <w:tcW w:type="dxa" w:w="3041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Chunks (100 articles)</w:t>
            </w:r>
          </w:p>
        </w:tc>
        <w:tc>
          <w:tcPr>
            <w:tcW w:type="dxa" w:w="3041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Avg per article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bge-m3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151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1.51</w:t>
            </w:r>
          </w:p>
        </w:tc>
      </w:tr>
    </w:tbl>
    <w:p/>
    <w:p>
      <w:pPr>
        <w:pStyle w:val="Heading1"/>
        <w:jc w:val="left"/>
      </w:pPr>
      <w:r>
        <w:t>4. Embedding Model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Model</w:t>
            </w:r>
          </w:p>
        </w:tc>
        <w:tc>
          <w:tcPr>
            <w:tcW w:type="dxa" w:w="1824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1824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Dimensions</w:t>
            </w:r>
          </w:p>
        </w:tc>
        <w:tc>
          <w:tcPr>
            <w:tcW w:type="dxa" w:w="1824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Batch limit</w:t>
            </w:r>
          </w:p>
        </w:tc>
        <w:tc>
          <w:tcPr>
            <w:tcW w:type="dxa" w:w="1824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Full ingestion cost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t>BAAI/bge-m3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Local (sentence-transformers)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1024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Unlimited (recommend 64)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Free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t>text-embedding-v4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API (Qwen DashScope)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1024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10 (hard limit)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~CNY 1984 (full Wikipedia)</w:t>
            </w:r>
          </w:p>
        </w:tc>
      </w:tr>
    </w:tbl>
    <w:p/>
    <w:p>
      <w:pPr>
        <w:pStyle w:val="Heading1"/>
        <w:jc w:val="left"/>
      </w:pPr>
      <w:r>
        <w:t>5. RAGAS Metric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3041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Definition</w:t>
            </w:r>
          </w:p>
        </w:tc>
        <w:tc>
          <w:tcPr>
            <w:tcW w:type="dxa" w:w="3041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Ideal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context_precision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Fraction of retrieved chunks that are truly relevant (precision)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1.0 = no noise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context_recall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Fraction of required information that was retrieved (recall)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1.0 = no gaps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faithfulness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Whether LLM answer is fully grounded in retrieved context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1.0 = no hallucination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answer_relevancy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Whether LLM answer directly addresses the question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1.0 = fully on-topic</w:t>
            </w:r>
          </w:p>
        </w:tc>
      </w:tr>
    </w:tbl>
    <w:p/>
    <w:p>
      <w:pPr>
        <w:pStyle w:val="Heading1"/>
        <w:jc w:val="left"/>
      </w:pPr>
      <w:r>
        <w:t>6. Evaluation Results</w:t>
      </w:r>
    </w:p>
    <w:p>
      <w:pPr>
        <w:pStyle w:val="Heading2"/>
        <w:jc w:val="left"/>
      </w:pPr>
      <w:r>
        <w:t>6.1  Summary Scores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1824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section+bgem3</w:t>
            </w:r>
          </w:p>
        </w:tc>
        <w:tc>
          <w:tcPr>
            <w:tcW w:type="dxa" w:w="1824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fixed512+bgem3</w:t>
            </w:r>
          </w:p>
        </w:tc>
        <w:tc>
          <w:tcPr>
            <w:tcW w:type="dxa" w:w="1824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fixed256+bgem3</w:t>
            </w:r>
          </w:p>
        </w:tc>
        <w:tc>
          <w:tcPr>
            <w:tcW w:type="dxa" w:w="1824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section+qwen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t>context_precision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0.765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0.917 (best)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0.771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0.760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t>context_recall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1.000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1.000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1.000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1.000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t>faithfulness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0.875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1.000 (best)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1.000 (best)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0.958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t>answer_relevancy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0.971 (best)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0.962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0.960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0.963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t>Overall average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0.903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0.970 (best)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0.933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0.920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t>Overall rank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2</w:t>
            </w:r>
          </w:p>
        </w:tc>
      </w:tr>
    </w:tbl>
    <w:p>
      <w:r>
        <w:rPr>
          <w:b w:val="0"/>
        </w:rPr>
        <w:t>Note: answer_relevancy single-metric best is section+bgem3 (0.971), but its overall average ranks 3rd.</w:t>
      </w:r>
    </w:p>
    <w:p/>
    <w:p>
      <w:pPr>
        <w:pStyle w:val="Heading2"/>
        <w:jc w:val="left"/>
      </w:pPr>
      <w:r>
        <w:t>6.2  Per-Question context_precision Scores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Q#</w:t>
            </w:r>
          </w:p>
        </w:tc>
        <w:tc>
          <w:tcPr>
            <w:tcW w:type="dxa" w:w="1520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Question (brief)</w:t>
            </w:r>
          </w:p>
        </w:tc>
        <w:tc>
          <w:tcPr>
            <w:tcW w:type="dxa" w:w="1520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sec+bge</w:t>
            </w:r>
          </w:p>
        </w:tc>
        <w:tc>
          <w:tcPr>
            <w:tcW w:type="dxa" w:w="1520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fix512+bge</w:t>
            </w:r>
          </w:p>
        </w:tc>
        <w:tc>
          <w:tcPr>
            <w:tcW w:type="dxa" w:w="1520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fix256+bge</w:t>
            </w:r>
          </w:p>
        </w:tc>
        <w:tc>
          <w:tcPr>
            <w:tcW w:type="dxa" w:w="1520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sec+qwen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>
              <w:t>Q1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1906 hurricane min pressure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0.25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0.33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0.33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0.33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>
              <w:t>Q2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1214 Richilde discovery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0.50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1.00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1.00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0.50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>
              <w:t>Q3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NotAgainSU movement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1.00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1.00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0.75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0.75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>
              <w:t>Q4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Richilde asteroid type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0.50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1.00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0.50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1.00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>
              <w:t>Q5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New Orleans storm surge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1.00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1.00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1.00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1.00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>
              <w:t>Q6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NotAgainSU demands count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1.00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1.00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1.00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0.50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>
              <w:t>Q7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Tame Impala 2015 song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0.87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1.00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0.58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1.00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>
              <w:t>Q8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Richilde orbital distance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1.00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1.00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1.00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1.00</w:t>
            </w:r>
          </w:p>
        </w:tc>
      </w:tr>
    </w:tbl>
    <w:p>
      <w:r>
        <w:rPr>
          <w:b w:val="0"/>
        </w:rPr>
        <w:t>Note: context_recall = 1.000 for all strategies. faithfulness for section+bgem3 on Q8 = 0.00 (only anomaly); all other faithfulness scores = 1.00.</w:t>
      </w:r>
    </w:p>
    <w:p/>
    <w:p>
      <w:pPr>
        <w:pStyle w:val="Heading1"/>
        <w:jc w:val="left"/>
      </w:pPr>
      <w:r>
        <w:t>7. Analysis</w:t>
      </w:r>
    </w:p>
    <w:p>
      <w:pPr>
        <w:pStyle w:val="Heading2"/>
        <w:jc w:val="left"/>
      </w:pPr>
      <w:r>
        <w:t>7.1  fixed512+bgem3 is the overall best</w:t>
      </w:r>
    </w:p>
    <w:p>
      <w:r>
        <w:rPr>
          <w:b w:val="0"/>
        </w:rPr>
        <w:t>Highest context_precision (0.917): fixed-window chunking concentrates content per chunk, reducing irrelevant context from being retrieved alongside the answer.</w:t>
      </w:r>
    </w:p>
    <w:p>
      <w:r>
        <w:rPr>
          <w:b w:val="0"/>
        </w:rPr>
        <w:t>Perfect faithfulness (1.000): smaller, more focused chunks reduce the LLM surface area for hallucination compared to large section chunks.</w:t>
      </w:r>
    </w:p>
    <w:p>
      <w:r>
        <w:rPr>
          <w:b w:val="0"/>
        </w:rPr>
        <w:t>Q8 anomaly (section+bgem3 faithfulness = 0.00): the section strategy included interfering content (unrelated orbital data) in the retrieved chunk; fixed512 chunking isolated the relevant sentence, scoring perfectly.</w:t>
      </w:r>
    </w:p>
    <w:p>
      <w:pPr>
        <w:pStyle w:val="Heading2"/>
        <w:jc w:val="left"/>
      </w:pPr>
      <w:r>
        <w:t>7.2  bge-m3 vs Qwen text-embedding-v4</w:t>
      </w:r>
    </w:p>
    <w:p>
      <w:r>
        <w:rPr>
          <w:b w:val="0"/>
        </w:rPr>
        <w:t>Under the same section strategy, bge-m3 (avg 0.903) and Qwen (avg 0.920) produce comparable results within statistical margin. However, bge-m3 paired with fixed512 (0.970) substantially outperforms Qwen section (0.920). bge-m3 is also free, runs locally with no batch limit, saving ~CNY 1984 in API costs for full Wikipedia ingestion.</w:t>
      </w:r>
    </w:p>
    <w:p>
      <w:pPr>
        <w:pStyle w:val="Heading2"/>
        <w:jc w:val="left"/>
      </w:pPr>
      <w:r>
        <w:t>7.3  fixed256 underperforms fixed512</w:t>
      </w:r>
    </w:p>
    <w:p>
      <w:r>
        <w:rPr>
          <w:b w:val="0"/>
        </w:rPr>
        <w:t>fixed256 average (0.933) &lt; fixed512 (0.970). At top-k=5, finer-grained 256-token chunks introduce more noise: to cover complete answers, more off-topic chunks are retrieved (Q3: precision drops to 0.75, Q7: drops to 0.58).</w:t>
      </w:r>
    </w:p>
    <w:p>
      <w:pPr>
        <w:pStyle w:val="Heading2"/>
        <w:jc w:val="left"/>
      </w:pPr>
      <w:r>
        <w:t>7.4  context_recall = 1.000 across all strategies</w:t>
      </w:r>
    </w:p>
    <w:p>
      <w:r>
        <w:rPr>
          <w:b w:val="0"/>
        </w:rPr>
        <w:t>All four strategies achieve perfect recall at top-k=5, meaning the retrieval window fully covers the information needed to answer every test question. Future optimization should focus on improving precision (reducing noise), not recall.</w:t>
      </w:r>
    </w:p>
    <w:p/>
    <w:p>
      <w:pPr>
        <w:pStyle w:val="Heading1"/>
        <w:jc w:val="left"/>
      </w:pPr>
      <w:r>
        <w:t>8. Conclusion and Recommendation</w:t>
      </w:r>
    </w:p>
    <w:p>
      <w:r>
        <w:rPr>
          <w:b/>
        </w:rPr>
        <w:t>Recommended approach: fixed512 chunking + BAAI/bge-m3 local embedding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Dimension</w:t>
            </w:r>
          </w:p>
        </w:tc>
        <w:tc>
          <w:tcPr>
            <w:tcW w:type="dxa" w:w="3041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Recommendation</w:t>
            </w:r>
          </w:p>
        </w:tc>
        <w:tc>
          <w:tcPr>
            <w:tcW w:type="dxa" w:w="3041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Rationale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Chunking strategy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fixed512 (512-token window, 50-token overlap)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Highest overall score (0.970); best precision and faithfulness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Embedding model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BAAI/bge-m3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Free, local, on par with or better than Qwen API; no batch limit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Indexing — next evaluation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Single-vector vs dual-vector index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Compare on 10 GB pilot corpus using Recall@5, MRR, Precision@5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Ingestion plan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Pilot first: 5 files (~10 GB)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Validate retrieval quality before committing to full 38-file run (~75 GB)</w:t>
            </w:r>
          </w:p>
        </w:tc>
      </w:tr>
    </w:tbl>
    <w:p/>
    <w:p>
      <w:pPr>
        <w:pStyle w:val="Heading1"/>
        <w:jc w:val="left"/>
      </w:pPr>
      <w:r>
        <w:t>9. Next Steps</w:t>
      </w:r>
    </w:p>
    <w:p>
      <w:pPr>
        <w:pStyle w:val="Heading2"/>
        <w:jc w:val="left"/>
      </w:pPr>
      <w:r>
        <w:t>9.1  Retrieval Index Comparison (immediate next step)</w:t>
      </w:r>
    </w:p>
    <w:p>
      <w:r>
        <w:rPr>
          <w:b w:val="0"/>
        </w:rPr>
        <w:t>Using the confirmed best chunking strategy (fixed512 + bge-m3) and a 10 GB pilot corpus (first 5 JSONL files, ~1.5M articles), compare two indexing approaches: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Index type</w:t>
            </w:r>
          </w:p>
        </w:tc>
        <w:tc>
          <w:tcPr>
            <w:tcW w:type="dxa" w:w="3041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type="dxa" w:w="3041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Expected advantage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Single-vector (dense only)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One bge-m3 vector per chunk; cosine similarity search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Simpler; fast; good semantic matching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Dual-vector (dense + sparse)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bge-m3 dense vector + BM25 sparse vector per chunk; RRF fusion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Better recall for exact-match / keyword queries</w:t>
            </w:r>
          </w:p>
        </w:tc>
      </w:tr>
    </w:tbl>
    <w:p/>
    <w:p>
      <w:r>
        <w:rPr>
          <w:b/>
        </w:rPr>
        <w:t>Evaluation metrics and targets: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3041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Target</w:t>
            </w:r>
          </w:p>
        </w:tc>
        <w:tc>
          <w:tcPr>
            <w:tcW w:type="dxa" w:w="3041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Recall@5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&gt; 0.75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Core metric — fraction of relevant docs in top-5; prioritize this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MRR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&gt; 0.65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Mean Reciprocal Rank — whether the first relevant result ranks high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Precision@5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&gt; 0.50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Fraction of top-5 that are relevant — measures noise level</w:t>
            </w:r>
          </w:p>
        </w:tc>
      </w:tr>
    </w:tbl>
    <w:p/>
    <w:p>
      <w:r>
        <w:rPr>
          <w:b w:val="0"/>
        </w:rPr>
        <w:t>Methodology: build a test set from the 10 GB corpus (auto-generate question-answer pairs from article content), ingest into two separate Qdrant collections (single-vector vs dual-vector), then run offline evaluation computing Recall@5, MRR, and Precision@5 against the ground-truth answers.</w:t>
      </w:r>
    </w:p>
    <w:p>
      <w:pPr>
        <w:pStyle w:val="Heading2"/>
        <w:jc w:val="left"/>
      </w:pPr>
      <w:r>
        <w:t>9.2  Scale-up evaluation</w:t>
      </w:r>
    </w:p>
    <w:p>
      <w:r>
        <w:rPr>
          <w:b w:val="0"/>
        </w:rPr>
        <w:t>After the index comparison, re-run RAGAS evaluation at larger scale (500-5000 articles) to validate that findings are stable beyond the initial 100-article sample.</w:t>
      </w:r>
    </w:p>
    <w:p>
      <w:pPr>
        <w:pStyle w:val="Heading2"/>
        <w:jc w:val="left"/>
      </w:pPr>
      <w:r>
        <w:t>9.3  Full ingestion</w:t>
      </w:r>
    </w:p>
    <w:p>
      <w:r>
        <w:rPr>
          <w:b w:val="0"/>
        </w:rPr>
        <w:t>Once the optimal index configuration is confirmed, ingest all 38 JSONL files (~75 GB, ~11.76M articles) using fixed512 + bge-m3 and the winning index type.</w:t>
      </w:r>
    </w:p>
    <w:p>
      <w:pPr>
        <w:pStyle w:val="Heading2"/>
        <w:jc w:val="left"/>
      </w:pPr>
      <w:r>
        <w:t>9.4  Evaluation question set expansion</w:t>
      </w:r>
    </w:p>
    <w:p>
      <w:r>
        <w:rPr>
          <w:b w:val="0"/>
        </w:rPr>
        <w:t>Extend beyond the current 8 single-hop factual questions to include: multi-hop questions (requiring cross-section reasoning), summarization questions (full-article overview), and comparison questions (multiple entities within one article).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