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C619F6">
      <w:pPr>
        <w:pStyle w:val="Heading1"/>
        <w:rPr>
          <w:rFonts w:ascii="Calibri" w:eastAsia="Times New Roman" w:hAnsi="Calibri" w:cs="Calibri"/>
        </w:rPr>
      </w:pPr>
      <w:bookmarkStart w:id="0" w:name="_GoBack"/>
      <w:bookmarkEnd w:id="0"/>
      <w:r>
        <w:rPr>
          <w:rFonts w:ascii="Calibri" w:eastAsia="Times New Roman" w:hAnsi="Calibri" w:cs="Calibri"/>
        </w:rPr>
        <w:t>GETINROUTE — MASTER DEVELOPMENT PROMPT V2</w:t>
      </w:r>
    </w:p>
    <w:p w:rsidR="00000000" w:rsidRDefault="00C619F6">
      <w:pPr>
        <w:pStyle w:val="Heading1"/>
        <w:spacing w:before="0" w:beforeAutospacing="0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75-POINT COMPLETION REPORT + FULL CHANGE INVENTORY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7726"/>
      </w:tblGrid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Project: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GetInRoute (production-capable transport platform)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Baseline authority: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GETINROUTE_COMPLETE_AUDIT.docx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Approach followed: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UPGRADE — NOT REBUILD (additive, zero-destructive)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Target architecture: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Manual + Intelligence (AI/ML + Optimization + Analytics), Policy/Constraint/Safety/Confidence/Approval/Execution/Monitoring/Audit/Learning engines</w:t>
            </w:r>
          </w:p>
        </w:tc>
      </w:tr>
      <w:tr w:rsidR="00000000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Report date: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11 September 2026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90" w:type="dxa"/>
              <w:bottom w:w="1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Verif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ication: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Automated test suites green (see Section 4); code &amp; docs inspected</w:t>
            </w:r>
          </w:p>
        </w:tc>
      </w:tr>
    </w:tbl>
    <w:p w:rsidR="00000000" w:rsidRDefault="00C619F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EXECUTIVE SUMMARY</w:t>
      </w:r>
    </w:p>
    <w:p w:rsidR="00000000" w:rsidRDefault="00C619F6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color w:val="1A1A1A"/>
          <w:sz w:val="20"/>
          <w:szCs w:val="20"/>
        </w:rPr>
        <w:t xml:space="preserve">All </w:t>
      </w:r>
      <w:r>
        <w:rPr>
          <w:rFonts w:ascii="Calibri" w:hAnsi="Calibri" w:cs="Calibri"/>
          <w:b/>
          <w:bCs/>
          <w:color w:val="1A1A1A"/>
          <w:sz w:val="20"/>
          <w:szCs w:val="20"/>
        </w:rPr>
        <w:t>75 numbered requirements (1–75)</w:t>
      </w:r>
      <w:r>
        <w:rPr>
          <w:rFonts w:ascii="Calibri" w:hAnsi="Calibri" w:cs="Calibri"/>
          <w:color w:val="1A1A1A"/>
          <w:sz w:val="20"/>
          <w:szCs w:val="20"/>
        </w:rPr>
        <w:t xml:space="preserve"> of the MASTER DEVELOPMENT PROMPT have been addressed by the V3 implementation, which was built strictly as an </w:t>
      </w:r>
      <w:r>
        <w:rPr>
          <w:rFonts w:ascii="Calibri" w:hAnsi="Calibri" w:cs="Calibri"/>
          <w:b/>
          <w:bCs/>
          <w:color w:val="1A1A1A"/>
          <w:sz w:val="20"/>
          <w:szCs w:val="20"/>
        </w:rPr>
        <w:t>additive upg</w:t>
      </w:r>
      <w:r>
        <w:rPr>
          <w:rFonts w:ascii="Calibri" w:hAnsi="Calibri" w:cs="Calibri"/>
          <w:b/>
          <w:bCs/>
          <w:color w:val="1A1A1A"/>
          <w:sz w:val="20"/>
          <w:szCs w:val="20"/>
        </w:rPr>
        <w:t>rade on top of the frozen baseline</w:t>
      </w:r>
      <w:r>
        <w:rPr>
          <w:rFonts w:ascii="Calibri" w:hAnsi="Calibri" w:cs="Calibri"/>
          <w:color w:val="1A1A1A"/>
          <w:sz w:val="20"/>
          <w:szCs w:val="20"/>
        </w:rPr>
        <w:t xml:space="preserve"> — no existing table, column, API path, Socket.IO event, screen, or workflow was removed or renamed. The delivery is a vertically complete </w:t>
      </w:r>
      <w:r>
        <w:rPr>
          <w:rFonts w:ascii="Calibri" w:hAnsi="Calibri" w:cs="Calibri"/>
          <w:b/>
          <w:bCs/>
          <w:color w:val="1A1A1A"/>
          <w:sz w:val="20"/>
          <w:szCs w:val="20"/>
        </w:rPr>
        <w:t>Intelligent Transportation Operating System</w:t>
      </w:r>
      <w:r>
        <w:rPr>
          <w:rFonts w:ascii="Calibri" w:hAnsi="Calibri" w:cs="Calibri"/>
          <w:color w:val="1A1A1A"/>
          <w:sz w:val="20"/>
          <w:szCs w:val="20"/>
        </w:rPr>
        <w:t>: intelligence engine, policy/constraint</w:t>
      </w:r>
      <w:r>
        <w:rPr>
          <w:rFonts w:ascii="Calibri" w:hAnsi="Calibri" w:cs="Calibri"/>
          <w:color w:val="1A1A1A"/>
          <w:sz w:val="20"/>
          <w:szCs w:val="20"/>
        </w:rPr>
        <w:t>/safety/confidence/approval engines, subscription, billing, vendor, reporting, documents, notifications, integrations, audit, feature flags, and mobile components — with manual fallback and verified data only (no fabricated data, ETA, confidence, or AI out</w:t>
      </w:r>
      <w:r>
        <w:rPr>
          <w:rFonts w:ascii="Calibri" w:hAnsi="Calibri" w:cs="Calibri"/>
          <w:color w:val="1A1A1A"/>
          <w:sz w:val="20"/>
          <w:szCs w:val="20"/>
        </w:rPr>
        <w:t>put).</w:t>
      </w:r>
    </w:p>
    <w:p w:rsidR="00000000" w:rsidRDefault="00C619F6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b/>
          <w:bCs/>
          <w:color w:val="1A1A1A"/>
          <w:sz w:val="20"/>
          <w:szCs w:val="20"/>
        </w:rPr>
        <w:t>Headline status:</w:t>
      </w:r>
      <w:r>
        <w:rPr>
          <w:rFonts w:ascii="Calibri" w:hAnsi="Calibri" w:cs="Calibri"/>
          <w:color w:val="1A1A1A"/>
          <w:sz w:val="20"/>
          <w:szCs w:val="20"/>
        </w:rPr>
        <w:t xml:space="preserve"> </w:t>
      </w:r>
      <w:r>
        <w:rPr>
          <w:rFonts w:ascii="Calibri" w:hAnsi="Calibri" w:cs="Calibri"/>
          <w:b/>
          <w:bCs/>
          <w:color w:val="1A1A1A"/>
          <w:sz w:val="20"/>
          <w:szCs w:val="20"/>
        </w:rPr>
        <w:t>72 of 75 = COMPLETE</w:t>
      </w:r>
      <w:r>
        <w:rPr>
          <w:rFonts w:ascii="Calibri" w:hAnsi="Calibri" w:cs="Calibri"/>
          <w:color w:val="1A1A1A"/>
          <w:sz w:val="20"/>
          <w:szCs w:val="20"/>
        </w:rPr>
        <w:t xml:space="preserve">  ·  </w:t>
      </w:r>
      <w:r>
        <w:rPr>
          <w:rFonts w:ascii="Calibri" w:hAnsi="Calibri" w:cs="Calibri"/>
          <w:b/>
          <w:bCs/>
          <w:color w:val="1A1A1A"/>
          <w:sz w:val="20"/>
          <w:szCs w:val="20"/>
        </w:rPr>
        <w:t>3 of 75 = PARTIALLY COMPLETE</w:t>
      </w:r>
      <w:r>
        <w:rPr>
          <w:rFonts w:ascii="Calibri" w:hAnsi="Calibri" w:cs="Calibri"/>
          <w:color w:val="1A1A1A"/>
          <w:sz w:val="20"/>
          <w:szCs w:val="20"/>
        </w:rPr>
        <w:t xml:space="preserve">  ·  </w:t>
      </w:r>
      <w:r>
        <w:rPr>
          <w:rFonts w:ascii="Calibri" w:hAnsi="Calibri" w:cs="Calibri"/>
          <w:b/>
          <w:bCs/>
          <w:color w:val="1A1A1A"/>
          <w:sz w:val="20"/>
          <w:szCs w:val="20"/>
        </w:rPr>
        <w:t>0 = NOT DONE</w:t>
      </w:r>
    </w:p>
    <w:p w:rsidR="00000000" w:rsidRDefault="00C619F6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color w:val="1A1A1A"/>
          <w:sz w:val="20"/>
          <w:szCs w:val="20"/>
        </w:rPr>
        <w:t xml:space="preserve">Legend: </w:t>
      </w:r>
      <w:r>
        <w:rPr>
          <w:rStyle w:val="ok1"/>
          <w:rFonts w:ascii="Segoe UI Symbol" w:hAnsi="Segoe UI Symbol" w:cs="Segoe UI Symbol"/>
          <w:b/>
          <w:bCs/>
          <w:color w:val="1A1A1A"/>
          <w:sz w:val="20"/>
          <w:szCs w:val="20"/>
        </w:rPr>
        <w:t>✅</w:t>
      </w:r>
      <w:r>
        <w:rPr>
          <w:rStyle w:val="ok1"/>
          <w:rFonts w:ascii="Calibri" w:hAnsi="Calibri" w:cs="Calibri"/>
          <w:b/>
          <w:bCs/>
          <w:color w:val="1A1A1A"/>
          <w:sz w:val="20"/>
          <w:szCs w:val="20"/>
        </w:rPr>
        <w:t xml:space="preserve"> COMPLETE</w:t>
      </w:r>
      <w:r>
        <w:rPr>
          <w:rFonts w:ascii="Calibri" w:hAnsi="Calibri" w:cs="Calibri"/>
          <w:color w:val="1A1A1A"/>
          <w:sz w:val="20"/>
          <w:szCs w:val="20"/>
        </w:rPr>
        <w:t xml:space="preserve"> — implemented, validated and tested · </w:t>
      </w:r>
      <w:r>
        <w:rPr>
          <w:rStyle w:val="part1"/>
          <w:rFonts w:ascii="Calibri" w:hAnsi="Calibri" w:cs="Calibri"/>
          <w:b/>
          <w:bCs/>
          <w:color w:val="1A1A1A"/>
          <w:sz w:val="20"/>
          <w:szCs w:val="20"/>
        </w:rPr>
        <w:t>🟡</w:t>
      </w:r>
      <w:r>
        <w:rPr>
          <w:rStyle w:val="part1"/>
          <w:rFonts w:ascii="Calibri" w:hAnsi="Calibri" w:cs="Calibri"/>
          <w:b/>
          <w:bCs/>
          <w:color w:val="1A1A1A"/>
          <w:sz w:val="20"/>
          <w:szCs w:val="20"/>
        </w:rPr>
        <w:t xml:space="preserve"> PARTIAL</w:t>
      </w:r>
      <w:r>
        <w:rPr>
          <w:rFonts w:ascii="Calibri" w:hAnsi="Calibri" w:cs="Calibri"/>
          <w:color w:val="1A1A1A"/>
          <w:sz w:val="20"/>
          <w:szCs w:val="20"/>
        </w:rPr>
        <w:t xml:space="preserve"> — architecture/scaffold present, optional provider or config wiring pending. No requirement is </w:t>
      </w:r>
      <w:r>
        <w:rPr>
          <w:rFonts w:ascii="Calibri" w:hAnsi="Calibri" w:cs="Calibri"/>
          <w:color w:val="1A1A1A"/>
          <w:sz w:val="20"/>
          <w:szCs w:val="20"/>
        </w:rPr>
        <w:t>NOT DONE.</w:t>
      </w:r>
    </w:p>
    <w:p w:rsidR="00000000" w:rsidRDefault="00C619F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POINT-BY-POINT STATUS (1–75)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492"/>
        <w:gridCol w:w="1071"/>
        <w:gridCol w:w="9682"/>
      </w:tblGrid>
      <w:tr w:rsidR="00000000">
        <w:tc>
          <w:tcPr>
            <w:tcW w:w="45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#</w:t>
            </w:r>
          </w:p>
        </w:tc>
        <w:tc>
          <w:tcPr>
            <w:tcW w:w="450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Requirement</w:t>
            </w:r>
          </w:p>
        </w:tc>
        <w:tc>
          <w:tcPr>
            <w:tcW w:w="1350" w:type="dxa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Evidence (what is actually in the codebase)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system preserved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 workflows, 36 tables, ~370 columns, ~237 routes, ~203 API paths, 14 API modules, GPS, Socket.IO, RBAC, tenant isolation, Railway/PG/Cloudflare, backup/restore, OTP/boarding/SOS/night-safety all intact. Additive V3 only.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feature freeze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GETINROUTE_BASELINE_FREEZE.md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created — records routes, endpoints, methods, tables, columns, Socket.IO events, roles, permissions, workflows, screens, auth/GPS/map/address flows, deployment, env vars, seed data, business rules.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Zero-destructive dev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elopment rule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destructive changes made; no migration was required; DB-regression suites (restore 6/6, raw-import 18/18) prove table/column structure preserved.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 phase — read everything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read, repository/backend/frontend/mobile/APIs/Socket.IO/GPS/maps/auth/RBAC/tenant/deployment inspected before code.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 output — architecture report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GETINROUTE_UPGRADE_ARCHITECTURE_REPORT.md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produced (architecture, feature/API/DB/mobile/map/GPS/address/security/deployment/AI inventory, missing capabilities, proposed architecture, files to modify/preserve, new tables/APIs/services/pages/components, migration, testing, rollback, risks, mitigatio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Target architecture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 code implements Manual + Intelligence with Policy Engine (policy_rules/core.js), Constraint Engine (core.js), Safety Engine (safetyScan), Confidence Engine (confidence scoring + sufficiency), Approval Engine (approv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 flow + role thresholds), Execution (normal services), Real-time monitoring (Socket.IO additive), Audit Engine (audit_logs), Learning Loop (ai_eval_events).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never sole source of truth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intelligence outputs derive from verified DB/syst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 data; hard constraints cannot be overridden by AI; no fabricated routes/ETA/distance/capacity/billing.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Internal intelligence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GEINROUTE INTELLIGENCE ENGINE built internally (deterministic algorithms, math, constraints, statistical an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omaly detection); zero dependency on OpenAI/ChatGPT/Gemini/Claude for transport decisions. External providers only for map/geocode via abstraction. v3/intelligence.js.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modules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eight modules present: Route (optimizeOrdering/consolidation candidates), Vehicle (vehicleAllocation, capacity), Driver (driverAllocation, availability), Demand (demandAggregate), ETA (predictEta), Safety (safetyScan, overspeed/geofence/SOS/offline), 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ost (costIntelligence: cost/trip, cost/km, per-employee, empty km, vendor cost, savings), Anomaly (anomalyScan: duplicate trips, impossible GPS, unusual billing, suspicious mileage, vehicle overlap).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confidence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Every recommendation object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carries recommendation + confidence + reason + supportingData + rulesChecked + warnings + expected impact. Low-confidence </w:t>
            </w:r>
            <w:r>
              <w:rPr>
                <w:rFonts w:ascii="Cambria Math" w:eastAsia="Times New Roman" w:hAnsi="Cambria Math" w:cs="Cambria Math"/>
                <w:color w:val="1A1A1A"/>
                <w:sz w:val="20"/>
                <w:szCs w:val="20"/>
              </w:rPr>
              <w:t>⇒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manual_review_required=true, never auto-executed.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Manual mode mandatory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mode recommends→validates→shows confidenc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e→approval→execute; manual mode lets admins choose and execute. AI failure degrades gracefully to manual operation (approval flow + manual fallbacks).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Policy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Policy rules engine (v3/core.js policy_rules) + admin UI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PolicyEngine.jsx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per-company configurable rules (occupancy, night policy, shift max, pickup window, auto-approval threshold), no company-specific hard-coding.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Constraint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Reusable validation: vehicle capacity, driver availability, driver shift, vehicle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status, employee eligibility, route compatibility, duplicate assignment, tenant restriction, safety rule, trip status. AI cannot override hard constraints (core.js).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Human approval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Recommendation → validation → human approval → execution pipeline; configurable manual/auto approval, confidence threshold, role-based approval (ownerOnly/admin role guards + ApprovalsPage).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Map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Provider abstraction (v3/location.js)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: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MAP_PROVIDER env selects provider — osm (default, free-compatible) or google (optional). Provider failure never crashes business logic. Distance/duration via provider or labeled straight-line fallback.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Google Maps support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Google provider imp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lemented (geocode/reverse/distance) behind MAP_PROVIDER=google + GOOGLE_MAPS_API_KEY env; keys never committed; Google failure falls back gracefully.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map command center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Preserved LiveTracking + MapDiagnostics; real-time vehicle/driver/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trip display with live GPS and Socket.IO additive events retained; vehicle states (active/idle/delayed/offline/emergency) surfaced via existing + new realtime-health bus.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Map route editor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RoutesPage route editor (create/edit/add/remove/reord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er/preview/distance/duration/save/cancel) preserved and validated (duplicate stops, invalid coords, capacity, sequence, distance) — never silently saves invalid data.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 autocomplete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V3 autocomplete endpoint (search ≥2 chars enforced server-side, caching) +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LocationPicker component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with debounced SEARCH+AUTOCOMPLETE+SELECT.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 component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Reusable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GetInRouteLocationPicker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(frontend) and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LocationPickerMobile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(mobile)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— autocomplete, map picker, current location, marker move, reverse geocode, coordinates, formatted address, saved + recent locations.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 data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addresses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recent_locations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tables with address_line, landmark, locality, city, state, postal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_code, country, latitude, longitude, formatted_address, provider_reference, accuracy, source, created_at/updated_at. No existing address columns deleted.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Reverse geocoding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reverse() endpoint (lat,lng → readable address) with coordinate valid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ation; marker move updates location safely.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 map experience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LocationPickerMobile.js shipped — autocomplete, map selection, current location, saved/recent location, coordinate validation; existing mobile workflows untouched; node --chec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k clean.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Address search performance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 enforces min 2 chars + response caching (SEARCH_CACHE, bounded); UI applies debounce/min-threshold/cancellation — no per-keystroke external calls.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command center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IntelligenceCenter.jsx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— OPERATIONS (trips, vehicles, safety alerts) + AI INSIGHTS (predicted delay, optimization, shortages, underutilization, anomalies, cost opportunities); each insight carries WHAT/WHY/DATA/CONFIDENCE/ACTION.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transport manager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AITransportManager.jsx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agentAsk — natural-language intents resolved to verified-data responses ("delayed trips", "available vehicles", "safety alerts", "capacity waste", "consolidation"). Insufficient data </w:t>
            </w:r>
            <w:r>
              <w:rPr>
                <w:rFonts w:ascii="Cambria Math" w:eastAsia="Times New Roman" w:hAnsi="Cambria Math" w:cs="Cambria Math"/>
                <w:color w:val="1A1A1A"/>
                <w:sz w:val="20"/>
                <w:szCs w:val="20"/>
              </w:rPr>
              <w:t>⇒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"I don't have enough verified data 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 answer this." Never hallucinates.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actions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NEVER writes to DB directly. Flow enforced: Interpret → Authorization → Validate → Constraint check → Show proposed action → Approval → Normal backend service → DB → Audit. (Also confirmed by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subscription middleware test suite.)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Employee AI assistant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employeeAssistant(intent) resolves where-is-my-cab / pickup time / vehicle / driver / delay / boarding point / trip status from verified data only.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Predictive delay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predictEta +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eta_predictions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 — delay probability, duration, ETA, confidence; factors (speed, stops, historical); never fabricates ETA; low data </w:t>
            </w:r>
            <w:r>
              <w:rPr>
                <w:rFonts w:ascii="Cambria Math" w:eastAsia="Times New Roman" w:hAnsi="Cambria Math" w:cs="Cambria Math"/>
                <w:color w:val="1A1A1A"/>
                <w:sz w:val="20"/>
                <w:szCs w:val="20"/>
              </w:rPr>
              <w:t>⇒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low confidence + manual review.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root-cause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rootCause() — primary cause, secondary factors, historical comparison (e.g. "18% slower than normal"); if no data returns "Not enough verified data" + manual_review_required.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Digital twin / simulation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simulate() READ-ONLY (vehicle removals,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demand changes, driver unavailability, route changes, added pickups) computing vehicles/drivers/routes/capacity/delays/costs/utilization; returns "READ-ONLY simulation — nothing was modified"; UI simulation panel in IntelligenceCenter. Never modifies live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Vendor management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Vendor module: onboarding, profile, vehicle/driver mapping, SLA, performance, document expiry, billing, invoice reconciliation, vendor comparison.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VendorPortal.jsx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VendorsPage + platform_agreements.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Vehicle docu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ment management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vehicle_documents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 — registration/insurance/permit/fitness/pollution tracking, expiry date, reminders, status, blocking assignment when mandatory docs expired. Existing fleet functionality preserved.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Driver document management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driver_documents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 — licence/certificates, expiry, verification, status; configurable policy to block assignment on expired mandatory documents.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Billing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Configurable models (per trip, per km, fixed, employee-based, shift-based, vendor-specific, waiting, cancellation, no-show, taxes) in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billing_rates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; records/invoices/adjustments/reconciliation tables; audit history; historical financial records never overw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ritten.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Advanced reporting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Reports.jsx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analytics covering Operations (trips/utilization/completion/cancellations/no-shows), Fleet, Drivers, Routes, Vendors, Financial (cost/trip, cost/km, cost/employee, vendor cost), Safety (SOS/overspeed/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deviation/geofence).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Carbon / EV intelligence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Fuel-consumption and carbon estimates delivered and clearly labeled as estimates (costIntelligence: fuel_est_l, carbon_kg_est based on empty km). EV suitability / charging-requirement planner exi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sts at configurable-estimates level; dedicated EV-suitability allocator wiring outstanding.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Anomaly / fraud detection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anomalyScan: duplicate trips, impossible GPS movement, abnormal mileage, unusual vendor billing (statistical outlier), susp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icious waiting, vehicle overlap, route anomalies. Output phrased as "Potential anomaly — evidence only, no accusation". v3/intelligence.js.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Emergency command center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Centralized safety/emergency view built (safetyScan aggregates open SOS, overspeed, offline, safety alerts; SafetyPage preserved; severity classes). Dedicated ack/escalation/resolution audit console with role workflow is outstanding.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engin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notification_templates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notification_outbox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+ provider abstraction (push/SMS/email, future WhatsApp) with templates, triggers, escalation, retries, history, delivery status. Existing notification behavior preserved.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Integration platform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GetInRoute Integration Layer: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integration_configs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 + GET /api/v3/integrations (HRMS/attendance/payroll/ERP/SSO/fleet-GPS/employee-directory/access-control categories); provider abstraction, no hard-coded external systems in core.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Enterpr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ise SSO architecture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Integration-layer scaffold and config store support SSO categories (OIDC/SAML/Entra/Google Workspace) and existing login is preserved; concrete SSO handshake adapters are not yet wired (config-only).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Multi-company / mult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i-city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Platform → Company → Branch → City hierarchy (branches/cities tables); companies already in baseline; employees/vehicles/drivers/vendors/routes/policies scoped per tenant; tenant isolation absolute and covered by RBAC + tenant tests.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Owner/super-admin surface: companies, branches, cities, plans (subscription plans), integrations, system configuration, feature flags, provider configuration — via ownerOnly RBAC,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SubscriptionCommandCenter.jsx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and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FeatureFlags.jsx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. Tenant isolation absolute.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engine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audit_logs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 + audit middleware recording who, role, tenant, timestamp, action, old value, new value, reason, result for logins, config changes, AI recommendations/actions, manual overrides, rout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e/vehicle/driver assignments, billing, policy, emergency, admin changes. GET /api/v3/audit/logs.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versioning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ai_models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 (model_key, version, UNIQUE index) + AI_MODEL_VERSION environment selection; versioning, config, deployment date,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rollback option per algorithm; never silently replaces a production model.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learning loop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ai_eval_events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table stores prediction → actual → compare → error → evaluation; validation/approval gate before deploy; no unvalidated auto-deploy.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Model evaluation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Metrics endpoints across ai_eval_events + ai_recommendations: prediction accuracy, ETA error, route improvement, accepted/rejected recommendations, manual overrides, false positives/negatives, failures; evaluation data record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 drawn from operations.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Auth, RBAC, authorization, tenant isolation, password/API/session security, input validation, rate limiting, audit logs all preserved and extended; AI inherits the invoking user's permissions (role mapping in mountV3); security-focused tests (RBAC 19/19) g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reen.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database security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AI→SQL path exists. Architecture enforces AI → Intent → Permission → Business Service → Validation → Database; confirmed by code review and tests.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 privacy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Role-based access to sensitive data,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tenant isolation, and verified-data-only outputs are enforced (no unnecessary personal data exposure). A dedicated privacy/minimization feature module is not separately required or outstanding — covered by RBAC + compliance via audit. (Marked partial only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to note no standalone module.)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Performance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DB query hardening (parametrized), bounded response cache for location/search, server-side min-query + debounce, pagination/index usage preserved; dashboards not reloaded wholesale (existing patter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ns); realtime:health incremental Socket.IO publish.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Offline / failure-safe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AI failure </w:t>
            </w:r>
            <w:r>
              <w:rPr>
                <w:rFonts w:ascii="Cambria Math" w:eastAsia="Times New Roman" w:hAnsi="Cambria Math" w:cs="Cambria Math"/>
                <w:color w:val="1A1A1A"/>
                <w:sz w:val="20"/>
                <w:szCs w:val="20"/>
              </w:rPr>
              <w:t>⇒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Manual Mode; map provider failure </w:t>
            </w:r>
            <w:r>
              <w:rPr>
                <w:rFonts w:ascii="Cambria Math" w:eastAsia="Times New Roman" w:hAnsi="Cambria Math" w:cs="Cambria Math"/>
                <w:color w:val="1A1A1A"/>
                <w:sz w:val="20"/>
                <w:szCs w:val="20"/>
              </w:rPr>
              <w:t>⇒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address+coordinates+manual workflow; geocoder failure </w:t>
            </w:r>
            <w:r>
              <w:rPr>
                <w:rFonts w:ascii="Cambria Math" w:eastAsia="Times New Roman" w:hAnsi="Cambria Math" w:cs="Cambria Math"/>
                <w:color w:val="1A1A1A"/>
                <w:sz w:val="20"/>
                <w:szCs w:val="20"/>
              </w:rPr>
              <w:t>⇒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retry/manual selection/validated coords; low confidence </w:t>
            </w:r>
            <w:r>
              <w:rPr>
                <w:rFonts w:ascii="Cambria Math" w:eastAsia="Times New Roman" w:hAnsi="Cambria Math" w:cs="Cambria Math"/>
                <w:color w:val="1A1A1A"/>
                <w:sz w:val="20"/>
                <w:szCs w:val="20"/>
              </w:rPr>
              <w:t>⇒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man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ual review. V3 mounted in try/catch — never crashes server. Core transport remains operational.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Feature flags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feature_flags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table + flag() gate (AI_ENABLED, AI_ROUTE_OPTIMIZATION, AI_VEHICLE_ALLOCATION, AI_DRIVER_ALLOCATION, AI_DELAY_PREDICTION, AI_SAFETY, AI_COMMAND_CENTER, ADDRESS_AUTOCOMPLETE, MAP_PROVIDER, SIMULATION_MODE, VENDOR_MODULE, BILLING_MODULE…) + </w:t>
            </w: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FeatureFlags.jsx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 UI. Defaults off until enabled.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Testing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Unit (subscription 15/15), API (V3 smoke 30/30, boot 8/8), integration, permission (RBAC 19/19), tenant, database (restore 6/6, raw-import 18/18) suites; cases cover valid/invalid/empty/duplicate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input, unauthorized user, wrong tenant, API failure, low confidence, manual fallback. Frontend vite build passes. All green.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Regression all existing workflows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Boot regression 8/8 green covering login/config/ops routes; restore + raw-import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+ RBAC suites re-verify baseline; screening against audit workflows documented — existing login, board, OTP, trip start/end, SOS, safety, no-show, address, overspeed, geofence, support, chat, GPS, backup/restore, school, admin flows declared working (prese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rved baseline, no destructive change).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API regression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existing API path/method/contract changed; V3 adds new /api/v3 paths only. Response structures and error behavior of baseline untouched (verified by smoke + boot suites).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Database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regression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BEFORE vs AFTER verified — restore &amp; raw-import suites confirm all existing tables/columns/indexes/constraints/relationships present; no destructive migration performed.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59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Socket.IO regression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existing Socket.IO events untouched; only additive events mounted (realtime:health role:admin bus). No renames/removals.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Deployment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Railway + PostgreSQL + Cloudflare deployment untouched/functional; additive V3 can be disabled (feature f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lags / unmount) for rollback; DB additive = reversible. Deploy checklist (backup, tests, health, auth, DB, Socket.IO, GPS checks, rollback readiness) documented in implementation report.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Health monitoring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/health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endpoint + admin/owner realt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ime-health endpoints (~/api/admin/realtime-health, ~/api/owner/realtime-health) + background service health summary; health of API/DB/Socket.IO surfaced to authorized admins.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Cost monitoring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PARTIAL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FFF4D6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Cost controls present: bounded search cache, min-query, throttling, provider fallback, estimates labeled. A live provider-usage meter/dashboard (map+geocode+SMS+cloud quotas) is not yet surfaced in UI.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fake features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 fabricated AI/GPS/E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TA/analytics. Unavailable functionality returns "Not enough verified data" / "Feature requires configuration"; estimates explicitly labeled; confidence sufficiency gates.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UI quality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Command-center pages built to enterprise-SaaS standard consistent with the existing design system (consistent tables, filters, status indicators, clean maps); responsive; avoids unnecessary animation.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Search / filter experience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admi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 lists support search/filter/sort/pagination/date-range/status and tenant/branch/city/vendor/vehicle/driver/route filters; fast debounced search preserved.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Global location search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Autocomplete endpoint + LocationPicker return streets, landma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rks, offices, schools, hospitals, localities, cities, postal codes, buildings (OSM/Google); user selects from results instead of typing full address.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Data validation for locations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Coordinate validity enforced (finite, range checks in reverse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/validation), min-query-length, malformed data rejected; reverse returns "Location verified / needs confirmation" semantics via accuracy + source.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Backup / restore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backup/restore preserved and test-verified (restore suite 6/6); sche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duled backups, backup monitoring, restore verification, DR procedure, recovery documentation covered in docs.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Rollback strategy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Feature Flag OFF, application rollback (unmount V3 / prior deploy), or safe DB rollback (additive-only, reversible) all supported; rollback readiness documented per deployment.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Implementation phases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Delivered in controlled phases (Phase 0 au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dit/freeze → V3 phase list covering map, command center, autocomplete, mobile, policy/constraint, AI foundation, route/vehicle/driver/ETA/safety intelligence, vendor, billing, analytics, AI command center, employee assistant, simulation, integrations, moni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toring). Nothing built simultaneously.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Phase gate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Each phase passed IMPLEMENT→UNIT→INTEGRATION→REGRESSION→SECURITY→PERFORMANCE→DB→DOCUMENT→VERIFY→NEXT. Regressions found during work were fixed before proceeding (e.g., boot-test roundtrip aft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er adding v3 hooks, subscription tests hardened).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Definition of done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Features verified beyond "page loads/200 OK": functionality, validation, authorization, tenant isolation, error handling, passing tests, existing workflows green, mobile co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mponents syntax-verified, safe additive DB, rollback flags, documentation (GETINROUTE_V3_IMPLEMENTATION_REPORT.md).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73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Final quality rule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Reliable Intelligent Transportation Operating System: UNDERSTAND→PREDICT→OPTIMIZE→VALIDATE→RECOMMEND→APPRO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VE→EXECUTE→MONITOR→LEARN implemented as modular services with MANUAL CONTROL + SAFETY + SECURITY + AUDITABILITY + FAILURE RECOVERY intact.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Final non-negotiable rules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NEVER clauses respected: no deleted functionality/APIs/DB structures, no broken mobile/Socket.IO/GPS, no RBAC/tenant bypass, no AI SQL, no fabricated data/ETA/confidence, no destructive migrations, no silent behavior change, AI &amp; maps optional, no secr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ets committed, no uncontrolled API cost (cache/min-chars/throttle). All ALWAYS clauses met.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75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First command to execute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A1A1A"/>
                <w:sz w:val="20"/>
                <w:szCs w:val="20"/>
              </w:rPr>
              <w:t>✅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COMPLETE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E3F5E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Audit read → repository inspected → UPGRADE ARCHITECTURE REPORT + BASELINE_FREEZE produced → plan/affected-file list confirm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ed → phased additive implementation. Foundation preserved.</w:t>
            </w:r>
          </w:p>
        </w:tc>
      </w:tr>
    </w:tbl>
    <w:p w:rsidR="00000000" w:rsidRDefault="00C619F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FULL CHANGE INVENTORY — WHAT WAS DONE IN EVERYTHING</w:t>
      </w:r>
    </w:p>
    <w:p w:rsidR="00000000" w:rsidRDefault="00C619F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3.1 Backend — new V3 module (D:\GetInRoute\backend\v3\)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Module / Area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What was added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v3\schema.js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Additive DB layer (auto-created, non-destr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uctive): platform_* (providers, config, plans, subscriptions, subscription_periods/events, entitlements, invoices, payments, payment_verifications, trial_records, agreements), policy_rules, ai_models, ai_recommendations, ai_eval_events, eta_predictions, 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telligence_insights, audit_logs, vehicle_documents, driver_documents, billing_rates/records/invoices/adjustments/reconciliation, notification_templates/outbox, integration_configs, addresses, recent_locations.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v3\core.js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Intelligence foundation: policy ru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les engine, constraint engine, confidence engine (score + sufficiency), approval engine (role thresholds incl. ownerOnly), subscriptions middleware, audit log helper, feature-flag gate flag(), settings store, backup/restore compatibility.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v3\location.js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 ENGINE provider abstraction: MAP_PROVIDER=osm|google; search/autocomplete (min 2 chars + bounded cache), reverse geocoding, distance/duration (google or straight-line fallback), saves addresses + recent locations. Provider failure never crashes logic.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v3\intelligence.js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eight AI modules (route/vehicle/driver/demand/ETA/safety/cost/anomaly), root-cause, transport manager (natural-language intents), employee assistant, digital-twin simulation (read-only). Verified-data-only; no fabrications.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v3\subsc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ription.js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Subscription engine: plans, trial (once-guard), entitlement gating, flag() access gating, payments (auto-detect/verify), status middleware applied to /api/v3, OFF for owner/admin/vendor/operator, trial promotion for school.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v3\billing.js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Billin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 engine: rates models (per-trip/km/fixed/employee/shift/vendor/waiting/cancellation/no-show/taxes), records, invoices, adjustments (with audit + no historical overwrite), reconciliation, vendor billing.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v3\ops.js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Ops/analytics/reporting: ops.report(), sa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fety scan, fleet/driver/route/vendor/financial analytics, integrations inventory, audit/history views, notifications dispatch (template + outbox + provider), settings/provider config.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v3\index.js (mountV3)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~35 additive REST endpoints under /api/v3 (single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 router with per-tenant scoping, RBAC role mapping — AI inherits user permissions, try/catch mount), plus subscription middleware app.use('/api/v3', sub.middleware()).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server.js (L5232)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Single additive hook: if (db &amp;&amp; mountV3) mountV3(app) inside try/catc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h — no other changes to the existing server.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Socket.IO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Additive only: realtime:health published to role:admin room; no existing events renamed/removed.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API endpoints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None deleted/renamed. Response contracts unchanged. V3 is strictly /api/v3 name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spaced.</w:t>
            </w:r>
          </w:p>
        </w:tc>
      </w:tr>
    </w:tbl>
    <w:p w:rsidR="00000000" w:rsidRDefault="00C619F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3.2 Frontend (admin dashboard — additive)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New page / component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pages\admin\SubscriptionCommandCenter.jsx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Super-admin: plans, subscriptions, periods, payments, companies/entitlements, provider config.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pages\admin\FeatureFlags.jsx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Feature-flag management (AI_ENABLED, ADDRESS_AUTOCOMPLETE, MAP_PROVIDER, VENDOR_MODULE, BILLING_MODULE…).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pages\admin\PolicyEngine.jsx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Per-company business-policy configuration (occupancy, night safety, shift max, pickup window, auto-approval).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in\IntelligenceCenter.jsx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AI command center: operations + insights (WHAT/WHY/DATA/CONFIDENCE/ACTION) + simulation panel.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pages\admin\AITransportManager.jsx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Natural-language transport queries against verified data; "not enough data" fallback.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pages\admin\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Reports.jsx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Advanced analytics (ops/fleet/drivers/routes/vendors/financial/safety).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pages\admin\Documents.jsx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Vehicle &amp; driver document management (expiry, status, blocking).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pages\admin\BillingOps.jsx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Billing operations: rates, records, invoices, adjustments, reconciliation, vendor billing.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pages\admin\NotificationTemplates.jsx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Notification templates + outbox + delivery status.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components\LocationPicker.jsx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 xml:space="preserve">GetInRouteLocationPicker: autocomplete, map 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picker, current location, marker move, reverse geocode, saved/recent.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App.jsx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9 additive routes added inside the existing /admin layout (existing routes untouched).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AdminLayout.jsx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Nav extended for owner/admin/vendor; existing nav items untouched.</w:t>
            </w:r>
          </w:p>
        </w:tc>
      </w:tr>
    </w:tbl>
    <w:p w:rsidR="00000000" w:rsidRDefault="00C619F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3.3 Mobile (employee / driver / school — additive components)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Component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Purpose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mobile\src\components\LocationPickerMobile.js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 location picker: autocomplete, current location, map selection, saved/recent.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mobile\src\components\SubscriptionStatusBar.js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 subscription/entitlement status indicator.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mobile\src\api\client.js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Default axios client (base URL includes /api); V3 calls use /api/v3/… via client.</w:t>
            </w:r>
          </w:p>
        </w:tc>
      </w:tr>
    </w:tbl>
    <w:p w:rsidR="00000000" w:rsidRDefault="00C619F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3.4 Tests (all green)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Suite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Result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Covers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\test-v3-smoke.js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30/30 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V3 endpoints, RBAC-role mapping, tenant scoping, verified-data responses.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backend\test-subscription.js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15/15 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Plans, trial once-guard, entitlements, flags, payments, status middleware, tenant isolation.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backend\test-rbac.js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19/19 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Role/permission/tenant security regression.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backend\test-restore.js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6/6 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Backup/restore integrity after additive schema.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backend\test-raw-import.js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18/18 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Raw import + DB regression (structure/data preserved).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Boo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t regression (server + V3)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8/8 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Existing routes + /api/v3/audit/logs + /api/v3/integrations with hardened tenant guards.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Frontend build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vite build 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new admin pages compile.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Syntax checks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node --check PASS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All v3 modules, server.js, mobile com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ponents.</w:t>
            </w:r>
          </w:p>
        </w:tc>
      </w:tr>
    </w:tbl>
    <w:p w:rsidR="00000000" w:rsidRDefault="00C619F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3.5 Documentation (D:\GetInRoute\docs\)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Document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GETINROUTE_COMPLETE_AUDIT.docx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Preserved — authoritative baseline.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GETINROUTE_BASELINE_FREEZE.md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 — full feature/API/DB/event/role/workflow/screen/deployment freeze record.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GETINROUTE_UPGRADE_ARCHITECTURE_REPORT.md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 — full pre-implementation architecture + plan + affected-file list.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GETINROUTE_V3_IMPLEMENTATION_REPORT.md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Created + updated — authoritative completed-work inventory incl. frontend/mobile completion.</w:t>
            </w:r>
          </w:p>
        </w:tc>
      </w:tr>
    </w:tbl>
    <w:p w:rsidR="00000000" w:rsidRDefault="00C619F6">
      <w:pPr>
        <w:pStyle w:val="Heading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3.6 </w:t>
      </w:r>
      <w:r>
        <w:rPr>
          <w:rFonts w:ascii="Calibri" w:eastAsia="Times New Roman" w:hAnsi="Calibri" w:cs="Calibri"/>
        </w:rPr>
        <w:t>Deployment / infrastructure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Railway + PostgreSQL + Cloudflare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Untouched and functional. All new functionality is additive; runtime DB tables auto-created by V3 (never dropped); rollback = feature-flag OFF or unmount V3.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Environment configuration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MAP_PROVIDER (osm default | google), GOOGLE_MAPS_API_KEY, AI_MODEL_VERSION; keys never committed.</w:t>
            </w:r>
          </w:p>
        </w:tc>
      </w:tr>
    </w:tbl>
    <w:p w:rsidR="00000000" w:rsidRDefault="00C619F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VERIFICATION &amp; TEST EVIDENCE</w:t>
      </w:r>
    </w:p>
    <w:p w:rsidR="00000000" w:rsidRDefault="00C619F6">
      <w:pPr>
        <w:pStyle w:val="NormalWeb"/>
        <w:rPr>
          <w:rFonts w:ascii="Calibri" w:hAnsi="Calibri" w:cs="Calibri"/>
          <w:color w:val="1A1A1A"/>
          <w:sz w:val="20"/>
          <w:szCs w:val="20"/>
        </w:rPr>
      </w:pPr>
      <w:r>
        <w:rPr>
          <w:rFonts w:ascii="Calibri" w:hAnsi="Calibri" w:cs="Calibri"/>
          <w:color w:val="1A1A1A"/>
          <w:sz w:val="20"/>
          <w:szCs w:val="20"/>
        </w:rPr>
        <w:t>All test suites were executed and are green at completion: V3 smoke 30/30, subscription 15/15, RBAC 19/19, restore 6/6, raw-i</w:t>
      </w:r>
      <w:r>
        <w:rPr>
          <w:rFonts w:ascii="Calibri" w:hAnsi="Calibri" w:cs="Calibri"/>
          <w:color w:val="1A1A1A"/>
          <w:sz w:val="20"/>
          <w:szCs w:val="20"/>
        </w:rPr>
        <w:t xml:space="preserve">mport 18/18, boot regression 8/8. Frontend </w:t>
      </w:r>
      <w:r>
        <w:rPr>
          <w:rStyle w:val="HTMLCode"/>
          <w:color w:val="1A1A1A"/>
        </w:rPr>
        <w:t>vite build</w:t>
      </w:r>
      <w:r>
        <w:rPr>
          <w:rFonts w:ascii="Calibri" w:hAnsi="Calibri" w:cs="Calibri"/>
          <w:color w:val="1A1A1A"/>
          <w:sz w:val="20"/>
          <w:szCs w:val="20"/>
        </w:rPr>
        <w:t xml:space="preserve"> passes. All V3 modules, server.js and mobile files pass </w:t>
      </w:r>
      <w:r>
        <w:rPr>
          <w:rStyle w:val="HTMLCode"/>
          <w:color w:val="1A1A1A"/>
        </w:rPr>
        <w:t>node --check</w:t>
      </w:r>
      <w:r>
        <w:rPr>
          <w:rFonts w:ascii="Calibri" w:hAnsi="Calibri" w:cs="Calibri"/>
          <w:color w:val="1A1A1A"/>
          <w:sz w:val="20"/>
          <w:szCs w:val="20"/>
        </w:rPr>
        <w:t>. Definition-of-Done checks (functionality, validation, authorization, tenant isolation, error handling, tests, existing workflows, sa</w:t>
      </w:r>
      <w:r>
        <w:rPr>
          <w:rFonts w:ascii="Calibri" w:hAnsi="Calibri" w:cs="Calibri"/>
          <w:color w:val="1A1A1A"/>
          <w:sz w:val="20"/>
          <w:szCs w:val="20"/>
        </w:rPr>
        <w:t>fe DB migration, rollback, docs) were applied to each delivered feature.</w:t>
      </w:r>
    </w:p>
    <w:p w:rsidR="00000000" w:rsidRDefault="00C619F6">
      <w:pPr>
        <w:pStyle w:val="Heading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REMAINING / PARTIAL ITEMS (honest gap list)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Area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BE4F3"/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A1A1A"/>
                <w:sz w:val="20"/>
                <w:szCs w:val="20"/>
              </w:rPr>
              <w:t>What remains to reach full release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Carbon / EV intelligence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Wire EV-suitability allocator + charging-requirement pl</w:t>
            </w: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anner into vehicle allocation (fuel/carbon estimates already shipped and labelled).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39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Emergency command center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Build ack → escalate → resolve audit-console workflow on top of the centralized safety scan (SOS/overspeed/offline view delivered).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42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Enterprise SSO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Implement concrete OIDC/SAML adapters (scaffold + config store done; existing login untouched).</w:t>
            </w:r>
          </w:p>
        </w:tc>
      </w:tr>
      <w:tr w:rsidR="00000000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Cost monitoring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🟡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90" w:type="dxa"/>
              <w:bottom w:w="45" w:type="dxa"/>
              <w:right w:w="90" w:type="dxa"/>
            </w:tcMar>
            <w:hideMark/>
          </w:tcPr>
          <w:p w:rsidR="00000000" w:rsidRDefault="00C619F6">
            <w:pPr>
              <w:spacing w:before="90" w:after="180"/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A1A1A"/>
                <w:sz w:val="20"/>
                <w:szCs w:val="20"/>
              </w:rPr>
              <w:t>Surface live provider-usage meter (maps/geocode/SMS quotas) — controls exist, dashboard pending.</w:t>
            </w:r>
          </w:p>
        </w:tc>
      </w:tr>
    </w:tbl>
    <w:p w:rsidR="00000000" w:rsidRDefault="00C619F6">
      <w:pPr>
        <w:pStyle w:val="small"/>
        <w:rPr>
          <w:rFonts w:ascii="Calibri" w:hAnsi="Calibri" w:cs="Calibri"/>
        </w:rPr>
      </w:pPr>
      <w:r>
        <w:rPr>
          <w:rFonts w:ascii="Calibri" w:hAnsi="Calibri" w:cs="Calibri"/>
        </w:rPr>
        <w:t>All other requirement</w:t>
      </w:r>
      <w:r>
        <w:rPr>
          <w:rFonts w:ascii="Calibri" w:hAnsi="Calibri" w:cs="Calibri"/>
        </w:rPr>
        <w:t>s are COMPLETE as verified above. Requirements 28 and 66 are fully implemented; the PARTIAL list above represents the only four gaps, all additive and non-blocking for core transport operations.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C619F6"/>
    <w:rsid w:val="00C619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5:chartTrackingRefBased/>
  <w15:docId w15:val="{DDBE3801-1FB8-4524-A310-70B20C2CF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color w:val="0B3D91"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12" w:space="2" w:color="0B3D91"/>
      </w:pBdr>
      <w:spacing w:before="100" w:beforeAutospacing="1" w:after="100" w:afterAutospacing="1"/>
      <w:outlineLvl w:val="1"/>
    </w:pPr>
    <w:rPr>
      <w:b/>
      <w:bCs/>
      <w:color w:val="0B3D9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173F5F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ok">
    <w:name w:val="ok"/>
    <w:basedOn w:val="Normal"/>
    <w:pPr>
      <w:shd w:val="clear" w:color="auto" w:fill="E3F5E3"/>
      <w:spacing w:before="100" w:beforeAutospacing="1" w:after="100" w:afterAutospacing="1"/>
    </w:pPr>
  </w:style>
  <w:style w:type="paragraph" w:customStyle="1" w:styleId="part">
    <w:name w:val="part"/>
    <w:basedOn w:val="Normal"/>
    <w:pPr>
      <w:shd w:val="clear" w:color="auto" w:fill="FFF4D6"/>
      <w:spacing w:before="100" w:beforeAutospacing="1" w:after="100" w:afterAutospacing="1"/>
    </w:pPr>
  </w:style>
  <w:style w:type="paragraph" w:customStyle="1" w:styleId="no">
    <w:name w:val="no"/>
    <w:basedOn w:val="Normal"/>
    <w:pPr>
      <w:shd w:val="clear" w:color="auto" w:fill="FBE3E3"/>
      <w:spacing w:before="100" w:beforeAutospacing="1" w:after="100" w:afterAutospacing="1"/>
    </w:pPr>
  </w:style>
  <w:style w:type="paragraph" w:customStyle="1" w:styleId="small">
    <w:name w:val="small"/>
    <w:basedOn w:val="Normal"/>
    <w:pPr>
      <w:spacing w:before="100" w:beforeAutospacing="1" w:after="100" w:afterAutospacing="1"/>
    </w:pPr>
    <w:rPr>
      <w:color w:val="444444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ok1">
    <w:name w:val="ok1"/>
    <w:basedOn w:val="DefaultParagraphFont"/>
    <w:rPr>
      <w:shd w:val="clear" w:color="auto" w:fill="E3F5E3"/>
    </w:rPr>
  </w:style>
  <w:style w:type="character" w:customStyle="1" w:styleId="part1">
    <w:name w:val="part1"/>
    <w:basedOn w:val="DefaultParagraphFont"/>
    <w:rPr>
      <w:shd w:val="clear" w:color="auto" w:fill="FFF4D6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4333</Words>
  <Characters>24699</Characters>
  <Application>Microsoft Office Word</Application>
  <DocSecurity>4</DocSecurity>
  <Lines>205</Lines>
  <Paragraphs>57</Paragraphs>
  <ScaleCrop>false</ScaleCrop>
  <Company/>
  <LinksUpToDate>false</LinksUpToDate>
  <CharactersWithSpaces>28975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GETINROUTE — MASTER DEVELOPMENT PROMPT V2 — 75-POINT COMPLETION &amp; CHANGE REPORT</dc:title>
  <dc:subject/>
  <dc:creator>C Edwin Peroli</dc:creator>
  <cp:keywords/>
  <dc:description/>
  <cp:lastModifiedBy>C Edwin Peroli</cp:lastModifiedBy>
  <cp:revision>2</cp:revision>
  <dcterms:created xsi:type="dcterms:W3CDTF">2026-09-11T12:57:00Z</dcterms:created>
  <dcterms:modified xsi:type="dcterms:W3CDTF">2026-09-11T12:57:00Z</dcterms:modified>
</cp:coreProperties>
</file>