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DDE13" w14:textId="77777777" w:rsidR="00A47647" w:rsidRDefault="00F4453A">
      <w:pPr>
        <w:rPr>
          <w:rFonts w:ascii="Garamond" w:hAnsi="Garamond"/>
          <w:sz w:val="24"/>
          <w:szCs w:val="24"/>
        </w:rPr>
      </w:pPr>
      <w:r>
        <w:rPr>
          <w:rFonts w:ascii="Garamond" w:hAnsi="Garamond"/>
          <w:sz w:val="24"/>
          <w:szCs w:val="24"/>
        </w:rPr>
        <w:t>Matthew DeHass</w:t>
      </w:r>
    </w:p>
    <w:p w14:paraId="12BD5825" w14:textId="6854BE2D" w:rsidR="00F4453A" w:rsidRDefault="00F4453A">
      <w:pPr>
        <w:rPr>
          <w:rFonts w:ascii="Garamond" w:hAnsi="Garamond"/>
          <w:sz w:val="24"/>
          <w:szCs w:val="24"/>
        </w:rPr>
      </w:pPr>
      <w:r>
        <w:rPr>
          <w:rFonts w:ascii="Garamond" w:hAnsi="Garamond"/>
          <w:sz w:val="24"/>
          <w:szCs w:val="24"/>
        </w:rPr>
        <w:t>6/24/2023</w:t>
      </w:r>
    </w:p>
    <w:p w14:paraId="189F7172" w14:textId="5A0D3A97" w:rsidR="00F4453A" w:rsidRDefault="00F4453A" w:rsidP="00F4453A">
      <w:pPr>
        <w:jc w:val="center"/>
        <w:rPr>
          <w:rFonts w:ascii="Garamond" w:hAnsi="Garamond"/>
          <w:b/>
          <w:bCs/>
          <w:sz w:val="64"/>
          <w:szCs w:val="64"/>
        </w:rPr>
      </w:pPr>
      <w:r>
        <w:rPr>
          <w:rFonts w:ascii="Garamond" w:hAnsi="Garamond"/>
          <w:b/>
          <w:bCs/>
          <w:sz w:val="64"/>
          <w:szCs w:val="64"/>
        </w:rPr>
        <w:t>Treebank Search Tool Codebook</w:t>
      </w:r>
    </w:p>
    <w:p w14:paraId="5C422E19" w14:textId="6FEA5D03" w:rsidR="00B71048" w:rsidRDefault="00B71048" w:rsidP="00F4453A">
      <w:pPr>
        <w:rPr>
          <w:rFonts w:ascii="Garamond" w:hAnsi="Garamond"/>
          <w:b/>
          <w:bCs/>
          <w:sz w:val="24"/>
          <w:szCs w:val="24"/>
        </w:rPr>
      </w:pPr>
      <w:r>
        <w:rPr>
          <w:rFonts w:ascii="Garamond" w:hAnsi="Garamond"/>
          <w:b/>
          <w:bCs/>
          <w:sz w:val="24"/>
          <w:szCs w:val="24"/>
        </w:rPr>
        <w:t>NOTE: THIS CODEBOOK IS SAVED TO THE GITHUB REPOSITORY, AND I ALSO KEEP A COPY OF THIS AS A PDF THERE WHICH SHOULD BE UPDATED EVERY NOW AND THEN.</w:t>
      </w:r>
      <w:r w:rsidR="00F4453A">
        <w:rPr>
          <w:rFonts w:ascii="Garamond" w:hAnsi="Garamond"/>
          <w:b/>
          <w:bCs/>
          <w:sz w:val="24"/>
          <w:szCs w:val="24"/>
        </w:rPr>
        <w:tab/>
      </w:r>
    </w:p>
    <w:p w14:paraId="7D7A4ADF" w14:textId="0C712EFD" w:rsidR="00F4453A" w:rsidRDefault="00F4453A" w:rsidP="00B71048">
      <w:pPr>
        <w:ind w:firstLine="360"/>
        <w:rPr>
          <w:rFonts w:ascii="Garamond" w:hAnsi="Garamond"/>
          <w:sz w:val="24"/>
          <w:szCs w:val="24"/>
        </w:rPr>
      </w:pPr>
      <w:r>
        <w:rPr>
          <w:rFonts w:ascii="Garamond" w:hAnsi="Garamond"/>
          <w:sz w:val="24"/>
          <w:szCs w:val="24"/>
        </w:rPr>
        <w:t xml:space="preserve">This is my tentative “codebook” for the Treebank Search Tool (hereafter </w:t>
      </w:r>
      <w:r>
        <w:rPr>
          <w:rFonts w:ascii="Garamond" w:hAnsi="Garamond"/>
          <w:b/>
          <w:bCs/>
          <w:sz w:val="24"/>
          <w:szCs w:val="24"/>
        </w:rPr>
        <w:t>TST</w:t>
      </w:r>
      <w:r>
        <w:rPr>
          <w:rFonts w:ascii="Garamond" w:hAnsi="Garamond"/>
          <w:sz w:val="24"/>
          <w:szCs w:val="24"/>
        </w:rPr>
        <w:t xml:space="preserve">), </w:t>
      </w:r>
      <w:proofErr w:type="gramStart"/>
      <w:r>
        <w:rPr>
          <w:rFonts w:ascii="Garamond" w:hAnsi="Garamond"/>
          <w:sz w:val="24"/>
          <w:szCs w:val="24"/>
        </w:rPr>
        <w:t>an</w:t>
      </w:r>
      <w:proofErr w:type="gramEnd"/>
      <w:r>
        <w:rPr>
          <w:rFonts w:ascii="Garamond" w:hAnsi="Garamond"/>
          <w:sz w:val="24"/>
          <w:szCs w:val="24"/>
        </w:rPr>
        <w:t xml:space="preserve"> XQuery module and script </w:t>
      </w:r>
      <w:r w:rsidR="00FD1964">
        <w:rPr>
          <w:rFonts w:ascii="Garamond" w:hAnsi="Garamond"/>
          <w:sz w:val="24"/>
          <w:szCs w:val="24"/>
        </w:rPr>
        <w:t xml:space="preserve">written in </w:t>
      </w:r>
      <w:proofErr w:type="spellStart"/>
      <w:r w:rsidR="00FD1964">
        <w:rPr>
          <w:rFonts w:ascii="Garamond" w:hAnsi="Garamond"/>
          <w:sz w:val="24"/>
          <w:szCs w:val="24"/>
        </w:rPr>
        <w:t>BaseX</w:t>
      </w:r>
      <w:proofErr w:type="spellEnd"/>
      <w:r w:rsidR="00FD1964">
        <w:rPr>
          <w:rStyle w:val="FootnoteReference"/>
          <w:rFonts w:ascii="Garamond" w:hAnsi="Garamond"/>
          <w:sz w:val="24"/>
          <w:szCs w:val="24"/>
        </w:rPr>
        <w:footnoteReference w:id="1"/>
      </w:r>
      <w:r w:rsidR="00FD1964">
        <w:rPr>
          <w:rFonts w:ascii="Garamond" w:hAnsi="Garamond"/>
          <w:sz w:val="24"/>
          <w:szCs w:val="24"/>
        </w:rPr>
        <w:t xml:space="preserve"> </w:t>
      </w:r>
      <w:r>
        <w:rPr>
          <w:rFonts w:ascii="Garamond" w:hAnsi="Garamond"/>
          <w:sz w:val="24"/>
          <w:szCs w:val="24"/>
        </w:rPr>
        <w:t>for searching the LDT</w:t>
      </w:r>
      <w:r w:rsidR="00585999">
        <w:rPr>
          <w:rFonts w:ascii="Garamond" w:hAnsi="Garamond"/>
          <w:sz w:val="24"/>
          <w:szCs w:val="24"/>
        </w:rPr>
        <w:t xml:space="preserve"> v2.1</w:t>
      </w:r>
      <w:r>
        <w:rPr>
          <w:rFonts w:ascii="Garamond" w:hAnsi="Garamond"/>
          <w:sz w:val="24"/>
          <w:szCs w:val="24"/>
        </w:rPr>
        <w:t xml:space="preserve"> and PROIEL</w:t>
      </w:r>
      <w:r w:rsidR="00585999">
        <w:rPr>
          <w:rFonts w:ascii="Garamond" w:hAnsi="Garamond"/>
          <w:sz w:val="24"/>
          <w:szCs w:val="24"/>
        </w:rPr>
        <w:t xml:space="preserve"> v2.0 (</w:t>
      </w:r>
      <w:r w:rsidR="00585999">
        <w:rPr>
          <w:rFonts w:ascii="Garamond" w:hAnsi="Garamond"/>
          <w:b/>
          <w:bCs/>
          <w:sz w:val="24"/>
          <w:szCs w:val="24"/>
        </w:rPr>
        <w:t>double check</w:t>
      </w:r>
      <w:r w:rsidR="00585999">
        <w:rPr>
          <w:rFonts w:ascii="Garamond" w:hAnsi="Garamond"/>
          <w:sz w:val="24"/>
          <w:szCs w:val="24"/>
        </w:rPr>
        <w:t>)</w:t>
      </w:r>
      <w:r>
        <w:rPr>
          <w:rFonts w:ascii="Garamond" w:hAnsi="Garamond"/>
          <w:sz w:val="24"/>
          <w:szCs w:val="24"/>
        </w:rPr>
        <w:t xml:space="preserve"> treebanks</w:t>
      </w:r>
      <w:r w:rsidR="00C90AB8">
        <w:rPr>
          <w:rFonts w:ascii="Garamond" w:hAnsi="Garamond"/>
          <w:sz w:val="24"/>
          <w:szCs w:val="24"/>
        </w:rPr>
        <w:t xml:space="preserve"> at minimum.</w:t>
      </w:r>
      <w:r w:rsidR="00C90AB8">
        <w:rPr>
          <w:rStyle w:val="FootnoteReference"/>
          <w:rFonts w:ascii="Garamond" w:hAnsi="Garamond"/>
          <w:sz w:val="24"/>
          <w:szCs w:val="24"/>
        </w:rPr>
        <w:footnoteReference w:id="2"/>
      </w:r>
      <w:r w:rsidR="00C90AB8">
        <w:rPr>
          <w:rFonts w:ascii="Garamond" w:hAnsi="Garamond"/>
          <w:sz w:val="24"/>
          <w:szCs w:val="24"/>
        </w:rPr>
        <w:t xml:space="preserve"> The goal of the project is to understand how a feature of syntax varies between genre and register. </w:t>
      </w:r>
      <w:r w:rsidR="00873755">
        <w:rPr>
          <w:rFonts w:ascii="Garamond" w:hAnsi="Garamond"/>
          <w:sz w:val="24"/>
          <w:szCs w:val="24"/>
        </w:rPr>
        <w:t xml:space="preserve">I put “codebook” in quotes because this will be much more detailed than a finalized codebook should be, it is really a journal where I plan out certain processes in advance. First, I list the steps I need to take to make a fully functional querying system. Next, I will have a “journal” part where I work through the problems. Third, there will be some examples of what the code should look like and how the existing functions should be used. Fourth, there will be a guide for how comments should be structured. Fifth, there will be a list of goals which need to be implemented backwards over the code. </w:t>
      </w:r>
      <w:r w:rsidR="00C90AB8">
        <w:rPr>
          <w:rFonts w:ascii="Garamond" w:hAnsi="Garamond"/>
          <w:sz w:val="24"/>
          <w:szCs w:val="24"/>
        </w:rPr>
        <w:t>This means there are a few steps to this process:</w:t>
      </w:r>
    </w:p>
    <w:p w14:paraId="69708A92" w14:textId="43A86256" w:rsidR="00873755" w:rsidRDefault="00873755" w:rsidP="00C90AB8">
      <w:pPr>
        <w:pStyle w:val="ListParagraph"/>
        <w:numPr>
          <w:ilvl w:val="0"/>
          <w:numId w:val="1"/>
        </w:numPr>
        <w:rPr>
          <w:rFonts w:ascii="Garamond" w:hAnsi="Garamond"/>
          <w:sz w:val="24"/>
          <w:szCs w:val="24"/>
        </w:rPr>
      </w:pPr>
      <w:r>
        <w:rPr>
          <w:rFonts w:ascii="Garamond" w:hAnsi="Garamond"/>
          <w:sz w:val="24"/>
          <w:szCs w:val="24"/>
        </w:rPr>
        <w:t>Find out how each process in querying the treebanks can be generalized to work with at least LDT and PROIEL; also figure out how it can be generalized to lemmatized texts.</w:t>
      </w:r>
      <w:r w:rsidR="002C05CB">
        <w:rPr>
          <w:rFonts w:ascii="Garamond" w:hAnsi="Garamond"/>
          <w:sz w:val="24"/>
          <w:szCs w:val="24"/>
        </w:rPr>
        <w:t xml:space="preserve"> Note that you do not necessarily need a </w:t>
      </w:r>
      <w:r w:rsidR="002C05CB">
        <w:rPr>
          <w:rFonts w:ascii="Garamond" w:hAnsi="Garamond"/>
          <w:b/>
          <w:bCs/>
          <w:sz w:val="24"/>
          <w:szCs w:val="24"/>
        </w:rPr>
        <w:t xml:space="preserve">conversion function </w:t>
      </w:r>
      <w:r w:rsidR="002C05CB">
        <w:rPr>
          <w:rFonts w:ascii="Garamond" w:hAnsi="Garamond"/>
          <w:sz w:val="24"/>
          <w:szCs w:val="24"/>
        </w:rPr>
        <w:t xml:space="preserve">(one which converts LDT search terms (i.e. </w:t>
      </w:r>
    </w:p>
    <w:p w14:paraId="45FA2B45" w14:textId="6755D634" w:rsidR="00C90AB8" w:rsidRDefault="00C90AB8" w:rsidP="00C90AB8">
      <w:pPr>
        <w:pStyle w:val="ListParagraph"/>
        <w:numPr>
          <w:ilvl w:val="0"/>
          <w:numId w:val="1"/>
        </w:numPr>
        <w:rPr>
          <w:rFonts w:ascii="Garamond" w:hAnsi="Garamond"/>
          <w:sz w:val="24"/>
          <w:szCs w:val="24"/>
        </w:rPr>
      </w:pPr>
      <w:r>
        <w:rPr>
          <w:rFonts w:ascii="Garamond" w:hAnsi="Garamond"/>
          <w:sz w:val="24"/>
          <w:szCs w:val="24"/>
        </w:rPr>
        <w:t>Find words based on their pos, relation (</w:t>
      </w:r>
      <w:proofErr w:type="gramStart"/>
      <w:r>
        <w:rPr>
          <w:rFonts w:ascii="Garamond" w:hAnsi="Garamond"/>
          <w:sz w:val="24"/>
          <w:szCs w:val="24"/>
        </w:rPr>
        <w:t>i.e.</w:t>
      </w:r>
      <w:proofErr w:type="gramEnd"/>
      <w:r>
        <w:rPr>
          <w:rFonts w:ascii="Garamond" w:hAnsi="Garamond"/>
          <w:sz w:val="24"/>
          <w:szCs w:val="24"/>
        </w:rPr>
        <w:t xml:space="preserve"> the relation type), or lemma</w:t>
      </w:r>
      <w:r w:rsidR="00D3466D">
        <w:rPr>
          <w:rFonts w:ascii="Garamond" w:hAnsi="Garamond"/>
          <w:sz w:val="24"/>
          <w:szCs w:val="24"/>
        </w:rPr>
        <w:t>, and also produce a negative search for each of these things (i.e., return anything that is not punctuation, or not a noun)</w:t>
      </w:r>
    </w:p>
    <w:p w14:paraId="24DFC1FB" w14:textId="3C97FC2E" w:rsidR="00C90AB8" w:rsidRDefault="00C90AB8" w:rsidP="00C90AB8">
      <w:pPr>
        <w:pStyle w:val="ListParagraph"/>
        <w:numPr>
          <w:ilvl w:val="0"/>
          <w:numId w:val="1"/>
        </w:numPr>
        <w:rPr>
          <w:rFonts w:ascii="Garamond" w:hAnsi="Garamond"/>
          <w:sz w:val="24"/>
          <w:szCs w:val="24"/>
        </w:rPr>
      </w:pPr>
      <w:r>
        <w:rPr>
          <w:rFonts w:ascii="Garamond" w:hAnsi="Garamond"/>
          <w:sz w:val="24"/>
          <w:szCs w:val="24"/>
        </w:rPr>
        <w:t xml:space="preserve">Be able to take these results and find other words with a certain relationship (that is, child, parent, sibling, etc.) which are filtered based on the same criteria in </w:t>
      </w:r>
      <w:r w:rsidR="00873755">
        <w:rPr>
          <w:rFonts w:ascii="Garamond" w:hAnsi="Garamond"/>
          <w:sz w:val="24"/>
          <w:szCs w:val="24"/>
        </w:rPr>
        <w:t>2</w:t>
      </w:r>
      <w:r>
        <w:rPr>
          <w:rFonts w:ascii="Garamond" w:hAnsi="Garamond"/>
          <w:sz w:val="24"/>
          <w:szCs w:val="24"/>
        </w:rPr>
        <w:t>).</w:t>
      </w:r>
      <w:r w:rsidR="005B48FE">
        <w:rPr>
          <w:rFonts w:ascii="Garamond" w:hAnsi="Garamond"/>
          <w:sz w:val="24"/>
          <w:szCs w:val="24"/>
        </w:rPr>
        <w:t xml:space="preserve"> This search should return all the members of a relationship, so I can decide whether I want to look further at relationships of the heads or the dependents</w:t>
      </w:r>
      <w:r w:rsidR="00527463">
        <w:rPr>
          <w:rFonts w:ascii="Garamond" w:hAnsi="Garamond"/>
          <w:sz w:val="24"/>
          <w:szCs w:val="24"/>
        </w:rPr>
        <w:t>. The ability to exclude certain kinds of relationships should be baked into the 2) search algorithm.</w:t>
      </w:r>
    </w:p>
    <w:p w14:paraId="412D9CFE" w14:textId="1EAD4E9E" w:rsidR="005B48FE" w:rsidRDefault="005B48FE" w:rsidP="00C90AB8">
      <w:pPr>
        <w:pStyle w:val="ListParagraph"/>
        <w:numPr>
          <w:ilvl w:val="0"/>
          <w:numId w:val="1"/>
        </w:numPr>
        <w:rPr>
          <w:rFonts w:ascii="Garamond" w:hAnsi="Garamond"/>
          <w:sz w:val="24"/>
          <w:szCs w:val="24"/>
        </w:rPr>
      </w:pPr>
      <w:r>
        <w:rPr>
          <w:rFonts w:ascii="Garamond" w:hAnsi="Garamond"/>
          <w:sz w:val="24"/>
          <w:szCs w:val="24"/>
        </w:rPr>
        <w:lastRenderedPageBreak/>
        <w:t xml:space="preserve">Be able to nest the searches. The results of a search like </w:t>
      </w:r>
      <w:r w:rsidR="00873755">
        <w:rPr>
          <w:rFonts w:ascii="Garamond" w:hAnsi="Garamond"/>
          <w:sz w:val="24"/>
          <w:szCs w:val="24"/>
        </w:rPr>
        <w:t>3</w:t>
      </w:r>
      <w:r>
        <w:rPr>
          <w:rFonts w:ascii="Garamond" w:hAnsi="Garamond"/>
          <w:sz w:val="24"/>
          <w:szCs w:val="24"/>
        </w:rPr>
        <w:t xml:space="preserve">) can go back as one part of another search like </w:t>
      </w:r>
      <w:r w:rsidR="00873755">
        <w:rPr>
          <w:rFonts w:ascii="Garamond" w:hAnsi="Garamond"/>
          <w:sz w:val="24"/>
          <w:szCs w:val="24"/>
        </w:rPr>
        <w:t>3</w:t>
      </w:r>
      <w:r>
        <w:rPr>
          <w:rFonts w:ascii="Garamond" w:hAnsi="Garamond"/>
          <w:sz w:val="24"/>
          <w:szCs w:val="24"/>
        </w:rPr>
        <w:t>)</w:t>
      </w:r>
    </w:p>
    <w:p w14:paraId="01BFAD56" w14:textId="19A67188" w:rsidR="00873755" w:rsidRDefault="005B48FE" w:rsidP="00C90AB8">
      <w:pPr>
        <w:pStyle w:val="ListParagraph"/>
        <w:numPr>
          <w:ilvl w:val="0"/>
          <w:numId w:val="1"/>
        </w:numPr>
        <w:rPr>
          <w:rFonts w:ascii="Garamond" w:hAnsi="Garamond"/>
          <w:sz w:val="24"/>
          <w:szCs w:val="24"/>
        </w:rPr>
      </w:pPr>
      <w:r>
        <w:rPr>
          <w:rFonts w:ascii="Garamond" w:hAnsi="Garamond"/>
          <w:sz w:val="24"/>
          <w:szCs w:val="24"/>
        </w:rPr>
        <w:t xml:space="preserve">Have a function to find sentences which contain positive results to multiple different queries like that in </w:t>
      </w:r>
      <w:r w:rsidR="00873755">
        <w:rPr>
          <w:rFonts w:ascii="Garamond" w:hAnsi="Garamond"/>
          <w:sz w:val="24"/>
          <w:szCs w:val="24"/>
        </w:rPr>
        <w:t>3</w:t>
      </w:r>
      <w:r>
        <w:rPr>
          <w:rFonts w:ascii="Garamond" w:hAnsi="Garamond"/>
          <w:sz w:val="24"/>
          <w:szCs w:val="24"/>
        </w:rPr>
        <w:t xml:space="preserve">) at the same time. If I want to find sentences where </w:t>
      </w:r>
      <w:proofErr w:type="spellStart"/>
      <w:r>
        <w:rPr>
          <w:rFonts w:ascii="Garamond" w:hAnsi="Garamond"/>
          <w:i/>
          <w:iCs/>
          <w:sz w:val="24"/>
          <w:szCs w:val="24"/>
        </w:rPr>
        <w:t>hortari</w:t>
      </w:r>
      <w:proofErr w:type="spellEnd"/>
      <w:r>
        <w:rPr>
          <w:rFonts w:ascii="Garamond" w:hAnsi="Garamond"/>
          <w:i/>
          <w:iCs/>
          <w:sz w:val="24"/>
          <w:szCs w:val="24"/>
        </w:rPr>
        <w:t xml:space="preserve"> </w:t>
      </w:r>
      <w:r>
        <w:rPr>
          <w:rFonts w:ascii="Garamond" w:hAnsi="Garamond"/>
          <w:sz w:val="24"/>
          <w:szCs w:val="24"/>
        </w:rPr>
        <w:t xml:space="preserve">is used with an </w:t>
      </w:r>
      <w:proofErr w:type="spellStart"/>
      <w:r>
        <w:rPr>
          <w:rFonts w:ascii="Garamond" w:hAnsi="Garamond"/>
          <w:i/>
          <w:iCs/>
          <w:sz w:val="24"/>
          <w:szCs w:val="24"/>
        </w:rPr>
        <w:t>ut</w:t>
      </w:r>
      <w:proofErr w:type="spellEnd"/>
      <w:r>
        <w:rPr>
          <w:rFonts w:ascii="Garamond" w:hAnsi="Garamond"/>
          <w:sz w:val="24"/>
          <w:szCs w:val="24"/>
        </w:rPr>
        <w:t xml:space="preserve">-clause and an ablative absolute is also present, for whatever reason I would want to do something like that, it should be possible. </w:t>
      </w:r>
      <w:r w:rsidR="00873755">
        <w:rPr>
          <w:rFonts w:ascii="Garamond" w:hAnsi="Garamond"/>
          <w:sz w:val="24"/>
          <w:szCs w:val="24"/>
        </w:rPr>
        <w:t xml:space="preserve">This is not for </w:t>
      </w:r>
      <w:r w:rsidR="00873755" w:rsidRPr="00873755">
        <w:rPr>
          <w:rFonts w:ascii="Garamond" w:hAnsi="Garamond"/>
          <w:b/>
          <w:bCs/>
          <w:sz w:val="24"/>
          <w:szCs w:val="24"/>
        </w:rPr>
        <w:t>exploratory</w:t>
      </w:r>
      <w:r w:rsidR="00873755">
        <w:rPr>
          <w:rFonts w:ascii="Garamond" w:hAnsi="Garamond"/>
          <w:sz w:val="24"/>
          <w:szCs w:val="24"/>
        </w:rPr>
        <w:t xml:space="preserve"> work, but </w:t>
      </w:r>
      <w:r w:rsidR="00873755" w:rsidRPr="00873755">
        <w:rPr>
          <w:rFonts w:ascii="Garamond" w:hAnsi="Garamond"/>
          <w:b/>
          <w:bCs/>
          <w:sz w:val="24"/>
          <w:szCs w:val="24"/>
        </w:rPr>
        <w:t>confirmatory</w:t>
      </w:r>
      <w:r w:rsidR="00873755">
        <w:rPr>
          <w:rFonts w:ascii="Garamond" w:hAnsi="Garamond"/>
          <w:sz w:val="24"/>
          <w:szCs w:val="24"/>
        </w:rPr>
        <w:t xml:space="preserve"> work.</w:t>
      </w:r>
    </w:p>
    <w:p w14:paraId="74B965ED" w14:textId="2BDA27D8" w:rsidR="00C90AB8" w:rsidRDefault="005B48FE" w:rsidP="00C90AB8">
      <w:pPr>
        <w:pStyle w:val="ListParagraph"/>
        <w:numPr>
          <w:ilvl w:val="0"/>
          <w:numId w:val="1"/>
        </w:numPr>
        <w:rPr>
          <w:rFonts w:ascii="Garamond" w:hAnsi="Garamond"/>
          <w:sz w:val="24"/>
          <w:szCs w:val="24"/>
        </w:rPr>
      </w:pPr>
      <w:r>
        <w:rPr>
          <w:rFonts w:ascii="Garamond" w:hAnsi="Garamond"/>
          <w:sz w:val="24"/>
          <w:szCs w:val="24"/>
        </w:rPr>
        <w:t xml:space="preserve"> </w:t>
      </w:r>
      <w:r w:rsidR="00873755">
        <w:rPr>
          <w:rFonts w:ascii="Garamond" w:hAnsi="Garamond"/>
          <w:sz w:val="24"/>
          <w:szCs w:val="24"/>
        </w:rPr>
        <w:t xml:space="preserve">For </w:t>
      </w:r>
      <w:r w:rsidR="00873755">
        <w:rPr>
          <w:rFonts w:ascii="Garamond" w:hAnsi="Garamond"/>
          <w:b/>
          <w:bCs/>
          <w:sz w:val="24"/>
          <w:szCs w:val="24"/>
        </w:rPr>
        <w:t xml:space="preserve">exploratory </w:t>
      </w:r>
      <w:r w:rsidR="00873755">
        <w:rPr>
          <w:rFonts w:ascii="Garamond" w:hAnsi="Garamond"/>
          <w:sz w:val="24"/>
          <w:szCs w:val="24"/>
        </w:rPr>
        <w:t>work, may be good to have a function which only returns the children of the PRED root (therefore, a general function for returning children, which can be used for this purpose)</w:t>
      </w:r>
    </w:p>
    <w:p w14:paraId="3EEE009B" w14:textId="6035DC5A" w:rsidR="002541B5" w:rsidRDefault="002541B5" w:rsidP="00C90AB8">
      <w:pPr>
        <w:pStyle w:val="ListParagraph"/>
        <w:numPr>
          <w:ilvl w:val="0"/>
          <w:numId w:val="1"/>
        </w:numPr>
        <w:rPr>
          <w:rFonts w:ascii="Garamond" w:hAnsi="Garamond"/>
          <w:sz w:val="24"/>
          <w:szCs w:val="24"/>
        </w:rPr>
      </w:pPr>
      <w:r>
        <w:rPr>
          <w:rFonts w:ascii="Garamond" w:hAnsi="Garamond"/>
          <w:sz w:val="24"/>
          <w:szCs w:val="24"/>
        </w:rPr>
        <w:t xml:space="preserve">There should be a function to print the raw results or put them in a CSV file. The CSV should </w:t>
      </w:r>
      <w:proofErr w:type="gramStart"/>
      <w:r>
        <w:rPr>
          <w:rFonts w:ascii="Garamond" w:hAnsi="Garamond"/>
          <w:sz w:val="24"/>
          <w:szCs w:val="24"/>
        </w:rPr>
        <w:t>contain</w:t>
      </w:r>
      <w:proofErr w:type="gramEnd"/>
      <w:r>
        <w:rPr>
          <w:rFonts w:ascii="Garamond" w:hAnsi="Garamond"/>
          <w:sz w:val="24"/>
          <w:szCs w:val="24"/>
        </w:rPr>
        <w:t xml:space="preserve"> </w:t>
      </w:r>
    </w:p>
    <w:p w14:paraId="30CA9F88" w14:textId="2FC3E6E8" w:rsidR="00873755" w:rsidRDefault="00873755" w:rsidP="00C90AB8">
      <w:pPr>
        <w:pStyle w:val="ListParagraph"/>
        <w:numPr>
          <w:ilvl w:val="0"/>
          <w:numId w:val="1"/>
        </w:numPr>
        <w:rPr>
          <w:rFonts w:ascii="Garamond" w:hAnsi="Garamond"/>
          <w:sz w:val="24"/>
          <w:szCs w:val="24"/>
        </w:rPr>
      </w:pPr>
      <w:proofErr w:type="gramStart"/>
      <w:r>
        <w:rPr>
          <w:rFonts w:ascii="Garamond" w:hAnsi="Garamond"/>
          <w:sz w:val="24"/>
          <w:szCs w:val="24"/>
        </w:rPr>
        <w:t>All of</w:t>
      </w:r>
      <w:proofErr w:type="gramEnd"/>
      <w:r>
        <w:rPr>
          <w:rFonts w:ascii="Garamond" w:hAnsi="Garamond"/>
          <w:sz w:val="24"/>
          <w:szCs w:val="24"/>
        </w:rPr>
        <w:t xml:space="preserve"> these need to be able to export to CSV</w:t>
      </w:r>
      <w:r w:rsidR="00326A6C">
        <w:rPr>
          <w:rFonts w:ascii="Garamond" w:hAnsi="Garamond"/>
          <w:sz w:val="24"/>
          <w:szCs w:val="24"/>
        </w:rPr>
        <w:t>. A few notes on the formatting:</w:t>
      </w:r>
    </w:p>
    <w:p w14:paraId="47168274" w14:textId="619B8DAE" w:rsidR="00326A6C" w:rsidRPr="00326A6C" w:rsidRDefault="00326A6C" w:rsidP="00326A6C">
      <w:pPr>
        <w:pStyle w:val="ListParagraph"/>
        <w:numPr>
          <w:ilvl w:val="1"/>
          <w:numId w:val="1"/>
        </w:numPr>
        <w:rPr>
          <w:rFonts w:ascii="Garamond" w:hAnsi="Garamond"/>
          <w:sz w:val="24"/>
          <w:szCs w:val="24"/>
        </w:rPr>
      </w:pPr>
      <w:r>
        <w:rPr>
          <w:rFonts w:ascii="Garamond" w:hAnsi="Garamond"/>
          <w:b/>
          <w:bCs/>
          <w:sz w:val="24"/>
          <w:szCs w:val="24"/>
        </w:rPr>
        <w:t xml:space="preserve">Every </w:t>
      </w:r>
      <w:r>
        <w:rPr>
          <w:rFonts w:ascii="Garamond" w:hAnsi="Garamond"/>
          <w:sz w:val="24"/>
          <w:szCs w:val="24"/>
        </w:rPr>
        <w:t xml:space="preserve">CSV output should have the sentence id, source document relative path, citation to location in the text as exact as possible, title, author, and URN. </w:t>
      </w:r>
      <w:r>
        <w:rPr>
          <w:rFonts w:ascii="Garamond" w:hAnsi="Garamond"/>
          <w:b/>
          <w:bCs/>
          <w:sz w:val="24"/>
          <w:szCs w:val="24"/>
        </w:rPr>
        <w:t>There should be a function for reading and retrieving sentences from this list</w:t>
      </w:r>
      <w:r>
        <w:rPr>
          <w:rFonts w:ascii="Garamond" w:hAnsi="Garamond"/>
          <w:sz w:val="24"/>
          <w:szCs w:val="24"/>
        </w:rPr>
        <w:t xml:space="preserve">, </w:t>
      </w:r>
      <w:r>
        <w:rPr>
          <w:rFonts w:ascii="Garamond" w:hAnsi="Garamond"/>
          <w:b/>
          <w:bCs/>
          <w:sz w:val="24"/>
          <w:szCs w:val="24"/>
        </w:rPr>
        <w:t xml:space="preserve">and a function for exporting in treebank format. </w:t>
      </w:r>
      <w:r>
        <w:rPr>
          <w:rFonts w:ascii="Garamond" w:hAnsi="Garamond"/>
          <w:sz w:val="24"/>
          <w:szCs w:val="24"/>
        </w:rPr>
        <w:t xml:space="preserve">These should be in the </w:t>
      </w:r>
      <w:proofErr w:type="gramStart"/>
      <w:r>
        <w:rPr>
          <w:rFonts w:ascii="Garamond" w:hAnsi="Garamond"/>
          <w:sz w:val="24"/>
          <w:szCs w:val="24"/>
        </w:rPr>
        <w:t>far left</w:t>
      </w:r>
      <w:proofErr w:type="gramEnd"/>
      <w:r>
        <w:rPr>
          <w:rFonts w:ascii="Garamond" w:hAnsi="Garamond"/>
          <w:sz w:val="24"/>
          <w:szCs w:val="24"/>
        </w:rPr>
        <w:t xml:space="preserve"> columns; since they are not necessary for text analysis, I want to easily be able to chop off the left 6 columns and put the data into some kind of software.</w:t>
      </w:r>
    </w:p>
    <w:p w14:paraId="14F06B36" w14:textId="078FA5A4" w:rsidR="00326A6C" w:rsidRDefault="00326A6C" w:rsidP="00326A6C">
      <w:pPr>
        <w:pStyle w:val="ListParagraph"/>
        <w:numPr>
          <w:ilvl w:val="1"/>
          <w:numId w:val="1"/>
        </w:numPr>
        <w:rPr>
          <w:rFonts w:ascii="Garamond" w:hAnsi="Garamond"/>
          <w:sz w:val="24"/>
          <w:szCs w:val="24"/>
        </w:rPr>
      </w:pPr>
      <w:r>
        <w:rPr>
          <w:rFonts w:ascii="Garamond" w:hAnsi="Garamond"/>
          <w:sz w:val="24"/>
          <w:szCs w:val="24"/>
        </w:rPr>
        <w:t>The rest of the CSV output should vary by use case. If I am using the simple search in 2), it is as simple as all the info in the word’s attributes (</w:t>
      </w:r>
      <w:r w:rsidR="00D51407">
        <w:rPr>
          <w:rFonts w:ascii="Garamond" w:hAnsi="Garamond"/>
          <w:sz w:val="24"/>
          <w:szCs w:val="24"/>
        </w:rPr>
        <w:t>14</w:t>
      </w:r>
      <w:r>
        <w:rPr>
          <w:rFonts w:ascii="Garamond" w:hAnsi="Garamond"/>
          <w:sz w:val="24"/>
          <w:szCs w:val="24"/>
        </w:rPr>
        <w:t xml:space="preserve"> </w:t>
      </w:r>
      <w:proofErr w:type="gramStart"/>
      <w:r>
        <w:rPr>
          <w:rFonts w:ascii="Garamond" w:hAnsi="Garamond"/>
          <w:sz w:val="24"/>
          <w:szCs w:val="24"/>
        </w:rPr>
        <w:t>columns</w:t>
      </w:r>
      <w:r w:rsidR="00D51407">
        <w:rPr>
          <w:rFonts w:ascii="Garamond" w:hAnsi="Garamond"/>
          <w:sz w:val="24"/>
          <w:szCs w:val="24"/>
        </w:rPr>
        <w:t>, since</w:t>
      </w:r>
      <w:proofErr w:type="gramEnd"/>
      <w:r w:rsidR="00D51407">
        <w:rPr>
          <w:rFonts w:ascii="Garamond" w:hAnsi="Garamond"/>
          <w:sz w:val="24"/>
          <w:szCs w:val="24"/>
        </w:rPr>
        <w:t xml:space="preserve"> I want there to be one for each </w:t>
      </w:r>
      <w:proofErr w:type="spellStart"/>
      <w:r w:rsidR="00D51407">
        <w:rPr>
          <w:rFonts w:ascii="Garamond" w:hAnsi="Garamond"/>
          <w:sz w:val="24"/>
          <w:szCs w:val="24"/>
        </w:rPr>
        <w:t>postag</w:t>
      </w:r>
      <w:proofErr w:type="spellEnd"/>
      <w:r w:rsidR="00D51407">
        <w:rPr>
          <w:rFonts w:ascii="Garamond" w:hAnsi="Garamond"/>
          <w:sz w:val="24"/>
          <w:szCs w:val="24"/>
        </w:rPr>
        <w:t xml:space="preserve"> character</w:t>
      </w:r>
      <w:r>
        <w:rPr>
          <w:rFonts w:ascii="Garamond" w:hAnsi="Garamond"/>
          <w:sz w:val="24"/>
          <w:szCs w:val="24"/>
        </w:rPr>
        <w:t>). If a complex search</w:t>
      </w:r>
      <w:r w:rsidR="00833A22">
        <w:rPr>
          <w:rFonts w:ascii="Garamond" w:hAnsi="Garamond"/>
          <w:sz w:val="24"/>
          <w:szCs w:val="24"/>
        </w:rPr>
        <w:t xml:space="preserve"> (</w:t>
      </w:r>
      <w:r w:rsidR="00833A22">
        <w:rPr>
          <w:rFonts w:ascii="Garamond" w:hAnsi="Garamond"/>
          <w:b/>
          <w:bCs/>
          <w:sz w:val="24"/>
          <w:szCs w:val="24"/>
        </w:rPr>
        <w:t>this part is under construction!!!!</w:t>
      </w:r>
      <w:r w:rsidR="00833A22">
        <w:rPr>
          <w:rFonts w:ascii="Garamond" w:hAnsi="Garamond"/>
          <w:sz w:val="24"/>
          <w:szCs w:val="24"/>
        </w:rPr>
        <w:t xml:space="preserve">), it should have the forms of the two related words on one line, the relation and relationship of each, </w:t>
      </w:r>
      <w:proofErr w:type="gramStart"/>
      <w:r w:rsidR="00833A22">
        <w:rPr>
          <w:rFonts w:ascii="Garamond" w:hAnsi="Garamond"/>
          <w:sz w:val="24"/>
          <w:szCs w:val="24"/>
        </w:rPr>
        <w:t>and also</w:t>
      </w:r>
      <w:proofErr w:type="gramEnd"/>
      <w:r w:rsidR="00833A22">
        <w:rPr>
          <w:rFonts w:ascii="Garamond" w:hAnsi="Garamond"/>
          <w:sz w:val="24"/>
          <w:szCs w:val="24"/>
        </w:rPr>
        <w:t xml:space="preserve"> the word ID’s, so they can be found with more info.</w:t>
      </w:r>
    </w:p>
    <w:p w14:paraId="7D8B7336" w14:textId="3128BFA5" w:rsidR="00786C4B" w:rsidRDefault="00786C4B" w:rsidP="00326A6C">
      <w:pPr>
        <w:pStyle w:val="ListParagraph"/>
        <w:numPr>
          <w:ilvl w:val="1"/>
          <w:numId w:val="1"/>
        </w:numPr>
        <w:rPr>
          <w:rFonts w:ascii="Garamond" w:hAnsi="Garamond"/>
          <w:sz w:val="24"/>
          <w:szCs w:val="24"/>
        </w:rPr>
      </w:pPr>
      <w:r>
        <w:rPr>
          <w:rFonts w:ascii="Garamond" w:hAnsi="Garamond"/>
          <w:sz w:val="24"/>
          <w:szCs w:val="24"/>
        </w:rPr>
        <w:t>CSV example header:</w:t>
      </w:r>
    </w:p>
    <w:tbl>
      <w:tblPr>
        <w:tblStyle w:val="TableGrid"/>
        <w:tblW w:w="10980" w:type="dxa"/>
        <w:tblInd w:w="-725" w:type="dxa"/>
        <w:tblLayout w:type="fixed"/>
        <w:tblLook w:val="04A0" w:firstRow="1" w:lastRow="0" w:firstColumn="1" w:lastColumn="0" w:noHBand="0" w:noVBand="1"/>
      </w:tblPr>
      <w:tblGrid>
        <w:gridCol w:w="998"/>
        <w:gridCol w:w="998"/>
        <w:gridCol w:w="998"/>
        <w:gridCol w:w="998"/>
        <w:gridCol w:w="998"/>
        <w:gridCol w:w="999"/>
        <w:gridCol w:w="998"/>
        <w:gridCol w:w="998"/>
        <w:gridCol w:w="998"/>
        <w:gridCol w:w="998"/>
        <w:gridCol w:w="999"/>
      </w:tblGrid>
      <w:tr w:rsidR="00786C4B" w14:paraId="72AC8780" w14:textId="77777777" w:rsidTr="00786C4B">
        <w:tc>
          <w:tcPr>
            <w:tcW w:w="998" w:type="dxa"/>
            <w:vAlign w:val="bottom"/>
          </w:tcPr>
          <w:p w14:paraId="64238E33" w14:textId="75B1CB7C" w:rsidR="00786C4B" w:rsidRDefault="00786C4B" w:rsidP="00786C4B">
            <w:pPr>
              <w:pStyle w:val="ListParagraph"/>
              <w:ind w:left="0"/>
              <w:jc w:val="center"/>
              <w:rPr>
                <w:rFonts w:ascii="Garamond" w:hAnsi="Garamond"/>
                <w:sz w:val="24"/>
                <w:szCs w:val="24"/>
              </w:rPr>
            </w:pPr>
            <w:r>
              <w:rPr>
                <w:rFonts w:ascii="Garamond" w:hAnsi="Garamond"/>
                <w:sz w:val="24"/>
                <w:szCs w:val="24"/>
              </w:rPr>
              <w:t>path</w:t>
            </w:r>
          </w:p>
        </w:tc>
        <w:tc>
          <w:tcPr>
            <w:tcW w:w="998" w:type="dxa"/>
            <w:vAlign w:val="bottom"/>
          </w:tcPr>
          <w:p w14:paraId="43132B25" w14:textId="3945FE88" w:rsidR="00786C4B" w:rsidRDefault="00786C4B" w:rsidP="00786C4B">
            <w:pPr>
              <w:pStyle w:val="ListParagraph"/>
              <w:ind w:left="0"/>
              <w:jc w:val="center"/>
              <w:rPr>
                <w:rFonts w:ascii="Garamond" w:hAnsi="Garamond"/>
                <w:sz w:val="24"/>
                <w:szCs w:val="24"/>
              </w:rPr>
            </w:pPr>
            <w:r>
              <w:rPr>
                <w:rFonts w:ascii="Garamond" w:hAnsi="Garamond"/>
                <w:sz w:val="24"/>
                <w:szCs w:val="24"/>
              </w:rPr>
              <w:t>urn</w:t>
            </w:r>
          </w:p>
        </w:tc>
        <w:tc>
          <w:tcPr>
            <w:tcW w:w="998" w:type="dxa"/>
            <w:vAlign w:val="bottom"/>
          </w:tcPr>
          <w:p w14:paraId="516B0481" w14:textId="1D30E7BB" w:rsidR="00786C4B" w:rsidRDefault="00786C4B" w:rsidP="00786C4B">
            <w:pPr>
              <w:pStyle w:val="ListParagraph"/>
              <w:ind w:left="0"/>
              <w:jc w:val="center"/>
              <w:rPr>
                <w:rFonts w:ascii="Garamond" w:hAnsi="Garamond"/>
                <w:sz w:val="24"/>
                <w:szCs w:val="24"/>
              </w:rPr>
            </w:pPr>
            <w:r>
              <w:rPr>
                <w:rFonts w:ascii="Garamond" w:hAnsi="Garamond"/>
                <w:sz w:val="24"/>
                <w:szCs w:val="24"/>
              </w:rPr>
              <w:t>title</w:t>
            </w:r>
          </w:p>
        </w:tc>
        <w:tc>
          <w:tcPr>
            <w:tcW w:w="998" w:type="dxa"/>
            <w:vAlign w:val="bottom"/>
          </w:tcPr>
          <w:p w14:paraId="1198AF71" w14:textId="61ED7817" w:rsidR="00786C4B" w:rsidRDefault="00786C4B" w:rsidP="00786C4B">
            <w:pPr>
              <w:pStyle w:val="ListParagraph"/>
              <w:ind w:left="0"/>
              <w:jc w:val="center"/>
              <w:rPr>
                <w:rFonts w:ascii="Garamond" w:hAnsi="Garamond"/>
                <w:sz w:val="24"/>
                <w:szCs w:val="24"/>
              </w:rPr>
            </w:pPr>
            <w:r>
              <w:rPr>
                <w:rFonts w:ascii="Garamond" w:hAnsi="Garamond"/>
                <w:sz w:val="24"/>
                <w:szCs w:val="24"/>
              </w:rPr>
              <w:t>author</w:t>
            </w:r>
          </w:p>
        </w:tc>
        <w:tc>
          <w:tcPr>
            <w:tcW w:w="998" w:type="dxa"/>
            <w:vAlign w:val="bottom"/>
          </w:tcPr>
          <w:p w14:paraId="79D9819D" w14:textId="4ED32C6D" w:rsidR="00786C4B" w:rsidRDefault="00786C4B" w:rsidP="00786C4B">
            <w:pPr>
              <w:pStyle w:val="ListParagraph"/>
              <w:ind w:left="0"/>
              <w:jc w:val="center"/>
              <w:rPr>
                <w:rFonts w:ascii="Garamond" w:hAnsi="Garamond"/>
                <w:sz w:val="24"/>
                <w:szCs w:val="24"/>
              </w:rPr>
            </w:pPr>
            <w:r>
              <w:rPr>
                <w:rFonts w:ascii="Garamond" w:hAnsi="Garamond"/>
                <w:sz w:val="24"/>
                <w:szCs w:val="24"/>
              </w:rPr>
              <w:t>sentence</w:t>
            </w:r>
          </w:p>
        </w:tc>
        <w:tc>
          <w:tcPr>
            <w:tcW w:w="999" w:type="dxa"/>
            <w:vAlign w:val="bottom"/>
          </w:tcPr>
          <w:p w14:paraId="284E4B96" w14:textId="615B6DD7" w:rsidR="00786C4B" w:rsidRDefault="00786C4B" w:rsidP="00786C4B">
            <w:pPr>
              <w:pStyle w:val="ListParagraph"/>
              <w:ind w:left="0"/>
              <w:jc w:val="center"/>
              <w:rPr>
                <w:rFonts w:ascii="Garamond" w:hAnsi="Garamond"/>
                <w:sz w:val="24"/>
                <w:szCs w:val="24"/>
              </w:rPr>
            </w:pPr>
            <w:r>
              <w:rPr>
                <w:rFonts w:ascii="Garamond" w:hAnsi="Garamond"/>
                <w:sz w:val="24"/>
                <w:szCs w:val="24"/>
              </w:rPr>
              <w:t>term-a</w:t>
            </w:r>
          </w:p>
        </w:tc>
        <w:tc>
          <w:tcPr>
            <w:tcW w:w="998" w:type="dxa"/>
            <w:vAlign w:val="bottom"/>
          </w:tcPr>
          <w:p w14:paraId="4CEF1955" w14:textId="30BA0EBB" w:rsidR="00786C4B" w:rsidRDefault="00786C4B" w:rsidP="00786C4B">
            <w:pPr>
              <w:pStyle w:val="ListParagraph"/>
              <w:ind w:left="0"/>
              <w:jc w:val="center"/>
              <w:rPr>
                <w:rFonts w:ascii="Garamond" w:hAnsi="Garamond"/>
                <w:sz w:val="24"/>
                <w:szCs w:val="24"/>
              </w:rPr>
            </w:pPr>
            <w:r>
              <w:rPr>
                <w:rFonts w:ascii="Garamond" w:hAnsi="Garamond"/>
                <w:sz w:val="24"/>
                <w:szCs w:val="24"/>
              </w:rPr>
              <w:t>a-</w:t>
            </w:r>
            <w:proofErr w:type="spellStart"/>
            <w:r>
              <w:rPr>
                <w:rFonts w:ascii="Garamond" w:hAnsi="Garamond"/>
                <w:sz w:val="24"/>
                <w:szCs w:val="24"/>
              </w:rPr>
              <w:t>subdoc</w:t>
            </w:r>
            <w:proofErr w:type="spellEnd"/>
          </w:p>
        </w:tc>
        <w:tc>
          <w:tcPr>
            <w:tcW w:w="998" w:type="dxa"/>
            <w:vAlign w:val="bottom"/>
          </w:tcPr>
          <w:p w14:paraId="5EB69487" w14:textId="428D9738" w:rsidR="00786C4B" w:rsidRDefault="00786C4B" w:rsidP="00786C4B">
            <w:pPr>
              <w:pStyle w:val="ListParagraph"/>
              <w:ind w:left="0"/>
              <w:jc w:val="center"/>
              <w:rPr>
                <w:rFonts w:ascii="Garamond" w:hAnsi="Garamond"/>
                <w:sz w:val="24"/>
                <w:szCs w:val="24"/>
              </w:rPr>
            </w:pPr>
            <w:r>
              <w:rPr>
                <w:rFonts w:ascii="Garamond" w:hAnsi="Garamond"/>
                <w:sz w:val="24"/>
                <w:szCs w:val="24"/>
              </w:rPr>
              <w:t>term-b</w:t>
            </w:r>
          </w:p>
        </w:tc>
        <w:tc>
          <w:tcPr>
            <w:tcW w:w="998" w:type="dxa"/>
            <w:vAlign w:val="bottom"/>
          </w:tcPr>
          <w:p w14:paraId="66E6DC0D" w14:textId="51F9313A" w:rsidR="00786C4B" w:rsidRDefault="00786C4B" w:rsidP="00786C4B">
            <w:pPr>
              <w:pStyle w:val="ListParagraph"/>
              <w:ind w:left="0"/>
              <w:jc w:val="center"/>
              <w:rPr>
                <w:rFonts w:ascii="Garamond" w:hAnsi="Garamond"/>
                <w:sz w:val="24"/>
                <w:szCs w:val="24"/>
              </w:rPr>
            </w:pPr>
            <w:r>
              <w:rPr>
                <w:rFonts w:ascii="Garamond" w:hAnsi="Garamond"/>
                <w:sz w:val="24"/>
                <w:szCs w:val="24"/>
              </w:rPr>
              <w:t>b-</w:t>
            </w:r>
            <w:proofErr w:type="spellStart"/>
            <w:r>
              <w:rPr>
                <w:rFonts w:ascii="Garamond" w:hAnsi="Garamond"/>
                <w:sz w:val="24"/>
                <w:szCs w:val="24"/>
              </w:rPr>
              <w:t>subdoc</w:t>
            </w:r>
            <w:proofErr w:type="spellEnd"/>
          </w:p>
        </w:tc>
        <w:tc>
          <w:tcPr>
            <w:tcW w:w="998" w:type="dxa"/>
            <w:vAlign w:val="bottom"/>
          </w:tcPr>
          <w:p w14:paraId="1D6CF37C" w14:textId="49C35D80" w:rsidR="00786C4B" w:rsidRDefault="00786C4B" w:rsidP="00786C4B">
            <w:pPr>
              <w:pStyle w:val="ListParagraph"/>
              <w:ind w:left="0"/>
              <w:jc w:val="center"/>
              <w:rPr>
                <w:rFonts w:ascii="Garamond" w:hAnsi="Garamond"/>
                <w:sz w:val="24"/>
                <w:szCs w:val="24"/>
              </w:rPr>
            </w:pPr>
            <w:r>
              <w:rPr>
                <w:rFonts w:ascii="Garamond" w:hAnsi="Garamond"/>
                <w:sz w:val="24"/>
                <w:szCs w:val="24"/>
              </w:rPr>
              <w:t>b-relation-to-a</w:t>
            </w:r>
          </w:p>
        </w:tc>
        <w:tc>
          <w:tcPr>
            <w:tcW w:w="999" w:type="dxa"/>
            <w:vAlign w:val="bottom"/>
          </w:tcPr>
          <w:p w14:paraId="77C599DC" w14:textId="0994962D" w:rsidR="00786C4B" w:rsidRDefault="00786C4B" w:rsidP="00786C4B">
            <w:pPr>
              <w:pStyle w:val="ListParagraph"/>
              <w:ind w:left="0"/>
              <w:jc w:val="center"/>
              <w:rPr>
                <w:rFonts w:ascii="Garamond" w:hAnsi="Garamond"/>
                <w:sz w:val="24"/>
                <w:szCs w:val="24"/>
              </w:rPr>
            </w:pPr>
            <w:r>
              <w:rPr>
                <w:rFonts w:ascii="Garamond" w:hAnsi="Garamond"/>
                <w:sz w:val="24"/>
                <w:szCs w:val="24"/>
              </w:rPr>
              <w:t>(</w:t>
            </w:r>
            <w:proofErr w:type="gramStart"/>
            <w:r>
              <w:rPr>
                <w:rFonts w:ascii="Garamond" w:hAnsi="Garamond"/>
                <w:sz w:val="24"/>
                <w:szCs w:val="24"/>
              </w:rPr>
              <w:t>add</w:t>
            </w:r>
            <w:proofErr w:type="gramEnd"/>
            <w:r>
              <w:rPr>
                <w:rFonts w:ascii="Garamond" w:hAnsi="Garamond"/>
                <w:sz w:val="24"/>
                <w:szCs w:val="24"/>
              </w:rPr>
              <w:t xml:space="preserve"> more later)</w:t>
            </w:r>
          </w:p>
        </w:tc>
      </w:tr>
    </w:tbl>
    <w:p w14:paraId="43FEA47A" w14:textId="2C1D614A" w:rsidR="00786C4B" w:rsidRDefault="00786C4B" w:rsidP="00786C4B">
      <w:pPr>
        <w:rPr>
          <w:rFonts w:ascii="Garamond" w:hAnsi="Garamond"/>
          <w:sz w:val="24"/>
          <w:szCs w:val="24"/>
        </w:rPr>
      </w:pPr>
    </w:p>
    <w:p w14:paraId="723A4A26" w14:textId="01CD9B89"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40805C49" w14:textId="02B357EC"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34F9155F" w14:textId="6EBA54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&lt;path&gt;&lt;/path&gt;</w:t>
      </w:r>
    </w:p>
    <w:p w14:paraId="5DF06914" w14:textId="40BFA3F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&lt;urn&gt;&lt;/urn&gt;</w:t>
      </w:r>
    </w:p>
    <w:p w14:paraId="7E80F482" w14:textId="609E6347"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&lt;title&gt;&lt;/title&gt;</w:t>
      </w:r>
    </w:p>
    <w:p w14:paraId="19FE61E3" w14:textId="1EA82F20"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&lt;author&gt;&lt;/author&gt;</w:t>
      </w:r>
    </w:p>
    <w:p w14:paraId="596165F5" w14:textId="4F6939E5"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&lt;sentence&gt;&lt;/sentence&gt;</w:t>
      </w:r>
    </w:p>
    <w:p w14:paraId="655CDC06" w14:textId="7A82892F"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&lt;term-a&gt;&lt;/term-a&gt;</w:t>
      </w:r>
    </w:p>
    <w:p w14:paraId="3344D2B7" w14:textId="5E6803EE"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&gt;&lt;/a-</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5A423BD4" w14:textId="7AA9996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lastRenderedPageBreak/>
        <w:tab/>
      </w:r>
      <w:r>
        <w:rPr>
          <w:rFonts w:ascii="Garamond" w:hAnsi="Garamond"/>
          <w:color w:val="808080" w:themeColor="background1" w:themeShade="80"/>
          <w:sz w:val="24"/>
          <w:szCs w:val="24"/>
        </w:rPr>
        <w:tab/>
        <w:t>&lt;term-b&gt;&lt;/term-b&gt;</w:t>
      </w:r>
    </w:p>
    <w:p w14:paraId="369E2648" w14:textId="6E876131"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&gt;&lt;/b-</w:t>
      </w:r>
      <w:proofErr w:type="spellStart"/>
      <w:r>
        <w:rPr>
          <w:rFonts w:ascii="Garamond" w:hAnsi="Garamond"/>
          <w:color w:val="808080" w:themeColor="background1" w:themeShade="80"/>
          <w:sz w:val="24"/>
          <w:szCs w:val="24"/>
        </w:rPr>
        <w:t>subdoc</w:t>
      </w:r>
      <w:proofErr w:type="spellEnd"/>
      <w:r>
        <w:rPr>
          <w:rFonts w:ascii="Garamond" w:hAnsi="Garamond"/>
          <w:color w:val="808080" w:themeColor="background1" w:themeShade="80"/>
          <w:sz w:val="24"/>
          <w:szCs w:val="24"/>
        </w:rPr>
        <w:t>&gt;</w:t>
      </w:r>
    </w:p>
    <w:p w14:paraId="0E09246E" w14:textId="448B8C28" w:rsidR="0049241B" w:rsidRDefault="0049241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r>
      <w:r>
        <w:rPr>
          <w:rFonts w:ascii="Garamond" w:hAnsi="Garamond"/>
          <w:color w:val="808080" w:themeColor="background1" w:themeShade="80"/>
          <w:sz w:val="24"/>
          <w:szCs w:val="24"/>
        </w:rPr>
        <w:tab/>
        <w:t>&lt;b-relation-to-a&gt;&lt;/b-relation-to-a&gt;</w:t>
      </w:r>
    </w:p>
    <w:p w14:paraId="02C94F8F" w14:textId="1D8010DF" w:rsid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ab/>
        <w:t>&lt;/record&gt;</w:t>
      </w:r>
    </w:p>
    <w:p w14:paraId="05C8AC1C" w14:textId="3540A9F7" w:rsidR="00786C4B" w:rsidRPr="00786C4B" w:rsidRDefault="00786C4B" w:rsidP="00786C4B">
      <w:pPr>
        <w:rPr>
          <w:rFonts w:ascii="Garamond" w:hAnsi="Garamond"/>
          <w:color w:val="808080" w:themeColor="background1" w:themeShade="80"/>
          <w:sz w:val="24"/>
          <w:szCs w:val="24"/>
        </w:rPr>
      </w:pPr>
      <w:r>
        <w:rPr>
          <w:rFonts w:ascii="Garamond" w:hAnsi="Garamond"/>
          <w:color w:val="808080" w:themeColor="background1" w:themeShade="80"/>
          <w:sz w:val="24"/>
          <w:szCs w:val="24"/>
        </w:rPr>
        <w:t>&lt;/csv&gt;</w:t>
      </w:r>
    </w:p>
    <w:p w14:paraId="63E73285" w14:textId="77777777" w:rsidR="00786C4B" w:rsidRDefault="00786C4B" w:rsidP="00786C4B">
      <w:pPr>
        <w:pStyle w:val="ListParagraph"/>
        <w:rPr>
          <w:rFonts w:ascii="Garamond" w:hAnsi="Garamond"/>
          <w:sz w:val="24"/>
          <w:szCs w:val="24"/>
        </w:rPr>
      </w:pPr>
    </w:p>
    <w:p w14:paraId="79C3199F" w14:textId="7BAAD62B" w:rsidR="00833A22" w:rsidRDefault="00833A22" w:rsidP="00833A22">
      <w:pPr>
        <w:pStyle w:val="ListParagraph"/>
        <w:numPr>
          <w:ilvl w:val="0"/>
          <w:numId w:val="1"/>
        </w:numPr>
        <w:rPr>
          <w:rFonts w:ascii="Garamond" w:hAnsi="Garamond"/>
          <w:sz w:val="24"/>
          <w:szCs w:val="24"/>
        </w:rPr>
      </w:pPr>
      <w:r>
        <w:rPr>
          <w:rFonts w:ascii="Garamond" w:hAnsi="Garamond"/>
          <w:sz w:val="24"/>
          <w:szCs w:val="24"/>
        </w:rPr>
        <w:t xml:space="preserve">In line with 8), a function for exporting a series of word nodes in </w:t>
      </w:r>
      <w:proofErr w:type="gramStart"/>
      <w:r>
        <w:rPr>
          <w:rFonts w:ascii="Garamond" w:hAnsi="Garamond"/>
          <w:sz w:val="24"/>
          <w:szCs w:val="24"/>
        </w:rPr>
        <w:t>plain-text</w:t>
      </w:r>
      <w:proofErr w:type="gramEnd"/>
      <w:r>
        <w:rPr>
          <w:rFonts w:ascii="Garamond" w:hAnsi="Garamond"/>
          <w:sz w:val="24"/>
          <w:szCs w:val="24"/>
        </w:rPr>
        <w:t>, as a treebank document, and as a CSV should be available.</w:t>
      </w:r>
    </w:p>
    <w:p w14:paraId="44CEA805" w14:textId="5BF3EC72" w:rsidR="004B601A" w:rsidRDefault="004B601A" w:rsidP="00833A22">
      <w:pPr>
        <w:pStyle w:val="ListParagraph"/>
        <w:numPr>
          <w:ilvl w:val="0"/>
          <w:numId w:val="1"/>
        </w:numPr>
        <w:rPr>
          <w:rFonts w:ascii="Garamond" w:hAnsi="Garamond"/>
          <w:sz w:val="24"/>
          <w:szCs w:val="24"/>
        </w:rPr>
      </w:pPr>
      <w:r>
        <w:rPr>
          <w:rFonts w:ascii="Garamond" w:hAnsi="Garamond"/>
          <w:sz w:val="24"/>
          <w:szCs w:val="24"/>
        </w:rPr>
        <w:t xml:space="preserve">Also </w:t>
      </w:r>
      <w:proofErr w:type="gramStart"/>
      <w:r>
        <w:rPr>
          <w:rFonts w:ascii="Garamond" w:hAnsi="Garamond"/>
          <w:sz w:val="24"/>
          <w:szCs w:val="24"/>
        </w:rPr>
        <w:t>have</w:t>
      </w:r>
      <w:proofErr w:type="gramEnd"/>
      <w:r>
        <w:rPr>
          <w:rFonts w:ascii="Garamond" w:hAnsi="Garamond"/>
          <w:sz w:val="24"/>
          <w:szCs w:val="24"/>
        </w:rPr>
        <w:t xml:space="preserve"> a function that can find the highest node in a sentence of a certain type (to cover situations where the PRED is not the highest because two main clauses are coordinated).</w:t>
      </w:r>
    </w:p>
    <w:p w14:paraId="41863367" w14:textId="6B1A5A8C" w:rsidR="00833A22" w:rsidRDefault="006D552D" w:rsidP="00833A22">
      <w:pPr>
        <w:rPr>
          <w:rFonts w:ascii="Garamond" w:hAnsi="Garamond"/>
          <w:sz w:val="24"/>
          <w:szCs w:val="24"/>
        </w:rPr>
      </w:pPr>
      <w:r>
        <w:rPr>
          <w:rFonts w:ascii="Garamond" w:hAnsi="Garamond"/>
          <w:sz w:val="24"/>
          <w:szCs w:val="24"/>
        </w:rPr>
        <w:t>Also keep in mind that all code examples will be colored in “White, Background 1, Darker 50%” (a color at the far bottom left of the theme colors in my palette), such as the following:</w:t>
      </w:r>
    </w:p>
    <w:p w14:paraId="5285A85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declare %public function </w:t>
      </w:r>
      <w:proofErr w:type="spellStart"/>
      <w:proofErr w:type="gramStart"/>
      <w:r w:rsidRPr="006D552D">
        <w:rPr>
          <w:rFonts w:ascii="Garamond" w:hAnsi="Garamond"/>
          <w:color w:val="808080" w:themeColor="background1" w:themeShade="80"/>
          <w:sz w:val="24"/>
          <w:szCs w:val="24"/>
        </w:rPr>
        <w:t>deh:sentence</w:t>
      </w:r>
      <w:proofErr w:type="gramEnd"/>
      <w:r w:rsidRPr="006D552D">
        <w:rPr>
          <w:rFonts w:ascii="Garamond" w:hAnsi="Garamond"/>
          <w:color w:val="808080" w:themeColor="background1" w:themeShade="80"/>
          <w:sz w:val="24"/>
          <w:szCs w:val="24"/>
        </w:rPr>
        <w:t>-lengths</w:t>
      </w:r>
      <w:proofErr w:type="spellEnd"/>
      <w:r w:rsidRPr="006D552D">
        <w:rPr>
          <w:rFonts w:ascii="Garamond" w:hAnsi="Garamond"/>
          <w:color w:val="808080" w:themeColor="background1" w:themeShade="80"/>
          <w:sz w:val="24"/>
          <w:szCs w:val="24"/>
        </w:rPr>
        <w:t>($docs as node()*) as item()*</w:t>
      </w:r>
    </w:p>
    <w:p w14:paraId="6C98E2B5"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403E1B50"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$doc in $docs</w:t>
      </w:r>
    </w:p>
    <w:p w14:paraId="29AA92B9"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for $sentence in $doc//sentence</w:t>
      </w:r>
    </w:p>
    <w:p w14:paraId="0FCB81B3"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let $</w:t>
      </w:r>
      <w:proofErr w:type="gramStart"/>
      <w:r w:rsidRPr="006D552D">
        <w:rPr>
          <w:rFonts w:ascii="Garamond" w:hAnsi="Garamond"/>
          <w:color w:val="808080" w:themeColor="background1" w:themeShade="80"/>
          <w:sz w:val="24"/>
          <w:szCs w:val="24"/>
        </w:rPr>
        <w:t>words :</w:t>
      </w:r>
      <w:proofErr w:type="gramEnd"/>
      <w:r w:rsidRPr="006D552D">
        <w:rPr>
          <w:rFonts w:ascii="Garamond" w:hAnsi="Garamond"/>
          <w:color w:val="808080" w:themeColor="background1" w:themeShade="80"/>
          <w:sz w:val="24"/>
          <w:szCs w:val="24"/>
        </w:rPr>
        <w:t>= $sentence/word[</w:t>
      </w:r>
      <w:proofErr w:type="spellStart"/>
      <w:r w:rsidRPr="006D552D">
        <w:rPr>
          <w:rFonts w:ascii="Garamond" w:hAnsi="Garamond"/>
          <w:color w:val="808080" w:themeColor="background1" w:themeShade="80"/>
          <w:sz w:val="24"/>
          <w:szCs w:val="24"/>
        </w:rPr>
        <w:t>deh:check-punct</w:t>
      </w:r>
      <w:proofErr w:type="spellEnd"/>
      <w:r w:rsidRPr="006D552D">
        <w:rPr>
          <w:rFonts w:ascii="Garamond" w:hAnsi="Garamond"/>
          <w:color w:val="808080" w:themeColor="background1" w:themeShade="80"/>
          <w:sz w:val="24"/>
          <w:szCs w:val="24"/>
        </w:rPr>
        <w:t>(</w:t>
      </w:r>
      <w:proofErr w:type="spellStart"/>
      <w:r w:rsidRPr="006D552D">
        <w:rPr>
          <w:rFonts w:ascii="Garamond" w:hAnsi="Garamond"/>
          <w:color w:val="808080" w:themeColor="background1" w:themeShade="80"/>
          <w:sz w:val="24"/>
          <w:szCs w:val="24"/>
        </w:rPr>
        <w:t>fn:string</w:t>
      </w:r>
      <w:proofErr w:type="spellEnd"/>
      <w:r w:rsidRPr="006D552D">
        <w:rPr>
          <w:rFonts w:ascii="Garamond" w:hAnsi="Garamond"/>
          <w:color w:val="808080" w:themeColor="background1" w:themeShade="80"/>
          <w:sz w:val="24"/>
          <w:szCs w:val="24"/>
        </w:rPr>
        <w:t>(@form)) ne true()]</w:t>
      </w:r>
    </w:p>
    <w:p w14:paraId="0D3B763D" w14:textId="77777777" w:rsidR="006D552D" w:rsidRP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 xml:space="preserve">        return &lt;count sentenceid='{$sentence/</w:t>
      </w:r>
      <w:proofErr w:type="gramStart"/>
      <w:r w:rsidRPr="006D552D">
        <w:rPr>
          <w:rFonts w:ascii="Garamond" w:hAnsi="Garamond"/>
          <w:color w:val="808080" w:themeColor="background1" w:themeShade="80"/>
          <w:sz w:val="24"/>
          <w:szCs w:val="24"/>
        </w:rPr>
        <w:t>fn:string</w:t>
      </w:r>
      <w:proofErr w:type="gramEnd"/>
      <w:r w:rsidRPr="006D552D">
        <w:rPr>
          <w:rFonts w:ascii="Garamond" w:hAnsi="Garamond"/>
          <w:color w:val="808080" w:themeColor="background1" w:themeShade="80"/>
          <w:sz w:val="24"/>
          <w:szCs w:val="24"/>
        </w:rPr>
        <w:t>(@id)}'&gt;{fn:count($words)}&lt;/count&gt;</w:t>
      </w:r>
    </w:p>
    <w:p w14:paraId="33E5EF52" w14:textId="3D33BD34" w:rsidR="006D552D" w:rsidRDefault="006D552D" w:rsidP="006D552D">
      <w:pPr>
        <w:rPr>
          <w:rFonts w:ascii="Garamond" w:hAnsi="Garamond"/>
          <w:color w:val="808080" w:themeColor="background1" w:themeShade="80"/>
          <w:sz w:val="24"/>
          <w:szCs w:val="24"/>
        </w:rPr>
      </w:pPr>
      <w:r w:rsidRPr="006D552D">
        <w:rPr>
          <w:rFonts w:ascii="Garamond" w:hAnsi="Garamond"/>
          <w:color w:val="808080" w:themeColor="background1" w:themeShade="80"/>
          <w:sz w:val="24"/>
          <w:szCs w:val="24"/>
        </w:rPr>
        <w:t>};</w:t>
      </w:r>
    </w:p>
    <w:p w14:paraId="70FDC53C" w14:textId="77777777" w:rsidR="001D5938" w:rsidRDefault="001D5938" w:rsidP="006D552D">
      <w:pPr>
        <w:rPr>
          <w:rFonts w:ascii="Garamond" w:hAnsi="Garamond"/>
          <w:color w:val="808080" w:themeColor="background1" w:themeShade="80"/>
          <w:sz w:val="24"/>
          <w:szCs w:val="24"/>
        </w:rPr>
      </w:pPr>
    </w:p>
    <w:p w14:paraId="3E559407" w14:textId="7B0D2BFB" w:rsidR="001D5938" w:rsidRDefault="001D5938" w:rsidP="006D552D">
      <w:pPr>
        <w:rPr>
          <w:rFonts w:ascii="Garamond" w:hAnsi="Garamond"/>
          <w:b/>
          <w:bCs/>
          <w:sz w:val="36"/>
          <w:szCs w:val="36"/>
        </w:rPr>
      </w:pPr>
      <w:r w:rsidRPr="001D5938">
        <w:rPr>
          <w:rFonts w:ascii="Garamond" w:hAnsi="Garamond"/>
          <w:b/>
          <w:bCs/>
          <w:sz w:val="36"/>
          <w:szCs w:val="36"/>
        </w:rPr>
        <w:t>USAGE:</w:t>
      </w:r>
    </w:p>
    <w:p w14:paraId="3E00C462" w14:textId="1DD0AC50" w:rsidR="00D828B3" w:rsidRPr="00D828B3" w:rsidRDefault="00D828B3" w:rsidP="006D552D">
      <w:pPr>
        <w:rPr>
          <w:rFonts w:ascii="Garamond" w:hAnsi="Garamond"/>
          <w:sz w:val="36"/>
          <w:szCs w:val="36"/>
        </w:rPr>
      </w:pPr>
      <w:r>
        <w:rPr>
          <w:rFonts w:ascii="Garamond" w:hAnsi="Garamond"/>
          <w:sz w:val="36"/>
          <w:szCs w:val="36"/>
        </w:rPr>
        <w:t>Intro:</w:t>
      </w:r>
    </w:p>
    <w:p w14:paraId="04BAB77D" w14:textId="1E3F4EC9" w:rsidR="001D5938" w:rsidRDefault="001D5938" w:rsidP="00833A22">
      <w:pPr>
        <w:rPr>
          <w:rFonts w:ascii="Garamond" w:hAnsi="Garamond"/>
          <w:sz w:val="24"/>
          <w:szCs w:val="24"/>
        </w:rPr>
      </w:pPr>
      <w:r>
        <w:rPr>
          <w:rFonts w:ascii="Garamond" w:hAnsi="Garamond"/>
          <w:sz w:val="24"/>
          <w:szCs w:val="24"/>
        </w:rPr>
        <w:t xml:space="preserve">The TST is primarily used in the </w:t>
      </w:r>
      <w:proofErr w:type="spellStart"/>
      <w:r>
        <w:rPr>
          <w:rFonts w:ascii="Garamond" w:hAnsi="Garamond"/>
          <w:b/>
          <w:bCs/>
          <w:sz w:val="24"/>
          <w:szCs w:val="24"/>
        </w:rPr>
        <w:t>AGLDT_Search_Test.xq</w:t>
      </w:r>
      <w:proofErr w:type="spellEnd"/>
      <w:r>
        <w:rPr>
          <w:rFonts w:ascii="Garamond" w:hAnsi="Garamond"/>
          <w:b/>
          <w:bCs/>
          <w:sz w:val="24"/>
          <w:szCs w:val="24"/>
        </w:rPr>
        <w:t xml:space="preserve"> </w:t>
      </w:r>
      <w:r>
        <w:rPr>
          <w:rFonts w:ascii="Garamond" w:hAnsi="Garamond"/>
          <w:sz w:val="24"/>
          <w:szCs w:val="24"/>
        </w:rPr>
        <w:t>file</w:t>
      </w:r>
      <w:r w:rsidR="00D828B3">
        <w:rPr>
          <w:rFonts w:ascii="Garamond" w:hAnsi="Garamond"/>
          <w:sz w:val="24"/>
          <w:szCs w:val="24"/>
        </w:rPr>
        <w:t xml:space="preserve"> (hereafter called </w:t>
      </w:r>
      <w:r w:rsidR="00D828B3">
        <w:rPr>
          <w:rFonts w:ascii="Garamond" w:hAnsi="Garamond"/>
          <w:b/>
          <w:bCs/>
          <w:sz w:val="24"/>
          <w:szCs w:val="24"/>
        </w:rPr>
        <w:t>Tree XQ</w:t>
      </w:r>
      <w:r w:rsidR="00D828B3">
        <w:rPr>
          <w:rFonts w:ascii="Garamond" w:hAnsi="Garamond"/>
          <w:sz w:val="24"/>
          <w:szCs w:val="24"/>
        </w:rPr>
        <w:t>)</w:t>
      </w:r>
      <w:r>
        <w:rPr>
          <w:rFonts w:ascii="Garamond" w:hAnsi="Garamond"/>
          <w:sz w:val="24"/>
          <w:szCs w:val="24"/>
        </w:rPr>
        <w:t xml:space="preserve">. The file has two modules it requires: </w:t>
      </w:r>
      <w:proofErr w:type="spellStart"/>
      <w:r>
        <w:rPr>
          <w:rFonts w:ascii="Garamond" w:hAnsi="Garamond"/>
          <w:b/>
          <w:bCs/>
          <w:sz w:val="24"/>
          <w:szCs w:val="24"/>
        </w:rPr>
        <w:t>FunctX</w:t>
      </w:r>
      <w:proofErr w:type="spellEnd"/>
      <w:r>
        <w:rPr>
          <w:rFonts w:ascii="Garamond" w:hAnsi="Garamond"/>
          <w:sz w:val="24"/>
          <w:szCs w:val="24"/>
        </w:rPr>
        <w:t xml:space="preserve"> (cite later), and my module, </w:t>
      </w:r>
      <w:proofErr w:type="spellStart"/>
      <w:r>
        <w:rPr>
          <w:rFonts w:ascii="Garamond" w:hAnsi="Garamond"/>
          <w:b/>
          <w:bCs/>
          <w:sz w:val="24"/>
          <w:szCs w:val="24"/>
        </w:rPr>
        <w:t>agldt_search.xqm</w:t>
      </w:r>
      <w:proofErr w:type="spellEnd"/>
      <w:r>
        <w:rPr>
          <w:rFonts w:ascii="Garamond" w:hAnsi="Garamond"/>
          <w:sz w:val="24"/>
          <w:szCs w:val="24"/>
        </w:rPr>
        <w:t>. The names are old and misleading, of course: PROIEL will soon be compatible as well.</w:t>
      </w:r>
      <w:r w:rsidR="00D828B3">
        <w:rPr>
          <w:rFonts w:ascii="Garamond" w:hAnsi="Garamond"/>
          <w:sz w:val="24"/>
          <w:szCs w:val="24"/>
        </w:rPr>
        <w:t xml:space="preserve"> The following information in this intro section covers some of the basics of the Tree XQ file that you shouldn’t need to worry about </w:t>
      </w:r>
      <w:proofErr w:type="gramStart"/>
      <w:r w:rsidR="00D828B3">
        <w:rPr>
          <w:rFonts w:ascii="Garamond" w:hAnsi="Garamond"/>
          <w:sz w:val="24"/>
          <w:szCs w:val="24"/>
        </w:rPr>
        <w:t>day-to-day, but</w:t>
      </w:r>
      <w:proofErr w:type="gramEnd"/>
      <w:r w:rsidR="00D828B3">
        <w:rPr>
          <w:rFonts w:ascii="Garamond" w:hAnsi="Garamond"/>
          <w:sz w:val="24"/>
          <w:szCs w:val="24"/>
        </w:rPr>
        <w:t xml:space="preserve"> is important to the functioning of the file.</w:t>
      </w:r>
    </w:p>
    <w:p w14:paraId="69A217B6" w14:textId="157DF57B" w:rsidR="00D828B3" w:rsidRDefault="00D828B3" w:rsidP="00833A22">
      <w:pPr>
        <w:rPr>
          <w:rFonts w:ascii="Garamond" w:hAnsi="Garamond"/>
          <w:sz w:val="24"/>
          <w:szCs w:val="24"/>
        </w:rPr>
      </w:pPr>
      <w:r>
        <w:rPr>
          <w:rFonts w:ascii="Garamond" w:hAnsi="Garamond"/>
          <w:sz w:val="24"/>
          <w:szCs w:val="24"/>
        </w:rPr>
        <w:t xml:space="preserve">The Tree XQ file is kept in the </w:t>
      </w:r>
      <w:r>
        <w:rPr>
          <w:rFonts w:ascii="Garamond" w:hAnsi="Garamond"/>
          <w:i/>
          <w:iCs/>
          <w:sz w:val="24"/>
          <w:szCs w:val="24"/>
        </w:rPr>
        <w:t xml:space="preserve">ma_thesis_23-24 </w:t>
      </w:r>
      <w:r>
        <w:rPr>
          <w:rFonts w:ascii="Garamond" w:hAnsi="Garamond"/>
          <w:sz w:val="24"/>
          <w:szCs w:val="24"/>
        </w:rPr>
        <w:t xml:space="preserve">GitHub repository; within that same directory, you can find the </w:t>
      </w:r>
      <w:proofErr w:type="spellStart"/>
      <w:r>
        <w:rPr>
          <w:rFonts w:ascii="Garamond" w:hAnsi="Garamond"/>
          <w:b/>
          <w:bCs/>
          <w:sz w:val="24"/>
          <w:szCs w:val="24"/>
        </w:rPr>
        <w:t>agldt_search.xqm</w:t>
      </w:r>
      <w:proofErr w:type="spellEnd"/>
      <w:r>
        <w:rPr>
          <w:rFonts w:ascii="Garamond" w:hAnsi="Garamond"/>
          <w:b/>
          <w:bCs/>
          <w:sz w:val="24"/>
          <w:szCs w:val="24"/>
        </w:rPr>
        <w:t xml:space="preserve"> </w:t>
      </w:r>
      <w:r>
        <w:rPr>
          <w:rFonts w:ascii="Garamond" w:hAnsi="Garamond"/>
          <w:sz w:val="24"/>
          <w:szCs w:val="24"/>
        </w:rPr>
        <w:t>file as well, and it is referenced at the top of Tree XQ in the following way:</w:t>
      </w:r>
    </w:p>
    <w:p w14:paraId="0346E043" w14:textId="204CF229" w:rsidR="00D828B3" w:rsidRDefault="00D828B3" w:rsidP="00833A22">
      <w:pPr>
        <w:rPr>
          <w:rFonts w:ascii="Garamond" w:hAnsi="Garamond"/>
          <w:color w:val="808080" w:themeColor="background1" w:themeShade="80"/>
          <w:sz w:val="24"/>
          <w:szCs w:val="24"/>
        </w:rPr>
      </w:pPr>
      <w:r w:rsidRPr="00D828B3">
        <w:rPr>
          <w:rFonts w:ascii="Garamond" w:hAnsi="Garamond"/>
          <w:color w:val="808080" w:themeColor="background1" w:themeShade="80"/>
          <w:sz w:val="24"/>
          <w:szCs w:val="24"/>
        </w:rPr>
        <w:t>import module namespace deh = "https://www.youtube.com/channel/UCjpnvbQy_togZemPnQ_Gg9A" at "./</w:t>
      </w:r>
      <w:proofErr w:type="spellStart"/>
      <w:r w:rsidRPr="00D828B3">
        <w:rPr>
          <w:rFonts w:ascii="Garamond" w:hAnsi="Garamond"/>
          <w:color w:val="808080" w:themeColor="background1" w:themeShade="80"/>
          <w:sz w:val="24"/>
          <w:szCs w:val="24"/>
        </w:rPr>
        <w:t>agldt_search.xqm</w:t>
      </w:r>
      <w:proofErr w:type="spellEnd"/>
      <w:proofErr w:type="gramStart"/>
      <w:r w:rsidRPr="00D828B3">
        <w:rPr>
          <w:rFonts w:ascii="Garamond" w:hAnsi="Garamond"/>
          <w:color w:val="808080" w:themeColor="background1" w:themeShade="80"/>
          <w:sz w:val="24"/>
          <w:szCs w:val="24"/>
        </w:rPr>
        <w:t>";</w:t>
      </w:r>
      <w:proofErr w:type="gramEnd"/>
    </w:p>
    <w:p w14:paraId="392859CD" w14:textId="0201A4FD" w:rsidR="00D828B3" w:rsidRDefault="00D828B3" w:rsidP="00833A22">
      <w:pPr>
        <w:rPr>
          <w:rFonts w:ascii="Garamond" w:hAnsi="Garamond"/>
          <w:sz w:val="24"/>
          <w:szCs w:val="24"/>
        </w:rPr>
      </w:pPr>
      <w:r>
        <w:rPr>
          <w:rFonts w:ascii="Garamond" w:hAnsi="Garamond"/>
          <w:sz w:val="24"/>
          <w:szCs w:val="24"/>
        </w:rPr>
        <w:lastRenderedPageBreak/>
        <w:t xml:space="preserve">We import the module with the namespace </w:t>
      </w:r>
      <w:proofErr w:type="gramStart"/>
      <w:r>
        <w:rPr>
          <w:rFonts w:ascii="Garamond" w:hAnsi="Garamond"/>
          <w:color w:val="808080" w:themeColor="background1" w:themeShade="80"/>
          <w:sz w:val="24"/>
          <w:szCs w:val="24"/>
        </w:rPr>
        <w:t>deh:</w:t>
      </w:r>
      <w:r>
        <w:rPr>
          <w:rFonts w:ascii="Garamond" w:hAnsi="Garamond"/>
          <w:sz w:val="24"/>
          <w:szCs w:val="24"/>
        </w:rPr>
        <w:t>,</w:t>
      </w:r>
      <w:proofErr w:type="gramEnd"/>
      <w:r>
        <w:rPr>
          <w:rFonts w:ascii="Garamond" w:hAnsi="Garamond"/>
          <w:sz w:val="24"/>
          <w:szCs w:val="24"/>
        </w:rPr>
        <w:t xml:space="preserve"> which is the first three letters of my last name and likely a bad convention, but it works. I have no plans for a separate module currently, but that may change in the future. I </w:t>
      </w:r>
      <w:proofErr w:type="gramStart"/>
      <w:r>
        <w:rPr>
          <w:rFonts w:ascii="Garamond" w:hAnsi="Garamond"/>
          <w:sz w:val="24"/>
          <w:szCs w:val="24"/>
        </w:rPr>
        <w:t>pick</w:t>
      </w:r>
      <w:proofErr w:type="gramEnd"/>
      <w:r>
        <w:rPr>
          <w:rFonts w:ascii="Garamond" w:hAnsi="Garamond"/>
          <w:sz w:val="24"/>
          <w:szCs w:val="24"/>
        </w:rPr>
        <w:t xml:space="preserve"> a random URL I know for the URI, although I do not know if it is necessary; I did that early in my XQuery career, so I will hopefully change it before long. </w:t>
      </w:r>
    </w:p>
    <w:p w14:paraId="2715FE87" w14:textId="76F8F20D" w:rsidR="00D828B3" w:rsidRDefault="00D828B3" w:rsidP="00833A22">
      <w:pPr>
        <w:rPr>
          <w:rFonts w:ascii="Garamond" w:hAnsi="Garamond"/>
          <w:sz w:val="24"/>
          <w:szCs w:val="24"/>
        </w:rPr>
      </w:pPr>
      <w:r>
        <w:rPr>
          <w:rFonts w:ascii="Garamond" w:hAnsi="Garamond"/>
          <w:sz w:val="24"/>
          <w:szCs w:val="24"/>
        </w:rPr>
        <w:tab/>
        <w:t xml:space="preserve">As mentioned above, you also need the </w:t>
      </w:r>
      <w:proofErr w:type="spellStart"/>
      <w:r>
        <w:rPr>
          <w:rFonts w:ascii="Garamond" w:hAnsi="Garamond"/>
          <w:b/>
          <w:bCs/>
          <w:sz w:val="24"/>
          <w:szCs w:val="24"/>
        </w:rPr>
        <w:t>FunctX</w:t>
      </w:r>
      <w:proofErr w:type="spellEnd"/>
      <w:r>
        <w:rPr>
          <w:rFonts w:ascii="Garamond" w:hAnsi="Garamond"/>
          <w:b/>
          <w:bCs/>
          <w:sz w:val="24"/>
          <w:szCs w:val="24"/>
        </w:rPr>
        <w:t xml:space="preserve"> </w:t>
      </w:r>
      <w:r>
        <w:rPr>
          <w:rFonts w:ascii="Garamond" w:hAnsi="Garamond"/>
          <w:sz w:val="24"/>
          <w:szCs w:val="24"/>
        </w:rPr>
        <w:t>module, which is declared in the following way:</w:t>
      </w:r>
    </w:p>
    <w:p w14:paraId="66B363FC" w14:textId="2F4F5FD9" w:rsidR="00D828B3" w:rsidRDefault="00D828B3" w:rsidP="00833A22">
      <w:pPr>
        <w:rPr>
          <w:rFonts w:ascii="Garamond" w:hAnsi="Garamond"/>
          <w:sz w:val="24"/>
          <w:szCs w:val="24"/>
        </w:rPr>
      </w:pPr>
      <w:r w:rsidRPr="00D828B3">
        <w:rPr>
          <w:rFonts w:ascii="Garamond" w:hAnsi="Garamond"/>
          <w:sz w:val="24"/>
          <w:szCs w:val="24"/>
        </w:rPr>
        <w:t xml:space="preserve">import module namespace </w:t>
      </w:r>
      <w:proofErr w:type="spellStart"/>
      <w:r w:rsidRPr="00D828B3">
        <w:rPr>
          <w:rFonts w:ascii="Garamond" w:hAnsi="Garamond"/>
          <w:sz w:val="24"/>
          <w:szCs w:val="24"/>
        </w:rPr>
        <w:t>functx</w:t>
      </w:r>
      <w:proofErr w:type="spellEnd"/>
      <w:r w:rsidRPr="00D828B3">
        <w:rPr>
          <w:rFonts w:ascii="Garamond" w:hAnsi="Garamond"/>
          <w:sz w:val="24"/>
          <w:szCs w:val="24"/>
        </w:rPr>
        <w:t xml:space="preserve"> = "http://www.functx.com" at "http://www.xqueryfunctions.com/xq/functx-1.0.1-doc.xq</w:t>
      </w:r>
      <w:proofErr w:type="gramStart"/>
      <w:r w:rsidRPr="00D828B3">
        <w:rPr>
          <w:rFonts w:ascii="Garamond" w:hAnsi="Garamond"/>
          <w:sz w:val="24"/>
          <w:szCs w:val="24"/>
        </w:rPr>
        <w:t>";</w:t>
      </w:r>
      <w:proofErr w:type="gramEnd"/>
    </w:p>
    <w:p w14:paraId="54134BCA" w14:textId="342AA883" w:rsidR="00D828B3" w:rsidRPr="00E210D2" w:rsidRDefault="00D828B3" w:rsidP="00833A22">
      <w:pPr>
        <w:rPr>
          <w:rFonts w:ascii="Garamond" w:hAnsi="Garamond"/>
          <w:sz w:val="24"/>
          <w:szCs w:val="24"/>
        </w:rPr>
      </w:pPr>
      <w:r>
        <w:rPr>
          <w:rFonts w:ascii="Garamond" w:hAnsi="Garamond"/>
          <w:sz w:val="24"/>
          <w:szCs w:val="24"/>
        </w:rPr>
        <w:t xml:space="preserve">I pull it straight of the web, but sometimes it is giving me issues, so I have a local version downloaded that I can switch to just in case. This won’t help people on other systems (although the general advice will), but it is at </w:t>
      </w:r>
      <w:r w:rsidRPr="00D828B3">
        <w:rPr>
          <w:rFonts w:ascii="Garamond" w:hAnsi="Garamond"/>
          <w:sz w:val="24"/>
          <w:szCs w:val="24"/>
        </w:rPr>
        <w:t>C:/Program Files (x</w:t>
      </w:r>
      <w:proofErr w:type="gramStart"/>
      <w:r w:rsidRPr="00D828B3">
        <w:rPr>
          <w:rFonts w:ascii="Garamond" w:hAnsi="Garamond"/>
          <w:sz w:val="24"/>
          <w:szCs w:val="24"/>
        </w:rPr>
        <w:t>86)/</w:t>
      </w:r>
      <w:proofErr w:type="spellStart"/>
      <w:r w:rsidRPr="00D828B3">
        <w:rPr>
          <w:rFonts w:ascii="Garamond" w:hAnsi="Garamond"/>
          <w:sz w:val="24"/>
          <w:szCs w:val="24"/>
        </w:rPr>
        <w:t>BaseX</w:t>
      </w:r>
      <w:proofErr w:type="spellEnd"/>
      <w:r w:rsidRPr="00D828B3">
        <w:rPr>
          <w:rFonts w:ascii="Garamond" w:hAnsi="Garamond"/>
          <w:sz w:val="24"/>
          <w:szCs w:val="24"/>
        </w:rPr>
        <w:t>/</w:t>
      </w:r>
      <w:proofErr w:type="spellStart"/>
      <w:r w:rsidRPr="00D828B3">
        <w:rPr>
          <w:rFonts w:ascii="Garamond" w:hAnsi="Garamond"/>
          <w:sz w:val="24"/>
          <w:szCs w:val="24"/>
        </w:rPr>
        <w:t>src</w:t>
      </w:r>
      <w:proofErr w:type="spellEnd"/>
      <w:r w:rsidRPr="00D828B3">
        <w:rPr>
          <w:rFonts w:ascii="Garamond" w:hAnsi="Garamond"/>
          <w:sz w:val="24"/>
          <w:szCs w:val="24"/>
        </w:rPr>
        <w:t>/</w:t>
      </w:r>
      <w:proofErr w:type="spellStart"/>
      <w:r w:rsidRPr="00D828B3">
        <w:rPr>
          <w:rFonts w:ascii="Garamond" w:hAnsi="Garamond"/>
          <w:sz w:val="24"/>
          <w:szCs w:val="24"/>
        </w:rPr>
        <w:t>functx_lib.xqm</w:t>
      </w:r>
      <w:proofErr w:type="spellEnd"/>
      <w:proofErr w:type="gramEnd"/>
      <w:r>
        <w:rPr>
          <w:rFonts w:ascii="Garamond" w:hAnsi="Garamond"/>
          <w:sz w:val="24"/>
          <w:szCs w:val="24"/>
        </w:rPr>
        <w:t>.</w:t>
      </w:r>
      <w:r w:rsidR="00E210D2">
        <w:rPr>
          <w:rFonts w:ascii="Garamond" w:hAnsi="Garamond"/>
          <w:sz w:val="24"/>
          <w:szCs w:val="24"/>
        </w:rPr>
        <w:t xml:space="preserve"> The next lines in the Tree XQ file are comments giving the LDT </w:t>
      </w:r>
      <w:proofErr w:type="spellStart"/>
      <w:r w:rsidR="00E210D2">
        <w:rPr>
          <w:rFonts w:ascii="Garamond" w:hAnsi="Garamond"/>
          <w:sz w:val="24"/>
          <w:szCs w:val="24"/>
        </w:rPr>
        <w:t>postags</w:t>
      </w:r>
      <w:proofErr w:type="spellEnd"/>
      <w:r w:rsidR="00E210D2">
        <w:rPr>
          <w:rFonts w:ascii="Garamond" w:hAnsi="Garamond"/>
          <w:sz w:val="24"/>
          <w:szCs w:val="24"/>
        </w:rPr>
        <w:t xml:space="preserve"> and their values and the relations with brief explanations of each; the relations are useful, but keep in mind that the </w:t>
      </w:r>
      <w:r w:rsidR="00E210D2">
        <w:rPr>
          <w:rFonts w:ascii="Garamond" w:hAnsi="Garamond"/>
          <w:b/>
          <w:bCs/>
          <w:sz w:val="24"/>
          <w:szCs w:val="24"/>
        </w:rPr>
        <w:t xml:space="preserve">TAGSET.xml </w:t>
      </w:r>
      <w:r w:rsidR="00E210D2">
        <w:rPr>
          <w:rFonts w:ascii="Garamond" w:hAnsi="Garamond"/>
          <w:sz w:val="24"/>
          <w:szCs w:val="24"/>
        </w:rPr>
        <w:t xml:space="preserve">file is kept in the same directory, and always accessible; it does not give explanations, but does “translate” the single letters or short tags into their full-word equivalents, for the LDT at least. The same can be done with PROIEL; I exported them to the </w:t>
      </w:r>
      <w:r w:rsidR="00E210D2" w:rsidRPr="00E210D2">
        <w:rPr>
          <w:rFonts w:ascii="Garamond" w:hAnsi="Garamond"/>
          <w:b/>
          <w:bCs/>
          <w:sz w:val="24"/>
          <w:szCs w:val="24"/>
        </w:rPr>
        <w:t>PROIEL-TAGSET.xml</w:t>
      </w:r>
      <w:r w:rsidR="00E210D2">
        <w:rPr>
          <w:rFonts w:ascii="Garamond" w:hAnsi="Garamond"/>
          <w:sz w:val="24"/>
          <w:szCs w:val="24"/>
        </w:rPr>
        <w:t xml:space="preserve"> file, but they are always available at the top of every PROIEL xml file in the &lt;annotations/&gt; element, which is directly dependent on the file root (&lt;/</w:t>
      </w:r>
      <w:proofErr w:type="spellStart"/>
      <w:r w:rsidR="00E210D2">
        <w:rPr>
          <w:rFonts w:ascii="Garamond" w:hAnsi="Garamond"/>
          <w:sz w:val="24"/>
          <w:szCs w:val="24"/>
        </w:rPr>
        <w:t>proiel</w:t>
      </w:r>
      <w:proofErr w:type="spellEnd"/>
      <w:r w:rsidR="00E210D2">
        <w:rPr>
          <w:rFonts w:ascii="Garamond" w:hAnsi="Garamond"/>
          <w:sz w:val="24"/>
          <w:szCs w:val="24"/>
        </w:rPr>
        <w:t xml:space="preserve">&gt;). Next is a commented-out set of </w:t>
      </w:r>
      <w:proofErr w:type="spellStart"/>
      <w:r w:rsidR="00E210D2">
        <w:rPr>
          <w:rFonts w:ascii="Garamond" w:hAnsi="Garamond"/>
          <w:sz w:val="24"/>
          <w:szCs w:val="24"/>
        </w:rPr>
        <w:t>postags</w:t>
      </w:r>
      <w:proofErr w:type="spellEnd"/>
      <w:r w:rsidR="00E210D2">
        <w:rPr>
          <w:rFonts w:ascii="Garamond" w:hAnsi="Garamond"/>
          <w:sz w:val="24"/>
          <w:szCs w:val="24"/>
        </w:rPr>
        <w:t xml:space="preserve"> which I put in a map </w:t>
      </w:r>
      <w:proofErr w:type="gramStart"/>
      <w:r w:rsidR="00E210D2">
        <w:rPr>
          <w:rFonts w:ascii="Garamond" w:hAnsi="Garamond"/>
          <w:sz w:val="24"/>
          <w:szCs w:val="24"/>
        </w:rPr>
        <w:t>manually, before</w:t>
      </w:r>
      <w:proofErr w:type="gramEnd"/>
      <w:r w:rsidR="00E210D2">
        <w:rPr>
          <w:rFonts w:ascii="Garamond" w:hAnsi="Garamond"/>
          <w:sz w:val="24"/>
          <w:szCs w:val="24"/>
        </w:rPr>
        <w:t xml:space="preserve"> I was drawing that information automatically.</w:t>
      </w:r>
    </w:p>
    <w:p w14:paraId="56D4C8C8" w14:textId="7A30B1AB" w:rsidR="001D5938" w:rsidRDefault="001D5938" w:rsidP="00D828B3">
      <w:pPr>
        <w:ind w:firstLine="720"/>
        <w:rPr>
          <w:rFonts w:ascii="Garamond" w:hAnsi="Garamond"/>
          <w:sz w:val="24"/>
          <w:szCs w:val="24"/>
        </w:rPr>
      </w:pPr>
      <w:r>
        <w:rPr>
          <w:rFonts w:ascii="Garamond" w:hAnsi="Garamond"/>
          <w:sz w:val="24"/>
          <w:szCs w:val="24"/>
        </w:rPr>
        <w:t>You also need to have a collection of treebanks somewhere to reference. The easiest way I have found to do so is to make a collection of the appropriate directory</w:t>
      </w:r>
      <w:r w:rsidR="00E210D2">
        <w:rPr>
          <w:rFonts w:ascii="Garamond" w:hAnsi="Garamond"/>
          <w:sz w:val="24"/>
          <w:szCs w:val="24"/>
        </w:rPr>
        <w:t>. The code looks like this:</w:t>
      </w:r>
    </w:p>
    <w:p w14:paraId="4AF34850" w14:textId="2B1BA6A6"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t>
      </w:r>
      <w:proofErr w:type="gramStart"/>
      <w:r w:rsidRPr="00585999">
        <w:rPr>
          <w:rFonts w:ascii="Garamond" w:hAnsi="Garamond"/>
          <w:color w:val="808080" w:themeColor="background1" w:themeShade="80"/>
          <w:sz w:val="24"/>
          <w:szCs w:val="24"/>
        </w:rPr>
        <w:t>treebanks :</w:t>
      </w:r>
      <w:proofErr w:type="gramEnd"/>
      <w:r w:rsidRPr="00585999">
        <w:rPr>
          <w:rFonts w:ascii="Garamond" w:hAnsi="Garamond"/>
          <w:color w:val="808080" w:themeColor="background1" w:themeShade="80"/>
          <w:sz w:val="24"/>
          <w:szCs w:val="24"/>
        </w:rPr>
        <w:t xml:space="preserve">=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/v2.1/Latin/texts");</w:t>
      </w:r>
    </w:p>
    <w:p w14:paraId="4EBA85E2" w14:textId="5ED50957"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$ldt2.1-with-caes-</w:t>
      </w:r>
      <w:proofErr w:type="gramStart"/>
      <w:r w:rsidRPr="00585999">
        <w:rPr>
          <w:rFonts w:ascii="Garamond" w:hAnsi="Garamond"/>
          <w:color w:val="808080" w:themeColor="background1" w:themeShade="80"/>
          <w:sz w:val="24"/>
          <w:szCs w:val="24"/>
        </w:rPr>
        <w:t>jerome :</w:t>
      </w:r>
      <w:proofErr w:type="gramEnd"/>
      <w:r w:rsidRPr="00585999">
        <w:rPr>
          <w:rFonts w:ascii="Garamond" w:hAnsi="Garamond"/>
          <w:color w:val="808080" w:themeColor="background1" w:themeShade="80"/>
          <w:sz w:val="24"/>
          <w:szCs w:val="24"/>
        </w:rPr>
        <w:t xml:space="preserve">= </w:t>
      </w:r>
      <w:proofErr w:type="spellStart"/>
      <w:r w:rsidRPr="00585999">
        <w:rPr>
          <w:rFonts w:ascii="Garamond" w:hAnsi="Garamond"/>
          <w:color w:val="808080" w:themeColor="background1" w:themeShade="80"/>
          <w:sz w:val="24"/>
          <w:szCs w:val="24"/>
        </w:rPr>
        <w:t>fn:collection</w:t>
      </w:r>
      <w:proofErr w:type="spellEnd"/>
      <w:r w:rsidRPr="00585999">
        <w:rPr>
          <w:rFonts w:ascii="Garamond" w:hAnsi="Garamond"/>
          <w:color w:val="808080" w:themeColor="background1" w:themeShade="80"/>
          <w:sz w:val="24"/>
          <w:szCs w:val="24"/>
        </w:rPr>
        <w:t>("./</w:t>
      </w:r>
      <w:proofErr w:type="spellStart"/>
      <w:r w:rsidRPr="00585999">
        <w:rPr>
          <w:rFonts w:ascii="Garamond" w:hAnsi="Garamond"/>
          <w:color w:val="808080" w:themeColor="background1" w:themeShade="80"/>
          <w:sz w:val="24"/>
          <w:szCs w:val="24"/>
        </w:rPr>
        <w:t>treebank_data</w:t>
      </w:r>
      <w:proofErr w:type="spellEnd"/>
      <w:r w:rsidRPr="00585999">
        <w:rPr>
          <w:rFonts w:ascii="Garamond" w:hAnsi="Garamond"/>
          <w:color w:val="808080" w:themeColor="background1" w:themeShade="80"/>
          <w:sz w:val="24"/>
          <w:szCs w:val="24"/>
        </w:rPr>
        <w:t>/v2.1/Latin");</w:t>
      </w:r>
    </w:p>
    <w:p w14:paraId="2CF93491" w14:textId="2DD4430C"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$all-</w:t>
      </w:r>
      <w:proofErr w:type="spellStart"/>
      <w:proofErr w:type="gramStart"/>
      <w:r w:rsidRPr="00585999">
        <w:rPr>
          <w:rFonts w:ascii="Garamond" w:hAnsi="Garamond"/>
          <w:color w:val="808080" w:themeColor="background1" w:themeShade="80"/>
          <w:sz w:val="24"/>
          <w:szCs w:val="24"/>
        </w:rPr>
        <w:t>ldt</w:t>
      </w:r>
      <w:proofErr w:type="spellEnd"/>
      <w:r w:rsidRPr="00585999">
        <w:rPr>
          <w:rFonts w:ascii="Garamond" w:hAnsi="Garamond"/>
          <w:color w:val="808080" w:themeColor="background1" w:themeShade="80"/>
          <w:sz w:val="24"/>
          <w:szCs w:val="24"/>
        </w:rPr>
        <w:t xml:space="preserve"> :</w:t>
      </w:r>
      <w:proofErr w:type="gramEnd"/>
      <w:r w:rsidRPr="00585999">
        <w:rPr>
          <w:rFonts w:ascii="Garamond" w:hAnsi="Garamond"/>
          <w:color w:val="808080" w:themeColor="background1" w:themeShade="80"/>
          <w:sz w:val="24"/>
          <w:szCs w:val="24"/>
        </w:rPr>
        <w:t>= ($ldt2.1-treebanks, fn:collection("./harrington_trees/CITE_TREEBANK_XML/perseus/lattb"));</w:t>
      </w:r>
    </w:p>
    <w:p w14:paraId="23F1F01C" w14:textId="6F6259CB" w:rsidR="00E210D2" w:rsidRPr="00585999" w:rsidRDefault="00E210D2" w:rsidP="00E210D2">
      <w:pPr>
        <w:rPr>
          <w:rFonts w:ascii="Garamond" w:hAnsi="Garamond"/>
          <w:color w:val="808080" w:themeColor="background1" w:themeShade="80"/>
          <w:sz w:val="24"/>
          <w:szCs w:val="24"/>
        </w:rPr>
      </w:pPr>
      <w:r w:rsidRPr="00585999">
        <w:rPr>
          <w:rFonts w:ascii="Garamond" w:hAnsi="Garamond"/>
          <w:color w:val="808080" w:themeColor="background1" w:themeShade="80"/>
          <w:sz w:val="24"/>
          <w:szCs w:val="24"/>
        </w:rPr>
        <w:t>declare variable $</w:t>
      </w:r>
      <w:proofErr w:type="spellStart"/>
      <w:proofErr w:type="gramStart"/>
      <w:r w:rsidRPr="00585999">
        <w:rPr>
          <w:rFonts w:ascii="Garamond" w:hAnsi="Garamond"/>
          <w:color w:val="808080" w:themeColor="background1" w:themeShade="80"/>
          <w:sz w:val="24"/>
          <w:szCs w:val="24"/>
        </w:rPr>
        <w:t>proiel</w:t>
      </w:r>
      <w:proofErr w:type="spellEnd"/>
      <w:r w:rsidRPr="00585999">
        <w:rPr>
          <w:rFonts w:ascii="Garamond" w:hAnsi="Garamond"/>
          <w:color w:val="808080" w:themeColor="background1" w:themeShade="80"/>
          <w:sz w:val="24"/>
          <w:szCs w:val="24"/>
        </w:rPr>
        <w:t xml:space="preserve"> :</w:t>
      </w:r>
      <w:proofErr w:type="gramEnd"/>
      <w:r w:rsidRPr="00585999">
        <w:rPr>
          <w:rFonts w:ascii="Garamond" w:hAnsi="Garamond"/>
          <w:color w:val="808080" w:themeColor="background1" w:themeShade="80"/>
          <w:sz w:val="24"/>
          <w:szCs w:val="24"/>
        </w:rPr>
        <w:t>= (fn:collection("./PROIEL-DATA/syntacticus-treebank-data/proiel"));</w:t>
      </w:r>
    </w:p>
    <w:p w14:paraId="14A9B7DD" w14:textId="3E554F27" w:rsidR="001D5938" w:rsidRDefault="00585999" w:rsidP="00833A22">
      <w:pPr>
        <w:rPr>
          <w:rFonts w:ascii="Garamond" w:hAnsi="Garamond"/>
          <w:sz w:val="24"/>
          <w:szCs w:val="24"/>
        </w:rPr>
      </w:pPr>
      <w:r>
        <w:rPr>
          <w:rFonts w:ascii="Garamond" w:hAnsi="Garamond"/>
          <w:sz w:val="24"/>
          <w:szCs w:val="24"/>
        </w:rPr>
        <w:t>It pulls every XML file in the directory, including subdirectories, into the collection, so I don’t have to worry about specifying all the subdirectories in the Harrington trees project. As you can see, you are allowed to declare “global” variables before the FLWOR expression proper here, but keep in mind you can do no such thing in a Module file.</w:t>
      </w:r>
    </w:p>
    <w:p w14:paraId="4CE37D95" w14:textId="7B7E7E70" w:rsidR="00585999" w:rsidRPr="00585999" w:rsidRDefault="00585999" w:rsidP="00833A22">
      <w:pPr>
        <w:rPr>
          <w:rFonts w:ascii="Garamond" w:hAnsi="Garamond"/>
          <w:sz w:val="36"/>
          <w:szCs w:val="36"/>
        </w:rPr>
      </w:pPr>
      <w:r>
        <w:rPr>
          <w:rFonts w:ascii="Garamond" w:hAnsi="Garamond"/>
          <w:sz w:val="36"/>
          <w:szCs w:val="36"/>
        </w:rPr>
        <w:t>Querying the Corpus:</w:t>
      </w:r>
    </w:p>
    <w:p w14:paraId="5B95BF03" w14:textId="295FDF32" w:rsidR="00585999" w:rsidRDefault="00585999" w:rsidP="00585999">
      <w:pPr>
        <w:ind w:firstLine="720"/>
        <w:rPr>
          <w:rFonts w:ascii="Garamond" w:hAnsi="Garamond"/>
          <w:sz w:val="24"/>
          <w:szCs w:val="24"/>
        </w:rPr>
      </w:pPr>
      <w:r>
        <w:rPr>
          <w:rFonts w:ascii="Garamond" w:hAnsi="Garamond"/>
          <w:sz w:val="24"/>
          <w:szCs w:val="24"/>
        </w:rPr>
        <w:t>There are several ways to query the corpus. The lowest-tech way is to simply search the XML files themselves</w:t>
      </w:r>
      <w:r w:rsidR="000C31C0">
        <w:rPr>
          <w:rFonts w:ascii="Garamond" w:hAnsi="Garamond"/>
          <w:sz w:val="24"/>
          <w:szCs w:val="24"/>
        </w:rPr>
        <w:t xml:space="preserve">, which is helpful in some scenarios. If you are unfamiliar with querying this corpus with my tools, skip this paragraph and go straight to the explanations of </w:t>
      </w:r>
      <w:proofErr w:type="spellStart"/>
      <w:proofErr w:type="gramStart"/>
      <w:r w:rsidR="000C31C0">
        <w:rPr>
          <w:rFonts w:ascii="Garamond" w:hAnsi="Garamond"/>
          <w:sz w:val="24"/>
          <w:szCs w:val="24"/>
        </w:rPr>
        <w:t>deh:query</w:t>
      </w:r>
      <w:proofErr w:type="spellEnd"/>
      <w:proofErr w:type="gramEnd"/>
      <w:r w:rsidR="000C31C0">
        <w:rPr>
          <w:rFonts w:ascii="Garamond" w:hAnsi="Garamond"/>
          <w:sz w:val="24"/>
          <w:szCs w:val="24"/>
        </w:rPr>
        <w:t xml:space="preserve">() and </w:t>
      </w:r>
      <w:proofErr w:type="spellStart"/>
      <w:r w:rsidR="000C31C0">
        <w:rPr>
          <w:rFonts w:ascii="Garamond" w:hAnsi="Garamond"/>
          <w:sz w:val="24"/>
          <w:szCs w:val="24"/>
        </w:rPr>
        <w:t>deh:search</w:t>
      </w:r>
      <w:proofErr w:type="spellEnd"/>
      <w:r w:rsidR="000C31C0">
        <w:rPr>
          <w:rFonts w:ascii="Garamond" w:hAnsi="Garamond"/>
          <w:sz w:val="24"/>
          <w:szCs w:val="24"/>
        </w:rPr>
        <w:t>()</w:t>
      </w:r>
      <w:r>
        <w:rPr>
          <w:rFonts w:ascii="Garamond" w:hAnsi="Garamond"/>
          <w:sz w:val="24"/>
          <w:szCs w:val="24"/>
        </w:rPr>
        <w:t xml:space="preserve">. Words in LDT are marked by the &lt;word/&gt; token (and Harrington trees too; if </w:t>
      </w:r>
      <w:proofErr w:type="gramStart"/>
      <w:r>
        <w:rPr>
          <w:rFonts w:ascii="Garamond" w:hAnsi="Garamond"/>
          <w:sz w:val="24"/>
          <w:szCs w:val="24"/>
        </w:rPr>
        <w:t>anything</w:t>
      </w:r>
      <w:proofErr w:type="gramEnd"/>
      <w:r>
        <w:rPr>
          <w:rFonts w:ascii="Garamond" w:hAnsi="Garamond"/>
          <w:sz w:val="24"/>
          <w:szCs w:val="24"/>
        </w:rPr>
        <w:t xml:space="preserve"> I mention does not apply to Harrington trees, I will say so explicitly, but otherwise assume all the same things apply). The are subordinate to the &lt;sentence/&gt; element, which is in turn subordinate on the &lt;body/&gt; element (at least in v2.1, which I am using). </w:t>
      </w:r>
      <w:proofErr w:type="gramStart"/>
      <w:r w:rsidR="00CD4B3F">
        <w:rPr>
          <w:rFonts w:ascii="Garamond" w:hAnsi="Garamond"/>
          <w:sz w:val="24"/>
          <w:szCs w:val="24"/>
        </w:rPr>
        <w:t>In order to</w:t>
      </w:r>
      <w:proofErr w:type="gramEnd"/>
      <w:r w:rsidR="00CD4B3F">
        <w:rPr>
          <w:rFonts w:ascii="Garamond" w:hAnsi="Garamond"/>
          <w:sz w:val="24"/>
          <w:szCs w:val="24"/>
        </w:rPr>
        <w:t xml:space="preserve"> get to the </w:t>
      </w:r>
      <w:r w:rsidR="00CD4B3F">
        <w:rPr>
          <w:rFonts w:ascii="Garamond" w:hAnsi="Garamond"/>
          <w:sz w:val="24"/>
          <w:szCs w:val="24"/>
        </w:rPr>
        <w:lastRenderedPageBreak/>
        <w:t>&lt;word/&gt; elements, you can do</w:t>
      </w:r>
      <w:r w:rsidR="00CD4B3F" w:rsidRPr="000C31C0">
        <w:rPr>
          <w:rFonts w:ascii="Garamond" w:hAnsi="Garamond"/>
          <w:color w:val="808080" w:themeColor="background1" w:themeShade="80"/>
          <w:sz w:val="24"/>
          <w:szCs w:val="24"/>
        </w:rPr>
        <w:t xml:space="preserve"> </w:t>
      </w:r>
      <w:r w:rsidR="000C31C0" w:rsidRPr="000C31C0">
        <w:rPr>
          <w:rFonts w:ascii="Garamond" w:hAnsi="Garamond"/>
          <w:color w:val="808080" w:themeColor="background1" w:themeShade="80"/>
          <w:sz w:val="24"/>
          <w:szCs w:val="24"/>
        </w:rPr>
        <w:t>$ldt2.1-treebanks/treebank/body/sentence/word</w:t>
      </w:r>
      <w:r w:rsidR="000C31C0">
        <w:rPr>
          <w:rFonts w:ascii="Garamond" w:hAnsi="Garamond"/>
          <w:sz w:val="24"/>
          <w:szCs w:val="24"/>
        </w:rPr>
        <w:t xml:space="preserve">, or just </w:t>
      </w:r>
      <w:r w:rsidR="000C31C0" w:rsidRPr="000C31C0">
        <w:rPr>
          <w:rFonts w:ascii="Garamond" w:hAnsi="Garamond"/>
          <w:color w:val="808080" w:themeColor="background1" w:themeShade="80"/>
          <w:sz w:val="24"/>
          <w:szCs w:val="24"/>
        </w:rPr>
        <w:t>$ldt2.1-</w:t>
      </w:r>
      <w:proofErr w:type="gramStart"/>
      <w:r w:rsidR="000C31C0" w:rsidRPr="000C31C0">
        <w:rPr>
          <w:rFonts w:ascii="Garamond" w:hAnsi="Garamond"/>
          <w:color w:val="808080" w:themeColor="background1" w:themeShade="80"/>
          <w:sz w:val="24"/>
          <w:szCs w:val="24"/>
        </w:rPr>
        <w:t>treebanks//</w:t>
      </w:r>
      <w:proofErr w:type="gramEnd"/>
      <w:r w:rsidR="000C31C0" w:rsidRPr="000C31C0">
        <w:rPr>
          <w:rFonts w:ascii="Garamond" w:hAnsi="Garamond"/>
          <w:color w:val="808080" w:themeColor="background1" w:themeShade="80"/>
          <w:sz w:val="24"/>
          <w:szCs w:val="24"/>
        </w:rPr>
        <w:t>word</w:t>
      </w:r>
      <w:r w:rsidR="000C31C0">
        <w:rPr>
          <w:rFonts w:ascii="Garamond" w:hAnsi="Garamond"/>
          <w:sz w:val="24"/>
          <w:szCs w:val="24"/>
        </w:rPr>
        <w:t>, as I usually do. After that, you can add any predicates you want; $ldt2.1-treebanks//word[</w:t>
      </w:r>
      <w:proofErr w:type="spellStart"/>
      <w:r w:rsidR="000C31C0">
        <w:rPr>
          <w:rFonts w:ascii="Garamond" w:hAnsi="Garamond"/>
          <w:sz w:val="24"/>
          <w:szCs w:val="24"/>
        </w:rPr>
        <w:t>fn:string</w:t>
      </w:r>
      <w:proofErr w:type="spellEnd"/>
      <w:r w:rsidR="000C31C0">
        <w:rPr>
          <w:rFonts w:ascii="Garamond" w:hAnsi="Garamond"/>
          <w:sz w:val="24"/>
          <w:szCs w:val="24"/>
        </w:rPr>
        <w:t>(@relation)]</w:t>
      </w:r>
      <w:r w:rsidR="000C31C0">
        <w:rPr>
          <w:rStyle w:val="FootnoteReference"/>
          <w:rFonts w:ascii="Garamond" w:hAnsi="Garamond"/>
          <w:sz w:val="24"/>
          <w:szCs w:val="24"/>
        </w:rPr>
        <w:footnoteReference w:id="3"/>
      </w:r>
      <w:r w:rsidR="000C31C0">
        <w:rPr>
          <w:rFonts w:ascii="Garamond" w:hAnsi="Garamond"/>
          <w:sz w:val="24"/>
          <w:szCs w:val="24"/>
        </w:rPr>
        <w:t xml:space="preserve">, or substitute @lemma, @form, @postag, @id, or @head, if you want the word’s relation to its head, lemma, form as it appears in the text (i.e. if the form is </w:t>
      </w:r>
      <w:proofErr w:type="spellStart"/>
      <w:r w:rsidR="000C31C0">
        <w:rPr>
          <w:rFonts w:ascii="Garamond" w:hAnsi="Garamond"/>
          <w:sz w:val="24"/>
          <w:szCs w:val="24"/>
        </w:rPr>
        <w:t>redeuntibus</w:t>
      </w:r>
      <w:proofErr w:type="spellEnd"/>
      <w:r w:rsidR="000C31C0">
        <w:rPr>
          <w:rFonts w:ascii="Garamond" w:hAnsi="Garamond"/>
          <w:sz w:val="24"/>
          <w:szCs w:val="24"/>
        </w:rPr>
        <w:t xml:space="preserve">, the lemma is </w:t>
      </w:r>
      <w:proofErr w:type="spellStart"/>
      <w:r w:rsidR="000C31C0">
        <w:rPr>
          <w:rFonts w:ascii="Garamond" w:hAnsi="Garamond"/>
          <w:sz w:val="24"/>
          <w:szCs w:val="24"/>
        </w:rPr>
        <w:t>redeo</w:t>
      </w:r>
      <w:proofErr w:type="spellEnd"/>
      <w:r w:rsidR="000C31C0">
        <w:rPr>
          <w:rFonts w:ascii="Garamond" w:hAnsi="Garamond"/>
          <w:sz w:val="24"/>
          <w:szCs w:val="24"/>
        </w:rPr>
        <w:t xml:space="preserve">), </w:t>
      </w:r>
      <w:proofErr w:type="spellStart"/>
      <w:r w:rsidR="000C31C0">
        <w:rPr>
          <w:rFonts w:ascii="Garamond" w:hAnsi="Garamond"/>
          <w:sz w:val="24"/>
          <w:szCs w:val="24"/>
        </w:rPr>
        <w:t>postag</w:t>
      </w:r>
      <w:proofErr w:type="spellEnd"/>
      <w:r w:rsidR="000C31C0">
        <w:rPr>
          <w:rFonts w:ascii="Garamond" w:hAnsi="Garamond"/>
          <w:sz w:val="24"/>
          <w:szCs w:val="24"/>
        </w:rPr>
        <w:t xml:space="preserve"> is the set of characters which tells us about part of speech, id is a numeric identifier, and the id of the word’s head, respectively. Most of these apply to PROIEL, although @head is @head-id. See the Guide to the Annotation Schemes below in this section. The point is, you can use any of the basic XQuery functions listed on functx.com (that’s where I go) under the “Strings” section to manipulate the results the way you want. </w:t>
      </w:r>
      <w:r w:rsidR="009E1F5D">
        <w:rPr>
          <w:rFonts w:ascii="Garamond" w:hAnsi="Garamond"/>
          <w:sz w:val="24"/>
          <w:szCs w:val="24"/>
        </w:rPr>
        <w:t xml:space="preserve">Best to use a function like that if you are not already confident something is spelled a certain way, since there can be idiosyncrasies. </w:t>
      </w:r>
      <w:r w:rsidR="000C31C0">
        <w:rPr>
          <w:rFonts w:ascii="Garamond" w:hAnsi="Garamond"/>
          <w:sz w:val="24"/>
          <w:szCs w:val="24"/>
        </w:rPr>
        <w:t xml:space="preserve">If you want only </w:t>
      </w:r>
      <w:proofErr w:type="gramStart"/>
      <w:r w:rsidR="000C31C0">
        <w:rPr>
          <w:rFonts w:ascii="Garamond" w:hAnsi="Garamond"/>
          <w:sz w:val="24"/>
          <w:szCs w:val="24"/>
        </w:rPr>
        <w:t>sum</w:t>
      </w:r>
      <w:proofErr w:type="gramEnd"/>
      <w:r w:rsidR="000C31C0">
        <w:rPr>
          <w:rFonts w:ascii="Garamond" w:hAnsi="Garamond"/>
          <w:sz w:val="24"/>
          <w:szCs w:val="24"/>
        </w:rPr>
        <w:t>, for example, you would put the following:</w:t>
      </w:r>
    </w:p>
    <w:p w14:paraId="47EA97CD" w14:textId="67793303" w:rsidR="000C31C0" w:rsidRPr="000C31C0" w:rsidRDefault="000C31C0" w:rsidP="00585999">
      <w:pPr>
        <w:ind w:firstLine="720"/>
        <w:rPr>
          <w:rFonts w:ascii="Garamond" w:hAnsi="Garamond"/>
          <w:color w:val="808080" w:themeColor="background1" w:themeShade="80"/>
          <w:sz w:val="24"/>
          <w:szCs w:val="24"/>
        </w:rPr>
      </w:pPr>
      <w:r w:rsidRPr="000C31C0">
        <w:rPr>
          <w:rFonts w:ascii="Garamond" w:hAnsi="Garamond"/>
          <w:color w:val="808080" w:themeColor="background1" w:themeShade="80"/>
          <w:sz w:val="24"/>
          <w:szCs w:val="24"/>
        </w:rPr>
        <w:t>$ldt2.1-treebanks/treebank/body/sentence/word[</w:t>
      </w:r>
      <w:proofErr w:type="spellStart"/>
      <w:proofErr w:type="gramStart"/>
      <w:r w:rsidRPr="000C31C0">
        <w:rPr>
          <w:rFonts w:ascii="Garamond" w:hAnsi="Garamond"/>
          <w:color w:val="808080" w:themeColor="background1" w:themeShade="80"/>
          <w:sz w:val="24"/>
          <w:szCs w:val="24"/>
        </w:rPr>
        <w:t>fn:string</w:t>
      </w:r>
      <w:proofErr w:type="spellEnd"/>
      <w:proofErr w:type="gramEnd"/>
      <w:r w:rsidRPr="000C31C0">
        <w:rPr>
          <w:rFonts w:ascii="Garamond" w:hAnsi="Garamond"/>
          <w:color w:val="808080" w:themeColor="background1" w:themeShade="80"/>
          <w:sz w:val="24"/>
          <w:szCs w:val="24"/>
        </w:rPr>
        <w:t>(@lemma) = "sum1"]</w:t>
      </w:r>
    </w:p>
    <w:p w14:paraId="571E7498" w14:textId="57272ADA" w:rsidR="000C31C0" w:rsidRDefault="000C31C0" w:rsidP="000C31C0">
      <w:pPr>
        <w:rPr>
          <w:rFonts w:ascii="Garamond" w:hAnsi="Garamond"/>
          <w:sz w:val="24"/>
          <w:szCs w:val="24"/>
        </w:rPr>
      </w:pPr>
      <w:r>
        <w:rPr>
          <w:rFonts w:ascii="Garamond" w:hAnsi="Garamond"/>
          <w:sz w:val="24"/>
          <w:szCs w:val="24"/>
        </w:rPr>
        <w:t>Also keep in mind how most lemmas in LDT end in a number, even if there is only one possibility. For PROIEL, it would be:</w:t>
      </w:r>
    </w:p>
    <w:p w14:paraId="6C7BBA64" w14:textId="61DE6C5B" w:rsidR="000C31C0" w:rsidRPr="00E81A23" w:rsidRDefault="009E1F5D" w:rsidP="000C31C0">
      <w:pPr>
        <w:rPr>
          <w:rFonts w:ascii="Garamond" w:hAnsi="Garamond"/>
          <w:color w:val="808080" w:themeColor="background1" w:themeShade="80"/>
          <w:sz w:val="24"/>
          <w:szCs w:val="24"/>
        </w:rPr>
      </w:pPr>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w:t>
      </w:r>
      <w:proofErr w:type="spellStart"/>
      <w:r w:rsidRPr="00E81A23">
        <w:rPr>
          <w:rFonts w:ascii="Garamond" w:hAnsi="Garamond"/>
          <w:color w:val="808080" w:themeColor="background1" w:themeShade="80"/>
          <w:sz w:val="24"/>
          <w:szCs w:val="24"/>
        </w:rPr>
        <w:t>proiel</w:t>
      </w:r>
      <w:proofErr w:type="spellEnd"/>
      <w:r w:rsidRPr="00E81A23">
        <w:rPr>
          <w:rFonts w:ascii="Garamond" w:hAnsi="Garamond"/>
          <w:color w:val="808080" w:themeColor="background1" w:themeShade="80"/>
          <w:sz w:val="24"/>
          <w:szCs w:val="24"/>
        </w:rPr>
        <w:t>/source/div/sentence/token[</w:t>
      </w:r>
      <w:proofErr w:type="spellStart"/>
      <w:proofErr w:type="gramStart"/>
      <w:r w:rsidRPr="00E81A23">
        <w:rPr>
          <w:rFonts w:ascii="Garamond" w:hAnsi="Garamond"/>
          <w:color w:val="808080" w:themeColor="background1" w:themeShade="80"/>
          <w:sz w:val="24"/>
          <w:szCs w:val="24"/>
        </w:rPr>
        <w:t>fn:string</w:t>
      </w:r>
      <w:proofErr w:type="spellEnd"/>
      <w:proofErr w:type="gramEnd"/>
      <w:r w:rsidRPr="00E81A23">
        <w:rPr>
          <w:rFonts w:ascii="Garamond" w:hAnsi="Garamond"/>
          <w:color w:val="808080" w:themeColor="background1" w:themeShade="80"/>
          <w:sz w:val="24"/>
          <w:szCs w:val="24"/>
        </w:rPr>
        <w:t>(@lemma) = "sum"]</w:t>
      </w:r>
    </w:p>
    <w:p w14:paraId="3DAA433E" w14:textId="509B22CE" w:rsidR="009E1F5D" w:rsidRPr="009E1F5D" w:rsidRDefault="009E1F5D" w:rsidP="009E1F5D">
      <w:pPr>
        <w:rPr>
          <w:rFonts w:ascii="Garamond" w:hAnsi="Garamond"/>
          <w:sz w:val="24"/>
          <w:szCs w:val="24"/>
        </w:rPr>
      </w:pPr>
      <w:r w:rsidRPr="009E1F5D">
        <w:rPr>
          <w:rFonts w:ascii="Garamond" w:hAnsi="Garamond"/>
          <w:sz w:val="24"/>
          <w:szCs w:val="24"/>
        </w:rPr>
        <w:t>Note the differences. The s</w:t>
      </w:r>
      <w:r>
        <w:rPr>
          <w:rFonts w:ascii="Garamond" w:hAnsi="Garamond"/>
          <w:sz w:val="24"/>
          <w:szCs w:val="24"/>
        </w:rPr>
        <w:t xml:space="preserve">tructure is different, with &lt;div/&gt; elements dividing up the text by analogy to TEI practice, and the basic unit is the &lt;token/&gt;, not word. Otherwise, many similarities apply. </w:t>
      </w:r>
    </w:p>
    <w:p w14:paraId="6B881F2D" w14:textId="65126EB1" w:rsidR="001D5938" w:rsidRDefault="001D5938" w:rsidP="00585999">
      <w:pPr>
        <w:ind w:firstLine="720"/>
        <w:rPr>
          <w:rFonts w:ascii="Garamond" w:hAnsi="Garamond"/>
          <w:sz w:val="24"/>
          <w:szCs w:val="24"/>
        </w:rPr>
      </w:pPr>
      <w:r>
        <w:rPr>
          <w:rFonts w:ascii="Garamond" w:hAnsi="Garamond"/>
          <w:sz w:val="24"/>
          <w:szCs w:val="24"/>
        </w:rPr>
        <w:t xml:space="preserve">The main point of entry is the </w:t>
      </w:r>
      <w:proofErr w:type="spellStart"/>
      <w:proofErr w:type="gramStart"/>
      <w:r>
        <w:rPr>
          <w:rFonts w:ascii="Garamond" w:hAnsi="Garamond"/>
          <w:sz w:val="24"/>
          <w:szCs w:val="24"/>
        </w:rPr>
        <w:t>deh:query</w:t>
      </w:r>
      <w:proofErr w:type="spellEnd"/>
      <w:proofErr w:type="gramEnd"/>
      <w:r>
        <w:rPr>
          <w:rFonts w:ascii="Garamond" w:hAnsi="Garamond"/>
          <w:sz w:val="24"/>
          <w:szCs w:val="24"/>
        </w:rPr>
        <w:t xml:space="preserve">() or </w:t>
      </w:r>
      <w:proofErr w:type="spellStart"/>
      <w:r>
        <w:rPr>
          <w:rFonts w:ascii="Garamond" w:hAnsi="Garamond"/>
          <w:sz w:val="24"/>
          <w:szCs w:val="24"/>
        </w:rPr>
        <w:t>deh:search</w:t>
      </w:r>
      <w:proofErr w:type="spellEnd"/>
      <w:r>
        <w:rPr>
          <w:rFonts w:ascii="Garamond" w:hAnsi="Garamond"/>
          <w:sz w:val="24"/>
          <w:szCs w:val="24"/>
        </w:rPr>
        <w:t xml:space="preserve">() functions. </w:t>
      </w:r>
      <w:r w:rsidR="00530783">
        <w:rPr>
          <w:rFonts w:ascii="Garamond" w:hAnsi="Garamond"/>
          <w:sz w:val="24"/>
          <w:szCs w:val="24"/>
        </w:rPr>
        <w:t xml:space="preserve">These work with both treebanks, although </w:t>
      </w:r>
      <w:proofErr w:type="spellStart"/>
      <w:proofErr w:type="gramStart"/>
      <w:r w:rsidR="00530783">
        <w:rPr>
          <w:rFonts w:ascii="Garamond" w:hAnsi="Garamond"/>
          <w:sz w:val="24"/>
          <w:szCs w:val="24"/>
        </w:rPr>
        <w:t>deh:query</w:t>
      </w:r>
      <w:proofErr w:type="spellEnd"/>
      <w:proofErr w:type="gramEnd"/>
      <w:r w:rsidR="00530783">
        <w:rPr>
          <w:rFonts w:ascii="Garamond" w:hAnsi="Garamond"/>
          <w:sz w:val="24"/>
          <w:szCs w:val="24"/>
        </w:rPr>
        <w:t xml:space="preserve">() still has some issues with that. </w:t>
      </w:r>
      <w:r>
        <w:rPr>
          <w:rFonts w:ascii="Garamond" w:hAnsi="Garamond"/>
          <w:sz w:val="24"/>
          <w:szCs w:val="24"/>
        </w:rPr>
        <w:t>Both must be used in complement to achieve a robust result</w:t>
      </w:r>
      <w:r w:rsidR="009E1F5D">
        <w:rPr>
          <w:rFonts w:ascii="Garamond" w:hAnsi="Garamond"/>
          <w:sz w:val="24"/>
          <w:szCs w:val="24"/>
        </w:rPr>
        <w:t xml:space="preserve">, but let us start with the simpler one, </w:t>
      </w:r>
      <w:proofErr w:type="spellStart"/>
      <w:proofErr w:type="gramStart"/>
      <w:r w:rsidR="009E1F5D">
        <w:rPr>
          <w:rFonts w:ascii="Garamond" w:hAnsi="Garamond"/>
          <w:sz w:val="24"/>
          <w:szCs w:val="24"/>
        </w:rPr>
        <w:t>deh:search</w:t>
      </w:r>
      <w:proofErr w:type="spellEnd"/>
      <w:proofErr w:type="gramEnd"/>
      <w:r w:rsidR="009E1F5D">
        <w:rPr>
          <w:rFonts w:ascii="Garamond" w:hAnsi="Garamond"/>
          <w:sz w:val="24"/>
          <w:szCs w:val="24"/>
        </w:rPr>
        <w:t>(). This function takes four arguments. The first is a sequence of strings, which correspond to the parts of the LDT’s &lt;word&gt;/@postag attribute and PROIEL’s &lt;token&gt;/@morphology. The list of the possibilities for LDT are below:</w:t>
      </w:r>
    </w:p>
    <w:p w14:paraId="33BFB3CF" w14:textId="77777777" w:rsidR="009E1F5D" w:rsidRDefault="009E1F5D" w:rsidP="009E1F5D">
      <w:pPr>
        <w:rPr>
          <w:rFonts w:ascii="Garamond" w:hAnsi="Garamond"/>
          <w:sz w:val="24"/>
          <w:szCs w:val="24"/>
        </w:rPr>
        <w:sectPr w:rsidR="009E1F5D" w:rsidSect="009E1F5D">
          <w:pgSz w:w="12240" w:h="15840"/>
          <w:pgMar w:top="1440" w:right="1440" w:bottom="1440" w:left="1440" w:header="720" w:footer="720" w:gutter="0"/>
          <w:cols w:space="720"/>
          <w:docGrid w:linePitch="360"/>
        </w:sectPr>
      </w:pPr>
    </w:p>
    <w:p w14:paraId="2CB26987" w14:textId="77777777" w:rsidR="009E1F5D" w:rsidRPr="009E1F5D" w:rsidRDefault="009E1F5D" w:rsidP="009E1F5D">
      <w:pPr>
        <w:rPr>
          <w:rFonts w:ascii="Garamond" w:hAnsi="Garamond"/>
          <w:sz w:val="24"/>
          <w:szCs w:val="24"/>
        </w:rPr>
      </w:pPr>
      <w:r w:rsidRPr="009E1F5D">
        <w:rPr>
          <w:rFonts w:ascii="Garamond" w:hAnsi="Garamond"/>
          <w:sz w:val="24"/>
          <w:szCs w:val="24"/>
        </w:rPr>
        <w:t>adjective</w:t>
      </w:r>
    </w:p>
    <w:p w14:paraId="538728B9" w14:textId="77777777" w:rsidR="009E1F5D" w:rsidRPr="009E1F5D" w:rsidRDefault="009E1F5D" w:rsidP="009E1F5D">
      <w:pPr>
        <w:rPr>
          <w:rFonts w:ascii="Garamond" w:hAnsi="Garamond"/>
          <w:sz w:val="24"/>
          <w:szCs w:val="24"/>
        </w:rPr>
      </w:pPr>
      <w:r w:rsidRPr="009E1F5D">
        <w:rPr>
          <w:rFonts w:ascii="Garamond" w:hAnsi="Garamond"/>
          <w:sz w:val="24"/>
          <w:szCs w:val="24"/>
        </w:rPr>
        <w:t>conjunction</w:t>
      </w:r>
    </w:p>
    <w:p w14:paraId="03322265" w14:textId="77777777" w:rsidR="009E1F5D" w:rsidRPr="009E1F5D" w:rsidRDefault="009E1F5D" w:rsidP="009E1F5D">
      <w:pPr>
        <w:rPr>
          <w:rFonts w:ascii="Garamond" w:hAnsi="Garamond"/>
          <w:sz w:val="24"/>
          <w:szCs w:val="24"/>
        </w:rPr>
      </w:pPr>
      <w:r w:rsidRPr="009E1F5D">
        <w:rPr>
          <w:rFonts w:ascii="Garamond" w:hAnsi="Garamond"/>
          <w:sz w:val="24"/>
          <w:szCs w:val="24"/>
        </w:rPr>
        <w:t>adverb</w:t>
      </w:r>
    </w:p>
    <w:p w14:paraId="355E205C" w14:textId="77777777" w:rsidR="009E1F5D" w:rsidRPr="009E1F5D" w:rsidRDefault="009E1F5D" w:rsidP="009E1F5D">
      <w:pPr>
        <w:rPr>
          <w:rFonts w:ascii="Garamond" w:hAnsi="Garamond"/>
          <w:sz w:val="24"/>
          <w:szCs w:val="24"/>
        </w:rPr>
      </w:pPr>
      <w:r w:rsidRPr="009E1F5D">
        <w:rPr>
          <w:rFonts w:ascii="Garamond" w:hAnsi="Garamond"/>
          <w:sz w:val="24"/>
          <w:szCs w:val="24"/>
        </w:rPr>
        <w:t>exclamation</w:t>
      </w:r>
    </w:p>
    <w:p w14:paraId="770C2E94" w14:textId="77777777" w:rsidR="009E1F5D" w:rsidRPr="009E1F5D" w:rsidRDefault="009E1F5D" w:rsidP="009E1F5D">
      <w:pPr>
        <w:rPr>
          <w:rFonts w:ascii="Garamond" w:hAnsi="Garamond"/>
          <w:sz w:val="24"/>
          <w:szCs w:val="24"/>
        </w:rPr>
      </w:pPr>
      <w:r w:rsidRPr="009E1F5D">
        <w:rPr>
          <w:rFonts w:ascii="Garamond" w:hAnsi="Garamond"/>
          <w:sz w:val="24"/>
          <w:szCs w:val="24"/>
        </w:rPr>
        <w:t>numeral</w:t>
      </w:r>
    </w:p>
    <w:p w14:paraId="2963EDB6" w14:textId="77777777" w:rsidR="009E1F5D" w:rsidRPr="009E1F5D" w:rsidRDefault="009E1F5D" w:rsidP="009E1F5D">
      <w:pPr>
        <w:rPr>
          <w:rFonts w:ascii="Garamond" w:hAnsi="Garamond"/>
          <w:sz w:val="24"/>
          <w:szCs w:val="24"/>
        </w:rPr>
      </w:pPr>
      <w:r w:rsidRPr="009E1F5D">
        <w:rPr>
          <w:rFonts w:ascii="Garamond" w:hAnsi="Garamond"/>
          <w:sz w:val="24"/>
          <w:szCs w:val="24"/>
        </w:rPr>
        <w:t>noun</w:t>
      </w:r>
    </w:p>
    <w:p w14:paraId="79A32206" w14:textId="77777777" w:rsidR="009E1F5D" w:rsidRPr="009E1F5D" w:rsidRDefault="009E1F5D" w:rsidP="009E1F5D">
      <w:pPr>
        <w:rPr>
          <w:rFonts w:ascii="Garamond" w:hAnsi="Garamond"/>
          <w:sz w:val="24"/>
          <w:szCs w:val="24"/>
        </w:rPr>
      </w:pPr>
      <w:r w:rsidRPr="009E1F5D">
        <w:rPr>
          <w:rFonts w:ascii="Garamond" w:hAnsi="Garamond"/>
          <w:sz w:val="24"/>
          <w:szCs w:val="24"/>
        </w:rPr>
        <w:t>pronoun</w:t>
      </w:r>
    </w:p>
    <w:p w14:paraId="025D4841" w14:textId="77777777" w:rsidR="009E1F5D" w:rsidRPr="009E1F5D" w:rsidRDefault="009E1F5D" w:rsidP="009E1F5D">
      <w:pPr>
        <w:rPr>
          <w:rFonts w:ascii="Garamond" w:hAnsi="Garamond"/>
          <w:sz w:val="24"/>
          <w:szCs w:val="24"/>
        </w:rPr>
      </w:pPr>
      <w:r w:rsidRPr="009E1F5D">
        <w:rPr>
          <w:rFonts w:ascii="Garamond" w:hAnsi="Garamond"/>
          <w:sz w:val="24"/>
          <w:szCs w:val="24"/>
        </w:rPr>
        <w:t>preposition</w:t>
      </w:r>
    </w:p>
    <w:p w14:paraId="4FA993B2" w14:textId="77777777" w:rsidR="009E1F5D" w:rsidRPr="009E1F5D" w:rsidRDefault="009E1F5D" w:rsidP="009E1F5D">
      <w:pPr>
        <w:rPr>
          <w:rFonts w:ascii="Garamond" w:hAnsi="Garamond"/>
          <w:sz w:val="24"/>
          <w:szCs w:val="24"/>
        </w:rPr>
      </w:pPr>
      <w:r w:rsidRPr="009E1F5D">
        <w:rPr>
          <w:rFonts w:ascii="Garamond" w:hAnsi="Garamond"/>
          <w:sz w:val="24"/>
          <w:szCs w:val="24"/>
        </w:rPr>
        <w:t>punctuation</w:t>
      </w:r>
    </w:p>
    <w:p w14:paraId="3793E258" w14:textId="77777777" w:rsidR="009E1F5D" w:rsidRPr="009E1F5D" w:rsidRDefault="009E1F5D" w:rsidP="009E1F5D">
      <w:pPr>
        <w:rPr>
          <w:rFonts w:ascii="Garamond" w:hAnsi="Garamond"/>
          <w:sz w:val="24"/>
          <w:szCs w:val="24"/>
        </w:rPr>
      </w:pPr>
      <w:r w:rsidRPr="009E1F5D">
        <w:rPr>
          <w:rFonts w:ascii="Garamond" w:hAnsi="Garamond"/>
          <w:sz w:val="24"/>
          <w:szCs w:val="24"/>
        </w:rPr>
        <w:t>verb</w:t>
      </w:r>
    </w:p>
    <w:p w14:paraId="3F5F09CF" w14:textId="77777777" w:rsidR="009E1F5D" w:rsidRPr="009E1F5D" w:rsidRDefault="009E1F5D" w:rsidP="009E1F5D">
      <w:pPr>
        <w:rPr>
          <w:rFonts w:ascii="Garamond" w:hAnsi="Garamond"/>
          <w:sz w:val="24"/>
          <w:szCs w:val="24"/>
        </w:rPr>
      </w:pPr>
      <w:r w:rsidRPr="009E1F5D">
        <w:rPr>
          <w:rFonts w:ascii="Garamond" w:hAnsi="Garamond"/>
          <w:sz w:val="24"/>
          <w:szCs w:val="24"/>
        </w:rPr>
        <w:t>irregular</w:t>
      </w:r>
    </w:p>
    <w:p w14:paraId="3C081ABF"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1DF6F558"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262EF049"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71C4E6A6"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9D16F1C"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62A041F0"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390E79F1"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7B68DFA6"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plusquamperfect</w:t>
      </w:r>
      <w:proofErr w:type="spellEnd"/>
    </w:p>
    <w:p w14:paraId="0158DFFD"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995A9FA"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0DA6B716"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4FCA8F13"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28DF9BB4"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25650D07"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30B187B5"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25AFED24"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6929555E"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participle</w:t>
      </w:r>
    </w:p>
    <w:p w14:paraId="71BCE87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72E031A"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3B39E45F" w14:textId="77777777" w:rsidR="009E1F5D" w:rsidRPr="009E1F5D" w:rsidRDefault="009E1F5D" w:rsidP="009E1F5D">
      <w:pPr>
        <w:rPr>
          <w:rFonts w:ascii="Garamond" w:hAnsi="Garamond"/>
          <w:sz w:val="24"/>
          <w:szCs w:val="24"/>
        </w:rPr>
      </w:pPr>
      <w:proofErr w:type="spellStart"/>
      <w:r w:rsidRPr="009E1F5D">
        <w:rPr>
          <w:rFonts w:ascii="Garamond" w:hAnsi="Garamond"/>
          <w:sz w:val="24"/>
          <w:szCs w:val="24"/>
        </w:rPr>
        <w:t>deponens</w:t>
      </w:r>
      <w:proofErr w:type="spellEnd"/>
    </w:p>
    <w:p w14:paraId="36FAE7F4"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52A15481"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1233C30A"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66CE18DE"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0B9CEC5F"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1E24A552"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7EE70617"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7FE18F3F"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B415D80"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65ACA37B"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2B08976D"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03A6001A"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125E8E36"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64480CE6" w14:textId="508259E6" w:rsidR="009E1F5D" w:rsidRDefault="009E1F5D" w:rsidP="009E1F5D">
      <w:pPr>
        <w:rPr>
          <w:rFonts w:ascii="Garamond" w:hAnsi="Garamond"/>
          <w:sz w:val="24"/>
          <w:szCs w:val="24"/>
        </w:rPr>
      </w:pPr>
      <w:r w:rsidRPr="009E1F5D">
        <w:rPr>
          <w:rFonts w:ascii="Garamond" w:hAnsi="Garamond"/>
          <w:sz w:val="24"/>
          <w:szCs w:val="24"/>
        </w:rPr>
        <w:t>superlative</w:t>
      </w:r>
    </w:p>
    <w:p w14:paraId="5C61CB36"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num="3" w:space="720"/>
          <w:docGrid w:linePitch="360"/>
        </w:sectPr>
      </w:pPr>
    </w:p>
    <w:p w14:paraId="13C9A17A" w14:textId="77777777" w:rsidR="009E1F5D" w:rsidRDefault="009E1F5D" w:rsidP="009E1F5D">
      <w:pPr>
        <w:rPr>
          <w:rFonts w:ascii="Garamond" w:hAnsi="Garamond"/>
          <w:sz w:val="24"/>
          <w:szCs w:val="24"/>
        </w:rPr>
      </w:pPr>
    </w:p>
    <w:p w14:paraId="5693B4E3" w14:textId="3BAF455E" w:rsidR="009E1F5D" w:rsidRDefault="009E1F5D" w:rsidP="00585999">
      <w:pPr>
        <w:rPr>
          <w:rFonts w:ascii="Garamond" w:hAnsi="Garamond"/>
          <w:sz w:val="24"/>
          <w:szCs w:val="24"/>
        </w:rPr>
      </w:pPr>
      <w:r>
        <w:rPr>
          <w:rFonts w:ascii="Garamond" w:hAnsi="Garamond"/>
          <w:sz w:val="24"/>
          <w:szCs w:val="24"/>
        </w:rPr>
        <w:t>The following are the parameters for PROIEL:</w:t>
      </w:r>
    </w:p>
    <w:p w14:paraId="6125FDCB" w14:textId="77777777" w:rsidR="009E1F5D" w:rsidRDefault="009E1F5D" w:rsidP="009E1F5D">
      <w:pPr>
        <w:rPr>
          <w:rFonts w:ascii="Garamond" w:hAnsi="Garamond"/>
          <w:sz w:val="24"/>
          <w:szCs w:val="24"/>
        </w:rPr>
        <w:sectPr w:rsidR="009E1F5D" w:rsidSect="009E1F5D">
          <w:type w:val="continuous"/>
          <w:pgSz w:w="12240" w:h="15840"/>
          <w:pgMar w:top="1440" w:right="1440" w:bottom="1440" w:left="1440" w:header="720" w:footer="720" w:gutter="0"/>
          <w:cols w:space="720"/>
          <w:docGrid w:linePitch="360"/>
        </w:sectPr>
      </w:pPr>
    </w:p>
    <w:p w14:paraId="6DD6A088" w14:textId="77777777" w:rsidR="009E1F5D" w:rsidRPr="009E1F5D" w:rsidRDefault="009E1F5D" w:rsidP="009E1F5D">
      <w:pPr>
        <w:rPr>
          <w:rFonts w:ascii="Garamond" w:hAnsi="Garamond"/>
          <w:sz w:val="24"/>
          <w:szCs w:val="24"/>
        </w:rPr>
      </w:pPr>
      <w:r w:rsidRPr="009E1F5D">
        <w:rPr>
          <w:rFonts w:ascii="Garamond" w:hAnsi="Garamond"/>
          <w:sz w:val="24"/>
          <w:szCs w:val="24"/>
        </w:rPr>
        <w:t>first person</w:t>
      </w:r>
    </w:p>
    <w:p w14:paraId="5DD97266" w14:textId="77777777" w:rsidR="009E1F5D" w:rsidRPr="009E1F5D" w:rsidRDefault="009E1F5D" w:rsidP="009E1F5D">
      <w:pPr>
        <w:rPr>
          <w:rFonts w:ascii="Garamond" w:hAnsi="Garamond"/>
          <w:sz w:val="24"/>
          <w:szCs w:val="24"/>
        </w:rPr>
      </w:pPr>
      <w:r w:rsidRPr="009E1F5D">
        <w:rPr>
          <w:rFonts w:ascii="Garamond" w:hAnsi="Garamond"/>
          <w:sz w:val="24"/>
          <w:szCs w:val="24"/>
        </w:rPr>
        <w:t>second person</w:t>
      </w:r>
    </w:p>
    <w:p w14:paraId="7A068998" w14:textId="77777777" w:rsidR="009E1F5D" w:rsidRPr="009E1F5D" w:rsidRDefault="009E1F5D" w:rsidP="009E1F5D">
      <w:pPr>
        <w:rPr>
          <w:rFonts w:ascii="Garamond" w:hAnsi="Garamond"/>
          <w:sz w:val="24"/>
          <w:szCs w:val="24"/>
        </w:rPr>
      </w:pPr>
      <w:r w:rsidRPr="009E1F5D">
        <w:rPr>
          <w:rFonts w:ascii="Garamond" w:hAnsi="Garamond"/>
          <w:sz w:val="24"/>
          <w:szCs w:val="24"/>
        </w:rPr>
        <w:t>third person</w:t>
      </w:r>
    </w:p>
    <w:p w14:paraId="67D9848D" w14:textId="77777777" w:rsidR="009E1F5D" w:rsidRPr="009E1F5D" w:rsidRDefault="009E1F5D" w:rsidP="009E1F5D">
      <w:pPr>
        <w:rPr>
          <w:rFonts w:ascii="Garamond" w:hAnsi="Garamond"/>
          <w:sz w:val="24"/>
          <w:szCs w:val="24"/>
        </w:rPr>
      </w:pPr>
      <w:r w:rsidRPr="009E1F5D">
        <w:rPr>
          <w:rFonts w:ascii="Garamond" w:hAnsi="Garamond"/>
          <w:sz w:val="24"/>
          <w:szCs w:val="24"/>
        </w:rPr>
        <w:t>uncertain person</w:t>
      </w:r>
    </w:p>
    <w:p w14:paraId="1EBF0AA3" w14:textId="77777777" w:rsidR="009E1F5D" w:rsidRPr="009E1F5D" w:rsidRDefault="009E1F5D" w:rsidP="009E1F5D">
      <w:pPr>
        <w:rPr>
          <w:rFonts w:ascii="Garamond" w:hAnsi="Garamond"/>
          <w:sz w:val="24"/>
          <w:szCs w:val="24"/>
        </w:rPr>
      </w:pPr>
      <w:r w:rsidRPr="009E1F5D">
        <w:rPr>
          <w:rFonts w:ascii="Garamond" w:hAnsi="Garamond"/>
          <w:sz w:val="24"/>
          <w:szCs w:val="24"/>
        </w:rPr>
        <w:t>dual</w:t>
      </w:r>
    </w:p>
    <w:p w14:paraId="2207DAE5" w14:textId="77777777" w:rsidR="009E1F5D" w:rsidRPr="009E1F5D" w:rsidRDefault="009E1F5D" w:rsidP="009E1F5D">
      <w:pPr>
        <w:rPr>
          <w:rFonts w:ascii="Garamond" w:hAnsi="Garamond"/>
          <w:sz w:val="24"/>
          <w:szCs w:val="24"/>
        </w:rPr>
      </w:pPr>
      <w:r w:rsidRPr="009E1F5D">
        <w:rPr>
          <w:rFonts w:ascii="Garamond" w:hAnsi="Garamond"/>
          <w:sz w:val="24"/>
          <w:szCs w:val="24"/>
        </w:rPr>
        <w:t>plural</w:t>
      </w:r>
    </w:p>
    <w:p w14:paraId="22654834" w14:textId="77777777" w:rsidR="009E1F5D" w:rsidRPr="009E1F5D" w:rsidRDefault="009E1F5D" w:rsidP="009E1F5D">
      <w:pPr>
        <w:rPr>
          <w:rFonts w:ascii="Garamond" w:hAnsi="Garamond"/>
          <w:sz w:val="24"/>
          <w:szCs w:val="24"/>
        </w:rPr>
      </w:pPr>
      <w:r w:rsidRPr="009E1F5D">
        <w:rPr>
          <w:rFonts w:ascii="Garamond" w:hAnsi="Garamond"/>
          <w:sz w:val="24"/>
          <w:szCs w:val="24"/>
        </w:rPr>
        <w:t>singular</w:t>
      </w:r>
    </w:p>
    <w:p w14:paraId="228FB188" w14:textId="77777777" w:rsidR="009E1F5D" w:rsidRPr="009E1F5D" w:rsidRDefault="009E1F5D" w:rsidP="009E1F5D">
      <w:pPr>
        <w:rPr>
          <w:rFonts w:ascii="Garamond" w:hAnsi="Garamond"/>
          <w:sz w:val="24"/>
          <w:szCs w:val="24"/>
        </w:rPr>
      </w:pPr>
      <w:r w:rsidRPr="009E1F5D">
        <w:rPr>
          <w:rFonts w:ascii="Garamond" w:hAnsi="Garamond"/>
          <w:sz w:val="24"/>
          <w:szCs w:val="24"/>
        </w:rPr>
        <w:t>uncertain number</w:t>
      </w:r>
    </w:p>
    <w:p w14:paraId="7D9A828C" w14:textId="77777777" w:rsidR="009E1F5D" w:rsidRPr="009E1F5D" w:rsidRDefault="009E1F5D" w:rsidP="009E1F5D">
      <w:pPr>
        <w:rPr>
          <w:rFonts w:ascii="Garamond" w:hAnsi="Garamond"/>
          <w:sz w:val="24"/>
          <w:szCs w:val="24"/>
        </w:rPr>
      </w:pPr>
      <w:r w:rsidRPr="009E1F5D">
        <w:rPr>
          <w:rFonts w:ascii="Garamond" w:hAnsi="Garamond"/>
          <w:sz w:val="24"/>
          <w:szCs w:val="24"/>
        </w:rPr>
        <w:t>aorist</w:t>
      </w:r>
    </w:p>
    <w:p w14:paraId="2B8F3464" w14:textId="77777777" w:rsidR="009E1F5D" w:rsidRPr="009E1F5D" w:rsidRDefault="009E1F5D" w:rsidP="009E1F5D">
      <w:pPr>
        <w:rPr>
          <w:rFonts w:ascii="Garamond" w:hAnsi="Garamond"/>
          <w:sz w:val="24"/>
          <w:szCs w:val="24"/>
        </w:rPr>
      </w:pPr>
      <w:r w:rsidRPr="009E1F5D">
        <w:rPr>
          <w:rFonts w:ascii="Garamond" w:hAnsi="Garamond"/>
          <w:sz w:val="24"/>
          <w:szCs w:val="24"/>
        </w:rPr>
        <w:t>future</w:t>
      </w:r>
    </w:p>
    <w:p w14:paraId="2FD999CD" w14:textId="77777777" w:rsidR="009E1F5D" w:rsidRPr="009E1F5D" w:rsidRDefault="009E1F5D" w:rsidP="009E1F5D">
      <w:pPr>
        <w:rPr>
          <w:rFonts w:ascii="Garamond" w:hAnsi="Garamond"/>
          <w:sz w:val="24"/>
          <w:szCs w:val="24"/>
        </w:rPr>
      </w:pPr>
      <w:r w:rsidRPr="009E1F5D">
        <w:rPr>
          <w:rFonts w:ascii="Garamond" w:hAnsi="Garamond"/>
          <w:sz w:val="24"/>
          <w:szCs w:val="24"/>
        </w:rPr>
        <w:t>imperfect</w:t>
      </w:r>
    </w:p>
    <w:p w14:paraId="49EE0D29" w14:textId="77777777" w:rsidR="009E1F5D" w:rsidRPr="009E1F5D" w:rsidRDefault="009E1F5D" w:rsidP="009E1F5D">
      <w:pPr>
        <w:rPr>
          <w:rFonts w:ascii="Garamond" w:hAnsi="Garamond"/>
          <w:sz w:val="24"/>
          <w:szCs w:val="24"/>
        </w:rPr>
      </w:pPr>
      <w:r w:rsidRPr="009E1F5D">
        <w:rPr>
          <w:rFonts w:ascii="Garamond" w:hAnsi="Garamond"/>
          <w:sz w:val="24"/>
          <w:szCs w:val="24"/>
        </w:rPr>
        <w:t>pluperfect</w:t>
      </w:r>
    </w:p>
    <w:p w14:paraId="4C7BC6DE" w14:textId="77777777" w:rsidR="009E1F5D" w:rsidRPr="009E1F5D" w:rsidRDefault="009E1F5D" w:rsidP="009E1F5D">
      <w:pPr>
        <w:rPr>
          <w:rFonts w:ascii="Garamond" w:hAnsi="Garamond"/>
          <w:sz w:val="24"/>
          <w:szCs w:val="24"/>
        </w:rPr>
      </w:pPr>
      <w:r w:rsidRPr="009E1F5D">
        <w:rPr>
          <w:rFonts w:ascii="Garamond" w:hAnsi="Garamond"/>
          <w:sz w:val="24"/>
          <w:szCs w:val="24"/>
        </w:rPr>
        <w:t>present</w:t>
      </w:r>
    </w:p>
    <w:p w14:paraId="43891ED8" w14:textId="77777777" w:rsidR="009E1F5D" w:rsidRPr="009E1F5D" w:rsidRDefault="009E1F5D" w:rsidP="009E1F5D">
      <w:pPr>
        <w:rPr>
          <w:rFonts w:ascii="Garamond" w:hAnsi="Garamond"/>
          <w:sz w:val="24"/>
          <w:szCs w:val="24"/>
        </w:rPr>
      </w:pPr>
      <w:r w:rsidRPr="009E1F5D">
        <w:rPr>
          <w:rFonts w:ascii="Garamond" w:hAnsi="Garamond"/>
          <w:sz w:val="24"/>
          <w:szCs w:val="24"/>
        </w:rPr>
        <w:t>perfect</w:t>
      </w:r>
    </w:p>
    <w:p w14:paraId="7E712965" w14:textId="77777777" w:rsidR="009E1F5D" w:rsidRPr="009E1F5D" w:rsidRDefault="009E1F5D" w:rsidP="009E1F5D">
      <w:pPr>
        <w:rPr>
          <w:rFonts w:ascii="Garamond" w:hAnsi="Garamond"/>
          <w:sz w:val="24"/>
          <w:szCs w:val="24"/>
        </w:rPr>
      </w:pPr>
      <w:r w:rsidRPr="009E1F5D">
        <w:rPr>
          <w:rFonts w:ascii="Garamond" w:hAnsi="Garamond"/>
          <w:sz w:val="24"/>
          <w:szCs w:val="24"/>
        </w:rPr>
        <w:t>resultative</w:t>
      </w:r>
    </w:p>
    <w:p w14:paraId="564DFB3B" w14:textId="77777777" w:rsidR="009E1F5D" w:rsidRPr="009E1F5D" w:rsidRDefault="009E1F5D" w:rsidP="009E1F5D">
      <w:pPr>
        <w:rPr>
          <w:rFonts w:ascii="Garamond" w:hAnsi="Garamond"/>
          <w:sz w:val="24"/>
          <w:szCs w:val="24"/>
        </w:rPr>
      </w:pPr>
      <w:r w:rsidRPr="009E1F5D">
        <w:rPr>
          <w:rFonts w:ascii="Garamond" w:hAnsi="Garamond"/>
          <w:sz w:val="24"/>
          <w:szCs w:val="24"/>
        </w:rPr>
        <w:t>future perfect</w:t>
      </w:r>
    </w:p>
    <w:p w14:paraId="08ABE3DF" w14:textId="77777777" w:rsidR="009E1F5D" w:rsidRPr="009E1F5D" w:rsidRDefault="009E1F5D" w:rsidP="009E1F5D">
      <w:pPr>
        <w:rPr>
          <w:rFonts w:ascii="Garamond" w:hAnsi="Garamond"/>
          <w:sz w:val="24"/>
          <w:szCs w:val="24"/>
        </w:rPr>
      </w:pPr>
      <w:r w:rsidRPr="009E1F5D">
        <w:rPr>
          <w:rFonts w:ascii="Garamond" w:hAnsi="Garamond"/>
          <w:sz w:val="24"/>
          <w:szCs w:val="24"/>
        </w:rPr>
        <w:t>past</w:t>
      </w:r>
    </w:p>
    <w:p w14:paraId="4551A8E5" w14:textId="77777777" w:rsidR="009E1F5D" w:rsidRPr="009E1F5D" w:rsidRDefault="009E1F5D" w:rsidP="009E1F5D">
      <w:pPr>
        <w:rPr>
          <w:rFonts w:ascii="Garamond" w:hAnsi="Garamond"/>
          <w:sz w:val="24"/>
          <w:szCs w:val="24"/>
        </w:rPr>
      </w:pPr>
      <w:r w:rsidRPr="009E1F5D">
        <w:rPr>
          <w:rFonts w:ascii="Garamond" w:hAnsi="Garamond"/>
          <w:sz w:val="24"/>
          <w:szCs w:val="24"/>
        </w:rPr>
        <w:t>uncertain tense</w:t>
      </w:r>
    </w:p>
    <w:p w14:paraId="68C92C96" w14:textId="77777777" w:rsidR="009E1F5D" w:rsidRPr="009E1F5D" w:rsidRDefault="009E1F5D" w:rsidP="009E1F5D">
      <w:pPr>
        <w:rPr>
          <w:rFonts w:ascii="Garamond" w:hAnsi="Garamond"/>
          <w:sz w:val="24"/>
          <w:szCs w:val="24"/>
        </w:rPr>
      </w:pPr>
      <w:r w:rsidRPr="009E1F5D">
        <w:rPr>
          <w:rFonts w:ascii="Garamond" w:hAnsi="Garamond"/>
          <w:sz w:val="24"/>
          <w:szCs w:val="24"/>
        </w:rPr>
        <w:t>gerund</w:t>
      </w:r>
    </w:p>
    <w:p w14:paraId="08C056B4" w14:textId="77777777" w:rsidR="009E1F5D" w:rsidRPr="009E1F5D" w:rsidRDefault="009E1F5D" w:rsidP="009E1F5D">
      <w:pPr>
        <w:rPr>
          <w:rFonts w:ascii="Garamond" w:hAnsi="Garamond"/>
          <w:sz w:val="24"/>
          <w:szCs w:val="24"/>
        </w:rPr>
      </w:pPr>
      <w:r w:rsidRPr="009E1F5D">
        <w:rPr>
          <w:rFonts w:ascii="Garamond" w:hAnsi="Garamond"/>
          <w:sz w:val="24"/>
          <w:szCs w:val="24"/>
        </w:rPr>
        <w:t>indicative or subjunctive</w:t>
      </w:r>
    </w:p>
    <w:p w14:paraId="55CAF38F" w14:textId="77777777" w:rsidR="009E1F5D" w:rsidRPr="009E1F5D" w:rsidRDefault="009E1F5D" w:rsidP="009E1F5D">
      <w:pPr>
        <w:rPr>
          <w:rFonts w:ascii="Garamond" w:hAnsi="Garamond"/>
          <w:sz w:val="24"/>
          <w:szCs w:val="24"/>
        </w:rPr>
      </w:pPr>
      <w:r w:rsidRPr="009E1F5D">
        <w:rPr>
          <w:rFonts w:ascii="Garamond" w:hAnsi="Garamond"/>
          <w:sz w:val="24"/>
          <w:szCs w:val="24"/>
        </w:rPr>
        <w:t>indicative or imperative</w:t>
      </w:r>
    </w:p>
    <w:p w14:paraId="65EE8951" w14:textId="77777777" w:rsidR="009E1F5D" w:rsidRPr="009E1F5D" w:rsidRDefault="009E1F5D" w:rsidP="009E1F5D">
      <w:pPr>
        <w:rPr>
          <w:rFonts w:ascii="Garamond" w:hAnsi="Garamond"/>
          <w:sz w:val="24"/>
          <w:szCs w:val="24"/>
        </w:rPr>
      </w:pPr>
      <w:r w:rsidRPr="009E1F5D">
        <w:rPr>
          <w:rFonts w:ascii="Garamond" w:hAnsi="Garamond"/>
          <w:sz w:val="24"/>
          <w:szCs w:val="24"/>
        </w:rPr>
        <w:t>gerundive</w:t>
      </w:r>
    </w:p>
    <w:p w14:paraId="0B16D680" w14:textId="77777777" w:rsidR="009E1F5D" w:rsidRPr="009E1F5D" w:rsidRDefault="009E1F5D" w:rsidP="009E1F5D">
      <w:pPr>
        <w:rPr>
          <w:rFonts w:ascii="Garamond" w:hAnsi="Garamond"/>
          <w:sz w:val="24"/>
          <w:szCs w:val="24"/>
        </w:rPr>
      </w:pPr>
      <w:r w:rsidRPr="009E1F5D">
        <w:rPr>
          <w:rFonts w:ascii="Garamond" w:hAnsi="Garamond"/>
          <w:sz w:val="24"/>
          <w:szCs w:val="24"/>
        </w:rPr>
        <w:t>subjunctive or imperative</w:t>
      </w:r>
    </w:p>
    <w:p w14:paraId="062F9976" w14:textId="77777777" w:rsidR="009E1F5D" w:rsidRPr="009E1F5D" w:rsidRDefault="009E1F5D" w:rsidP="009E1F5D">
      <w:pPr>
        <w:rPr>
          <w:rFonts w:ascii="Garamond" w:hAnsi="Garamond"/>
          <w:sz w:val="24"/>
          <w:szCs w:val="24"/>
        </w:rPr>
      </w:pPr>
      <w:r w:rsidRPr="009E1F5D">
        <w:rPr>
          <w:rFonts w:ascii="Garamond" w:hAnsi="Garamond"/>
          <w:sz w:val="24"/>
          <w:szCs w:val="24"/>
        </w:rPr>
        <w:t>indicative</w:t>
      </w:r>
    </w:p>
    <w:p w14:paraId="6B1EF6BE" w14:textId="77777777" w:rsidR="009E1F5D" w:rsidRPr="009E1F5D" w:rsidRDefault="009E1F5D" w:rsidP="009E1F5D">
      <w:pPr>
        <w:rPr>
          <w:rFonts w:ascii="Garamond" w:hAnsi="Garamond"/>
          <w:sz w:val="24"/>
          <w:szCs w:val="24"/>
        </w:rPr>
      </w:pPr>
      <w:r w:rsidRPr="009E1F5D">
        <w:rPr>
          <w:rFonts w:ascii="Garamond" w:hAnsi="Garamond"/>
          <w:sz w:val="24"/>
          <w:szCs w:val="24"/>
        </w:rPr>
        <w:t>imperative</w:t>
      </w:r>
    </w:p>
    <w:p w14:paraId="1DECBDAD" w14:textId="77777777" w:rsidR="009E1F5D" w:rsidRPr="009E1F5D" w:rsidRDefault="009E1F5D" w:rsidP="009E1F5D">
      <w:pPr>
        <w:rPr>
          <w:rFonts w:ascii="Garamond" w:hAnsi="Garamond"/>
          <w:sz w:val="24"/>
          <w:szCs w:val="24"/>
        </w:rPr>
      </w:pPr>
      <w:r w:rsidRPr="009E1F5D">
        <w:rPr>
          <w:rFonts w:ascii="Garamond" w:hAnsi="Garamond"/>
          <w:sz w:val="24"/>
          <w:szCs w:val="24"/>
        </w:rPr>
        <w:t>infinitive</w:t>
      </w:r>
    </w:p>
    <w:p w14:paraId="1E3569FF" w14:textId="77777777" w:rsidR="009E1F5D" w:rsidRPr="009E1F5D" w:rsidRDefault="009E1F5D" w:rsidP="009E1F5D">
      <w:pPr>
        <w:rPr>
          <w:rFonts w:ascii="Garamond" w:hAnsi="Garamond"/>
          <w:sz w:val="24"/>
          <w:szCs w:val="24"/>
        </w:rPr>
      </w:pPr>
      <w:r w:rsidRPr="009E1F5D">
        <w:rPr>
          <w:rFonts w:ascii="Garamond" w:hAnsi="Garamond"/>
          <w:sz w:val="24"/>
          <w:szCs w:val="24"/>
        </w:rPr>
        <w:t>optative</w:t>
      </w:r>
    </w:p>
    <w:p w14:paraId="02300E71" w14:textId="77777777" w:rsidR="009E1F5D" w:rsidRPr="009E1F5D" w:rsidRDefault="009E1F5D" w:rsidP="009E1F5D">
      <w:pPr>
        <w:rPr>
          <w:rFonts w:ascii="Garamond" w:hAnsi="Garamond"/>
          <w:sz w:val="24"/>
          <w:szCs w:val="24"/>
        </w:rPr>
      </w:pPr>
      <w:r w:rsidRPr="009E1F5D">
        <w:rPr>
          <w:rFonts w:ascii="Garamond" w:hAnsi="Garamond"/>
          <w:sz w:val="24"/>
          <w:szCs w:val="24"/>
        </w:rPr>
        <w:t>participle</w:t>
      </w:r>
    </w:p>
    <w:p w14:paraId="08A6BE60" w14:textId="77777777" w:rsidR="009E1F5D" w:rsidRPr="009E1F5D" w:rsidRDefault="009E1F5D" w:rsidP="009E1F5D">
      <w:pPr>
        <w:rPr>
          <w:rFonts w:ascii="Garamond" w:hAnsi="Garamond"/>
          <w:sz w:val="24"/>
          <w:szCs w:val="24"/>
        </w:rPr>
      </w:pPr>
      <w:r w:rsidRPr="009E1F5D">
        <w:rPr>
          <w:rFonts w:ascii="Garamond" w:hAnsi="Garamond"/>
          <w:sz w:val="24"/>
          <w:szCs w:val="24"/>
        </w:rPr>
        <w:t>subjunctive</w:t>
      </w:r>
    </w:p>
    <w:p w14:paraId="7FE21AA0" w14:textId="77777777" w:rsidR="009E1F5D" w:rsidRPr="009E1F5D" w:rsidRDefault="009E1F5D" w:rsidP="009E1F5D">
      <w:pPr>
        <w:rPr>
          <w:rFonts w:ascii="Garamond" w:hAnsi="Garamond"/>
          <w:sz w:val="24"/>
          <w:szCs w:val="24"/>
        </w:rPr>
      </w:pPr>
      <w:r w:rsidRPr="009E1F5D">
        <w:rPr>
          <w:rFonts w:ascii="Garamond" w:hAnsi="Garamond"/>
          <w:sz w:val="24"/>
          <w:szCs w:val="24"/>
        </w:rPr>
        <w:t>finite</w:t>
      </w:r>
    </w:p>
    <w:p w14:paraId="20247456" w14:textId="77777777" w:rsidR="009E1F5D" w:rsidRPr="009E1F5D" w:rsidRDefault="009E1F5D" w:rsidP="009E1F5D">
      <w:pPr>
        <w:rPr>
          <w:rFonts w:ascii="Garamond" w:hAnsi="Garamond"/>
          <w:sz w:val="24"/>
          <w:szCs w:val="24"/>
        </w:rPr>
      </w:pPr>
      <w:r w:rsidRPr="009E1F5D">
        <w:rPr>
          <w:rFonts w:ascii="Garamond" w:hAnsi="Garamond"/>
          <w:sz w:val="24"/>
          <w:szCs w:val="24"/>
        </w:rPr>
        <w:t>supine</w:t>
      </w:r>
    </w:p>
    <w:p w14:paraId="318FDA7D" w14:textId="77777777" w:rsidR="009E1F5D" w:rsidRPr="009E1F5D" w:rsidRDefault="009E1F5D" w:rsidP="009E1F5D">
      <w:pPr>
        <w:rPr>
          <w:rFonts w:ascii="Garamond" w:hAnsi="Garamond"/>
          <w:sz w:val="24"/>
          <w:szCs w:val="24"/>
        </w:rPr>
      </w:pPr>
      <w:r w:rsidRPr="009E1F5D">
        <w:rPr>
          <w:rFonts w:ascii="Garamond" w:hAnsi="Garamond"/>
          <w:sz w:val="24"/>
          <w:szCs w:val="24"/>
        </w:rPr>
        <w:t>uncertain mood</w:t>
      </w:r>
    </w:p>
    <w:p w14:paraId="76BDBFAE" w14:textId="77777777" w:rsidR="009E1F5D" w:rsidRPr="009E1F5D" w:rsidRDefault="009E1F5D" w:rsidP="009E1F5D">
      <w:pPr>
        <w:rPr>
          <w:rFonts w:ascii="Garamond" w:hAnsi="Garamond"/>
          <w:sz w:val="24"/>
          <w:szCs w:val="24"/>
        </w:rPr>
      </w:pPr>
      <w:r w:rsidRPr="009E1F5D">
        <w:rPr>
          <w:rFonts w:ascii="Garamond" w:hAnsi="Garamond"/>
          <w:sz w:val="24"/>
          <w:szCs w:val="24"/>
        </w:rPr>
        <w:t>finiteness unspecified</w:t>
      </w:r>
    </w:p>
    <w:p w14:paraId="686F60FB" w14:textId="77777777" w:rsidR="009E1F5D" w:rsidRPr="009E1F5D" w:rsidRDefault="009E1F5D" w:rsidP="009E1F5D">
      <w:pPr>
        <w:rPr>
          <w:rFonts w:ascii="Garamond" w:hAnsi="Garamond"/>
          <w:sz w:val="24"/>
          <w:szCs w:val="24"/>
        </w:rPr>
      </w:pPr>
      <w:r w:rsidRPr="009E1F5D">
        <w:rPr>
          <w:rFonts w:ascii="Garamond" w:hAnsi="Garamond"/>
          <w:sz w:val="24"/>
          <w:szCs w:val="24"/>
        </w:rPr>
        <w:t>active</w:t>
      </w:r>
    </w:p>
    <w:p w14:paraId="13E8773F" w14:textId="77777777" w:rsidR="009E1F5D" w:rsidRPr="009E1F5D" w:rsidRDefault="009E1F5D" w:rsidP="009E1F5D">
      <w:pPr>
        <w:rPr>
          <w:rFonts w:ascii="Garamond" w:hAnsi="Garamond"/>
          <w:sz w:val="24"/>
          <w:szCs w:val="24"/>
        </w:rPr>
      </w:pPr>
      <w:r w:rsidRPr="009E1F5D">
        <w:rPr>
          <w:rFonts w:ascii="Garamond" w:hAnsi="Garamond"/>
          <w:sz w:val="24"/>
          <w:szCs w:val="24"/>
        </w:rPr>
        <w:t>middle or passive</w:t>
      </w:r>
    </w:p>
    <w:p w14:paraId="58335B3E" w14:textId="77777777" w:rsidR="009E1F5D" w:rsidRPr="009E1F5D" w:rsidRDefault="009E1F5D" w:rsidP="009E1F5D">
      <w:pPr>
        <w:rPr>
          <w:rFonts w:ascii="Garamond" w:hAnsi="Garamond"/>
          <w:sz w:val="24"/>
          <w:szCs w:val="24"/>
        </w:rPr>
      </w:pPr>
      <w:r w:rsidRPr="009E1F5D">
        <w:rPr>
          <w:rFonts w:ascii="Garamond" w:hAnsi="Garamond"/>
          <w:sz w:val="24"/>
          <w:szCs w:val="24"/>
        </w:rPr>
        <w:t>middle</w:t>
      </w:r>
    </w:p>
    <w:p w14:paraId="45402B92" w14:textId="77777777" w:rsidR="009E1F5D" w:rsidRPr="009E1F5D" w:rsidRDefault="009E1F5D" w:rsidP="009E1F5D">
      <w:pPr>
        <w:rPr>
          <w:rFonts w:ascii="Garamond" w:hAnsi="Garamond"/>
          <w:sz w:val="24"/>
          <w:szCs w:val="24"/>
        </w:rPr>
      </w:pPr>
      <w:r w:rsidRPr="009E1F5D">
        <w:rPr>
          <w:rFonts w:ascii="Garamond" w:hAnsi="Garamond"/>
          <w:sz w:val="24"/>
          <w:szCs w:val="24"/>
        </w:rPr>
        <w:t>passive</w:t>
      </w:r>
    </w:p>
    <w:p w14:paraId="49D455E8" w14:textId="77777777" w:rsidR="009E1F5D" w:rsidRPr="009E1F5D" w:rsidRDefault="009E1F5D" w:rsidP="009E1F5D">
      <w:pPr>
        <w:rPr>
          <w:rFonts w:ascii="Garamond" w:hAnsi="Garamond"/>
          <w:sz w:val="24"/>
          <w:szCs w:val="24"/>
        </w:rPr>
      </w:pPr>
      <w:r w:rsidRPr="009E1F5D">
        <w:rPr>
          <w:rFonts w:ascii="Garamond" w:hAnsi="Garamond"/>
          <w:sz w:val="24"/>
          <w:szCs w:val="24"/>
        </w:rPr>
        <w:t>unspecified</w:t>
      </w:r>
    </w:p>
    <w:p w14:paraId="71F08543" w14:textId="77777777" w:rsidR="009E1F5D" w:rsidRPr="009E1F5D" w:rsidRDefault="009E1F5D" w:rsidP="009E1F5D">
      <w:pPr>
        <w:rPr>
          <w:rFonts w:ascii="Garamond" w:hAnsi="Garamond"/>
          <w:sz w:val="24"/>
          <w:szCs w:val="24"/>
        </w:rPr>
      </w:pPr>
      <w:r w:rsidRPr="009E1F5D">
        <w:rPr>
          <w:rFonts w:ascii="Garamond" w:hAnsi="Garamond"/>
          <w:sz w:val="24"/>
          <w:szCs w:val="24"/>
        </w:rPr>
        <w:t>feminine</w:t>
      </w:r>
    </w:p>
    <w:p w14:paraId="33354F54" w14:textId="77777777" w:rsidR="009E1F5D" w:rsidRPr="009E1F5D" w:rsidRDefault="009E1F5D" w:rsidP="009E1F5D">
      <w:pPr>
        <w:rPr>
          <w:rFonts w:ascii="Garamond" w:hAnsi="Garamond"/>
          <w:sz w:val="24"/>
          <w:szCs w:val="24"/>
        </w:rPr>
      </w:pPr>
      <w:r w:rsidRPr="009E1F5D">
        <w:rPr>
          <w:rFonts w:ascii="Garamond" w:hAnsi="Garamond"/>
          <w:sz w:val="24"/>
          <w:szCs w:val="24"/>
        </w:rPr>
        <w:t>masculine</w:t>
      </w:r>
    </w:p>
    <w:p w14:paraId="1F312A40" w14:textId="77777777" w:rsidR="009E1F5D" w:rsidRPr="009E1F5D" w:rsidRDefault="009E1F5D" w:rsidP="009E1F5D">
      <w:pPr>
        <w:rPr>
          <w:rFonts w:ascii="Garamond" w:hAnsi="Garamond"/>
          <w:sz w:val="24"/>
          <w:szCs w:val="24"/>
        </w:rPr>
      </w:pPr>
      <w:r w:rsidRPr="009E1F5D">
        <w:rPr>
          <w:rFonts w:ascii="Garamond" w:hAnsi="Garamond"/>
          <w:sz w:val="24"/>
          <w:szCs w:val="24"/>
        </w:rPr>
        <w:t>neuter</w:t>
      </w:r>
    </w:p>
    <w:p w14:paraId="3C2E9FD5" w14:textId="77777777" w:rsidR="009E1F5D" w:rsidRPr="009E1F5D" w:rsidRDefault="009E1F5D" w:rsidP="009E1F5D">
      <w:pPr>
        <w:rPr>
          <w:rFonts w:ascii="Garamond" w:hAnsi="Garamond"/>
          <w:sz w:val="24"/>
          <w:szCs w:val="24"/>
        </w:rPr>
      </w:pPr>
      <w:r w:rsidRPr="009E1F5D">
        <w:rPr>
          <w:rFonts w:ascii="Garamond" w:hAnsi="Garamond"/>
          <w:sz w:val="24"/>
          <w:szCs w:val="24"/>
        </w:rPr>
        <w:t>masculine or neuter</w:t>
      </w:r>
    </w:p>
    <w:p w14:paraId="63B68C43" w14:textId="77777777" w:rsidR="009E1F5D" w:rsidRPr="009E1F5D" w:rsidRDefault="009E1F5D" w:rsidP="009E1F5D">
      <w:pPr>
        <w:rPr>
          <w:rFonts w:ascii="Garamond" w:hAnsi="Garamond"/>
          <w:sz w:val="24"/>
          <w:szCs w:val="24"/>
        </w:rPr>
      </w:pPr>
      <w:r w:rsidRPr="009E1F5D">
        <w:rPr>
          <w:rFonts w:ascii="Garamond" w:hAnsi="Garamond"/>
          <w:sz w:val="24"/>
          <w:szCs w:val="24"/>
        </w:rPr>
        <w:t>masculine or feminine</w:t>
      </w:r>
    </w:p>
    <w:p w14:paraId="6D2FD708" w14:textId="77777777" w:rsidR="009E1F5D" w:rsidRPr="009E1F5D" w:rsidRDefault="009E1F5D" w:rsidP="009E1F5D">
      <w:pPr>
        <w:rPr>
          <w:rFonts w:ascii="Garamond" w:hAnsi="Garamond"/>
          <w:sz w:val="24"/>
          <w:szCs w:val="24"/>
        </w:rPr>
      </w:pPr>
      <w:r w:rsidRPr="009E1F5D">
        <w:rPr>
          <w:rFonts w:ascii="Garamond" w:hAnsi="Garamond"/>
          <w:sz w:val="24"/>
          <w:szCs w:val="24"/>
        </w:rPr>
        <w:t>masculine, feminine or neuter</w:t>
      </w:r>
    </w:p>
    <w:p w14:paraId="5F592EF0" w14:textId="77777777" w:rsidR="009E1F5D" w:rsidRPr="009E1F5D" w:rsidRDefault="009E1F5D" w:rsidP="009E1F5D">
      <w:pPr>
        <w:rPr>
          <w:rFonts w:ascii="Garamond" w:hAnsi="Garamond"/>
          <w:sz w:val="24"/>
          <w:szCs w:val="24"/>
        </w:rPr>
      </w:pPr>
      <w:r w:rsidRPr="009E1F5D">
        <w:rPr>
          <w:rFonts w:ascii="Garamond" w:hAnsi="Garamond"/>
          <w:sz w:val="24"/>
          <w:szCs w:val="24"/>
        </w:rPr>
        <w:t>feminine or neuter</w:t>
      </w:r>
    </w:p>
    <w:p w14:paraId="7B6A8FB7" w14:textId="77777777" w:rsidR="009E1F5D" w:rsidRPr="009E1F5D" w:rsidRDefault="009E1F5D" w:rsidP="009E1F5D">
      <w:pPr>
        <w:rPr>
          <w:rFonts w:ascii="Garamond" w:hAnsi="Garamond"/>
          <w:sz w:val="24"/>
          <w:szCs w:val="24"/>
        </w:rPr>
      </w:pPr>
      <w:r w:rsidRPr="009E1F5D">
        <w:rPr>
          <w:rFonts w:ascii="Garamond" w:hAnsi="Garamond"/>
          <w:sz w:val="24"/>
          <w:szCs w:val="24"/>
        </w:rPr>
        <w:t>uncertain gender</w:t>
      </w:r>
    </w:p>
    <w:p w14:paraId="42185A37" w14:textId="77777777" w:rsidR="009E1F5D" w:rsidRPr="009E1F5D" w:rsidRDefault="009E1F5D" w:rsidP="009E1F5D">
      <w:pPr>
        <w:rPr>
          <w:rFonts w:ascii="Garamond" w:hAnsi="Garamond"/>
          <w:sz w:val="24"/>
          <w:szCs w:val="24"/>
        </w:rPr>
      </w:pPr>
      <w:r w:rsidRPr="009E1F5D">
        <w:rPr>
          <w:rFonts w:ascii="Garamond" w:hAnsi="Garamond"/>
          <w:sz w:val="24"/>
          <w:szCs w:val="24"/>
        </w:rPr>
        <w:t>accusative</w:t>
      </w:r>
    </w:p>
    <w:p w14:paraId="3B49B7D6" w14:textId="77777777" w:rsidR="009E1F5D" w:rsidRPr="009E1F5D" w:rsidRDefault="009E1F5D" w:rsidP="009E1F5D">
      <w:pPr>
        <w:rPr>
          <w:rFonts w:ascii="Garamond" w:hAnsi="Garamond"/>
          <w:sz w:val="24"/>
          <w:szCs w:val="24"/>
        </w:rPr>
      </w:pPr>
      <w:r w:rsidRPr="009E1F5D">
        <w:rPr>
          <w:rFonts w:ascii="Garamond" w:hAnsi="Garamond"/>
          <w:sz w:val="24"/>
          <w:szCs w:val="24"/>
        </w:rPr>
        <w:t>ablative</w:t>
      </w:r>
    </w:p>
    <w:p w14:paraId="161E6E01" w14:textId="77777777" w:rsidR="009E1F5D" w:rsidRPr="009E1F5D" w:rsidRDefault="009E1F5D" w:rsidP="009E1F5D">
      <w:pPr>
        <w:rPr>
          <w:rFonts w:ascii="Garamond" w:hAnsi="Garamond"/>
          <w:sz w:val="24"/>
          <w:szCs w:val="24"/>
        </w:rPr>
      </w:pPr>
      <w:r w:rsidRPr="009E1F5D">
        <w:rPr>
          <w:rFonts w:ascii="Garamond" w:hAnsi="Garamond"/>
          <w:sz w:val="24"/>
          <w:szCs w:val="24"/>
        </w:rPr>
        <w:t>genitive or dative</w:t>
      </w:r>
    </w:p>
    <w:p w14:paraId="286EC700" w14:textId="77777777" w:rsidR="009E1F5D" w:rsidRPr="009E1F5D" w:rsidRDefault="009E1F5D" w:rsidP="009E1F5D">
      <w:pPr>
        <w:rPr>
          <w:rFonts w:ascii="Garamond" w:hAnsi="Garamond"/>
          <w:sz w:val="24"/>
          <w:szCs w:val="24"/>
        </w:rPr>
      </w:pPr>
      <w:r w:rsidRPr="009E1F5D">
        <w:rPr>
          <w:rFonts w:ascii="Garamond" w:hAnsi="Garamond"/>
          <w:sz w:val="24"/>
          <w:szCs w:val="24"/>
        </w:rPr>
        <w:t>dative</w:t>
      </w:r>
    </w:p>
    <w:p w14:paraId="3CD50C0A" w14:textId="77777777" w:rsidR="009E1F5D" w:rsidRPr="009E1F5D" w:rsidRDefault="009E1F5D" w:rsidP="009E1F5D">
      <w:pPr>
        <w:rPr>
          <w:rFonts w:ascii="Garamond" w:hAnsi="Garamond"/>
          <w:sz w:val="24"/>
          <w:szCs w:val="24"/>
        </w:rPr>
      </w:pPr>
      <w:r w:rsidRPr="009E1F5D">
        <w:rPr>
          <w:rFonts w:ascii="Garamond" w:hAnsi="Garamond"/>
          <w:sz w:val="24"/>
          <w:szCs w:val="24"/>
        </w:rPr>
        <w:t>accusative or dative</w:t>
      </w:r>
    </w:p>
    <w:p w14:paraId="543BA895" w14:textId="77777777" w:rsidR="009E1F5D" w:rsidRPr="009E1F5D" w:rsidRDefault="009E1F5D" w:rsidP="009E1F5D">
      <w:pPr>
        <w:rPr>
          <w:rFonts w:ascii="Garamond" w:hAnsi="Garamond"/>
          <w:sz w:val="24"/>
          <w:szCs w:val="24"/>
        </w:rPr>
      </w:pPr>
      <w:r w:rsidRPr="009E1F5D">
        <w:rPr>
          <w:rFonts w:ascii="Garamond" w:hAnsi="Garamond"/>
          <w:sz w:val="24"/>
          <w:szCs w:val="24"/>
        </w:rPr>
        <w:t>genitive</w:t>
      </w:r>
    </w:p>
    <w:p w14:paraId="0FBF4AE0" w14:textId="77777777" w:rsidR="009E1F5D" w:rsidRPr="009E1F5D" w:rsidRDefault="009E1F5D" w:rsidP="009E1F5D">
      <w:pPr>
        <w:rPr>
          <w:rFonts w:ascii="Garamond" w:hAnsi="Garamond"/>
          <w:sz w:val="24"/>
          <w:szCs w:val="24"/>
        </w:rPr>
      </w:pPr>
      <w:r w:rsidRPr="009E1F5D">
        <w:rPr>
          <w:rFonts w:ascii="Garamond" w:hAnsi="Garamond"/>
          <w:sz w:val="24"/>
          <w:szCs w:val="24"/>
        </w:rPr>
        <w:t>instrumental</w:t>
      </w:r>
    </w:p>
    <w:p w14:paraId="38A838AF" w14:textId="77777777" w:rsidR="009E1F5D" w:rsidRPr="009E1F5D" w:rsidRDefault="009E1F5D" w:rsidP="009E1F5D">
      <w:pPr>
        <w:rPr>
          <w:rFonts w:ascii="Garamond" w:hAnsi="Garamond"/>
          <w:sz w:val="24"/>
          <w:szCs w:val="24"/>
        </w:rPr>
      </w:pPr>
      <w:r w:rsidRPr="009E1F5D">
        <w:rPr>
          <w:rFonts w:ascii="Garamond" w:hAnsi="Garamond"/>
          <w:sz w:val="24"/>
          <w:szCs w:val="24"/>
        </w:rPr>
        <w:t>locative</w:t>
      </w:r>
    </w:p>
    <w:p w14:paraId="28936C17" w14:textId="77777777" w:rsidR="009E1F5D" w:rsidRPr="009E1F5D" w:rsidRDefault="009E1F5D" w:rsidP="009E1F5D">
      <w:pPr>
        <w:rPr>
          <w:rFonts w:ascii="Garamond" w:hAnsi="Garamond"/>
          <w:sz w:val="24"/>
          <w:szCs w:val="24"/>
        </w:rPr>
      </w:pPr>
      <w:r w:rsidRPr="009E1F5D">
        <w:rPr>
          <w:rFonts w:ascii="Garamond" w:hAnsi="Garamond"/>
          <w:sz w:val="24"/>
          <w:szCs w:val="24"/>
        </w:rPr>
        <w:t>nominative</w:t>
      </w:r>
    </w:p>
    <w:p w14:paraId="3AA67204" w14:textId="77777777" w:rsidR="009E1F5D" w:rsidRPr="009E1F5D" w:rsidRDefault="009E1F5D" w:rsidP="009E1F5D">
      <w:pPr>
        <w:rPr>
          <w:rFonts w:ascii="Garamond" w:hAnsi="Garamond"/>
          <w:sz w:val="24"/>
          <w:szCs w:val="24"/>
        </w:rPr>
      </w:pPr>
      <w:r w:rsidRPr="009E1F5D">
        <w:rPr>
          <w:rFonts w:ascii="Garamond" w:hAnsi="Garamond"/>
          <w:sz w:val="24"/>
          <w:szCs w:val="24"/>
        </w:rPr>
        <w:t>oblique</w:t>
      </w:r>
    </w:p>
    <w:p w14:paraId="1E70DE1E" w14:textId="77777777" w:rsidR="009E1F5D" w:rsidRPr="009E1F5D" w:rsidRDefault="009E1F5D" w:rsidP="009E1F5D">
      <w:pPr>
        <w:rPr>
          <w:rFonts w:ascii="Garamond" w:hAnsi="Garamond"/>
          <w:sz w:val="24"/>
          <w:szCs w:val="24"/>
        </w:rPr>
      </w:pPr>
      <w:r w:rsidRPr="009E1F5D">
        <w:rPr>
          <w:rFonts w:ascii="Garamond" w:hAnsi="Garamond"/>
          <w:sz w:val="24"/>
          <w:szCs w:val="24"/>
        </w:rPr>
        <w:t>vocative</w:t>
      </w:r>
    </w:p>
    <w:p w14:paraId="6B05F67E" w14:textId="77777777" w:rsidR="009E1F5D" w:rsidRPr="009E1F5D" w:rsidRDefault="009E1F5D" w:rsidP="009E1F5D">
      <w:pPr>
        <w:rPr>
          <w:rFonts w:ascii="Garamond" w:hAnsi="Garamond"/>
          <w:sz w:val="24"/>
          <w:szCs w:val="24"/>
        </w:rPr>
      </w:pPr>
      <w:r w:rsidRPr="009E1F5D">
        <w:rPr>
          <w:rFonts w:ascii="Garamond" w:hAnsi="Garamond"/>
          <w:sz w:val="24"/>
          <w:szCs w:val="24"/>
        </w:rPr>
        <w:t>uncertain case</w:t>
      </w:r>
    </w:p>
    <w:p w14:paraId="5ECE388E" w14:textId="77777777" w:rsidR="009E1F5D" w:rsidRPr="009E1F5D" w:rsidRDefault="009E1F5D" w:rsidP="009E1F5D">
      <w:pPr>
        <w:rPr>
          <w:rFonts w:ascii="Garamond" w:hAnsi="Garamond"/>
          <w:sz w:val="24"/>
          <w:szCs w:val="24"/>
        </w:rPr>
      </w:pPr>
      <w:r w:rsidRPr="009E1F5D">
        <w:rPr>
          <w:rFonts w:ascii="Garamond" w:hAnsi="Garamond"/>
          <w:sz w:val="24"/>
          <w:szCs w:val="24"/>
        </w:rPr>
        <w:t>no case</w:t>
      </w:r>
    </w:p>
    <w:p w14:paraId="285C984C" w14:textId="77777777" w:rsidR="009E1F5D" w:rsidRPr="009E1F5D" w:rsidRDefault="009E1F5D" w:rsidP="009E1F5D">
      <w:pPr>
        <w:rPr>
          <w:rFonts w:ascii="Garamond" w:hAnsi="Garamond"/>
          <w:sz w:val="24"/>
          <w:szCs w:val="24"/>
        </w:rPr>
      </w:pPr>
      <w:r w:rsidRPr="009E1F5D">
        <w:rPr>
          <w:rFonts w:ascii="Garamond" w:hAnsi="Garamond"/>
          <w:sz w:val="24"/>
          <w:szCs w:val="24"/>
        </w:rPr>
        <w:t>comparative</w:t>
      </w:r>
    </w:p>
    <w:p w14:paraId="034B66FE" w14:textId="77777777" w:rsidR="009E1F5D" w:rsidRPr="009E1F5D" w:rsidRDefault="009E1F5D" w:rsidP="009E1F5D">
      <w:pPr>
        <w:rPr>
          <w:rFonts w:ascii="Garamond" w:hAnsi="Garamond"/>
          <w:sz w:val="24"/>
          <w:szCs w:val="24"/>
        </w:rPr>
      </w:pPr>
      <w:r w:rsidRPr="009E1F5D">
        <w:rPr>
          <w:rFonts w:ascii="Garamond" w:hAnsi="Garamond"/>
          <w:sz w:val="24"/>
          <w:szCs w:val="24"/>
        </w:rPr>
        <w:t>positive</w:t>
      </w:r>
    </w:p>
    <w:p w14:paraId="7EBAC768" w14:textId="77777777" w:rsidR="009E1F5D" w:rsidRPr="009E1F5D" w:rsidRDefault="009E1F5D" w:rsidP="009E1F5D">
      <w:pPr>
        <w:rPr>
          <w:rFonts w:ascii="Garamond" w:hAnsi="Garamond"/>
          <w:sz w:val="24"/>
          <w:szCs w:val="24"/>
        </w:rPr>
      </w:pPr>
      <w:r w:rsidRPr="009E1F5D">
        <w:rPr>
          <w:rFonts w:ascii="Garamond" w:hAnsi="Garamond"/>
          <w:sz w:val="24"/>
          <w:szCs w:val="24"/>
        </w:rPr>
        <w:t>superlative</w:t>
      </w:r>
    </w:p>
    <w:p w14:paraId="5E80D645" w14:textId="77777777" w:rsidR="009E1F5D" w:rsidRPr="009E1F5D" w:rsidRDefault="009E1F5D" w:rsidP="009E1F5D">
      <w:pPr>
        <w:rPr>
          <w:rFonts w:ascii="Garamond" w:hAnsi="Garamond"/>
          <w:sz w:val="24"/>
          <w:szCs w:val="24"/>
        </w:rPr>
      </w:pPr>
      <w:r w:rsidRPr="009E1F5D">
        <w:rPr>
          <w:rFonts w:ascii="Garamond" w:hAnsi="Garamond"/>
          <w:sz w:val="24"/>
          <w:szCs w:val="24"/>
        </w:rPr>
        <w:lastRenderedPageBreak/>
        <w:t>uncertain degree</w:t>
      </w:r>
    </w:p>
    <w:p w14:paraId="0FA8FECB" w14:textId="77777777" w:rsidR="009E1F5D" w:rsidRPr="009E1F5D" w:rsidRDefault="009E1F5D" w:rsidP="009E1F5D">
      <w:pPr>
        <w:rPr>
          <w:rFonts w:ascii="Garamond" w:hAnsi="Garamond"/>
          <w:sz w:val="24"/>
          <w:szCs w:val="24"/>
        </w:rPr>
      </w:pPr>
      <w:r w:rsidRPr="009E1F5D">
        <w:rPr>
          <w:rFonts w:ascii="Garamond" w:hAnsi="Garamond"/>
          <w:sz w:val="24"/>
          <w:szCs w:val="24"/>
        </w:rPr>
        <w:t>no degree</w:t>
      </w:r>
    </w:p>
    <w:p w14:paraId="61437089" w14:textId="77777777" w:rsidR="009E1F5D" w:rsidRPr="009E1F5D" w:rsidRDefault="009E1F5D" w:rsidP="009E1F5D">
      <w:pPr>
        <w:rPr>
          <w:rFonts w:ascii="Garamond" w:hAnsi="Garamond"/>
          <w:sz w:val="24"/>
          <w:szCs w:val="24"/>
        </w:rPr>
      </w:pPr>
      <w:r w:rsidRPr="009E1F5D">
        <w:rPr>
          <w:rFonts w:ascii="Garamond" w:hAnsi="Garamond"/>
          <w:sz w:val="24"/>
          <w:szCs w:val="24"/>
        </w:rPr>
        <w:t>strong</w:t>
      </w:r>
    </w:p>
    <w:p w14:paraId="734119D9" w14:textId="77777777" w:rsidR="009E1F5D" w:rsidRPr="009E1F5D" w:rsidRDefault="009E1F5D" w:rsidP="009E1F5D">
      <w:pPr>
        <w:rPr>
          <w:rFonts w:ascii="Garamond" w:hAnsi="Garamond"/>
          <w:sz w:val="24"/>
          <w:szCs w:val="24"/>
        </w:rPr>
      </w:pPr>
      <w:r w:rsidRPr="009E1F5D">
        <w:rPr>
          <w:rFonts w:ascii="Garamond" w:hAnsi="Garamond"/>
          <w:sz w:val="24"/>
          <w:szCs w:val="24"/>
        </w:rPr>
        <w:t>weak or strong</w:t>
      </w:r>
    </w:p>
    <w:p w14:paraId="2389911F" w14:textId="77777777" w:rsidR="009E1F5D" w:rsidRPr="009E1F5D" w:rsidRDefault="009E1F5D" w:rsidP="009E1F5D">
      <w:pPr>
        <w:rPr>
          <w:rFonts w:ascii="Garamond" w:hAnsi="Garamond"/>
          <w:sz w:val="24"/>
          <w:szCs w:val="24"/>
        </w:rPr>
      </w:pPr>
      <w:r w:rsidRPr="009E1F5D">
        <w:rPr>
          <w:rFonts w:ascii="Garamond" w:hAnsi="Garamond"/>
          <w:sz w:val="24"/>
          <w:szCs w:val="24"/>
        </w:rPr>
        <w:t>weak</w:t>
      </w:r>
    </w:p>
    <w:p w14:paraId="6F910C54" w14:textId="77777777" w:rsidR="009E1F5D" w:rsidRPr="009E1F5D" w:rsidRDefault="009E1F5D" w:rsidP="009E1F5D">
      <w:pPr>
        <w:rPr>
          <w:rFonts w:ascii="Garamond" w:hAnsi="Garamond"/>
          <w:sz w:val="24"/>
          <w:szCs w:val="24"/>
        </w:rPr>
      </w:pPr>
      <w:r w:rsidRPr="009E1F5D">
        <w:rPr>
          <w:rFonts w:ascii="Garamond" w:hAnsi="Garamond"/>
          <w:sz w:val="24"/>
          <w:szCs w:val="24"/>
        </w:rPr>
        <w:t>inflecting</w:t>
      </w:r>
    </w:p>
    <w:p w14:paraId="2E7CF8AF" w14:textId="2A92E9F4" w:rsidR="009E1F5D" w:rsidRPr="009E1F5D" w:rsidRDefault="009E1F5D" w:rsidP="009E1F5D">
      <w:pPr>
        <w:rPr>
          <w:rFonts w:ascii="Garamond" w:hAnsi="Garamond"/>
          <w:sz w:val="24"/>
          <w:szCs w:val="24"/>
        </w:rPr>
      </w:pPr>
      <w:r w:rsidRPr="009E1F5D">
        <w:rPr>
          <w:rFonts w:ascii="Garamond" w:hAnsi="Garamond"/>
          <w:sz w:val="24"/>
          <w:szCs w:val="24"/>
        </w:rPr>
        <w:t>non-inflecting</w:t>
      </w:r>
    </w:p>
    <w:p w14:paraId="098651E1" w14:textId="77777777" w:rsidR="009E1F5D" w:rsidRDefault="009E1F5D" w:rsidP="00585999">
      <w:pPr>
        <w:rPr>
          <w:rFonts w:ascii="Garamond" w:hAnsi="Garamond"/>
          <w:sz w:val="36"/>
          <w:szCs w:val="36"/>
        </w:rPr>
        <w:sectPr w:rsidR="009E1F5D" w:rsidSect="009E1F5D">
          <w:type w:val="continuous"/>
          <w:pgSz w:w="12240" w:h="15840"/>
          <w:pgMar w:top="1440" w:right="1440" w:bottom="1440" w:left="1440" w:header="720" w:footer="720" w:gutter="0"/>
          <w:cols w:num="3" w:space="720"/>
          <w:docGrid w:linePitch="360"/>
        </w:sectPr>
      </w:pPr>
    </w:p>
    <w:p w14:paraId="2EED0DA6" w14:textId="42B5A6ED" w:rsidR="00530783" w:rsidRDefault="009E1F5D" w:rsidP="00585999">
      <w:pPr>
        <w:rPr>
          <w:rFonts w:ascii="Garamond" w:hAnsi="Garamond"/>
          <w:sz w:val="24"/>
          <w:szCs w:val="24"/>
        </w:rPr>
      </w:pPr>
      <w:r>
        <w:rPr>
          <w:rFonts w:ascii="Garamond" w:hAnsi="Garamond"/>
          <w:sz w:val="24"/>
          <w:szCs w:val="24"/>
        </w:rPr>
        <w:t>Not all of these seem to be productive in the treebank: this requires review.</w:t>
      </w:r>
    </w:p>
    <w:p w14:paraId="7DCF7E1A" w14:textId="3C89764D" w:rsidR="00530783" w:rsidRDefault="00530783" w:rsidP="00585999">
      <w:pPr>
        <w:rPr>
          <w:rFonts w:ascii="Garamond" w:hAnsi="Garamond"/>
          <w:sz w:val="24"/>
          <w:szCs w:val="24"/>
        </w:rPr>
      </w:pPr>
      <w:r>
        <w:rPr>
          <w:rFonts w:ascii="Garamond" w:hAnsi="Garamond"/>
          <w:sz w:val="24"/>
          <w:szCs w:val="24"/>
        </w:rPr>
        <w:t xml:space="preserve">The second argument of the function is the relation: it is just a string. This is mainly handled by the </w:t>
      </w:r>
      <w:proofErr w:type="spellStart"/>
      <w:proofErr w:type="gramStart"/>
      <w:r>
        <w:rPr>
          <w:rFonts w:ascii="Garamond" w:hAnsi="Garamond"/>
          <w:sz w:val="24"/>
          <w:szCs w:val="24"/>
        </w:rPr>
        <w:t>deh:relation</w:t>
      </w:r>
      <w:proofErr w:type="gramEnd"/>
      <w:r>
        <w:rPr>
          <w:rFonts w:ascii="Garamond" w:hAnsi="Garamond"/>
          <w:sz w:val="24"/>
          <w:szCs w:val="24"/>
        </w:rPr>
        <w:t>-match</w:t>
      </w:r>
      <w:proofErr w:type="spellEnd"/>
      <w:r>
        <w:rPr>
          <w:rFonts w:ascii="Garamond" w:hAnsi="Garamond"/>
          <w:sz w:val="24"/>
          <w:szCs w:val="24"/>
        </w:rPr>
        <w:t xml:space="preserve">() function, which passes a 1 and nothing higher or lower if you have a successful match, which is how the higher function decides to return the token. You can pass a sequence of these if you want to get every token that matches the WHOLE required list of </w:t>
      </w:r>
      <w:proofErr w:type="spellStart"/>
      <w:r>
        <w:rPr>
          <w:rFonts w:ascii="Garamond" w:hAnsi="Garamond"/>
          <w:sz w:val="24"/>
          <w:szCs w:val="24"/>
        </w:rPr>
        <w:t>postags</w:t>
      </w:r>
      <w:proofErr w:type="spellEnd"/>
      <w:r>
        <w:rPr>
          <w:rFonts w:ascii="Garamond" w:hAnsi="Garamond"/>
          <w:sz w:val="24"/>
          <w:szCs w:val="24"/>
        </w:rPr>
        <w:t xml:space="preserve"> and whose relation at least partially matches the chosen parameter (so, a search for “PRED” will still return “PRED_CO”). This returns true if the @relation matches ANY of your search terms, so you do not have to worry about a list which includes PROIEL relations screwing with your LDT relations.</w:t>
      </w:r>
    </w:p>
    <w:p w14:paraId="3D19E003" w14:textId="1F407C13" w:rsidR="00530783" w:rsidRDefault="00530783" w:rsidP="00585999">
      <w:pPr>
        <w:rPr>
          <w:rFonts w:ascii="Garamond" w:hAnsi="Garamond"/>
          <w:sz w:val="24"/>
          <w:szCs w:val="24"/>
        </w:rPr>
      </w:pPr>
      <w:r>
        <w:rPr>
          <w:rFonts w:ascii="Garamond" w:hAnsi="Garamond"/>
          <w:sz w:val="24"/>
          <w:szCs w:val="24"/>
        </w:rPr>
        <w:t xml:space="preserve">The third argument of the function is the lemma: this works the same as the @relation, but it checks the string with </w:t>
      </w:r>
      <w:proofErr w:type="spellStart"/>
      <w:r>
        <w:rPr>
          <w:rFonts w:ascii="Garamond" w:hAnsi="Garamond"/>
          <w:sz w:val="24"/>
          <w:szCs w:val="24"/>
        </w:rPr>
        <w:t>fn:matches</w:t>
      </w:r>
      <w:proofErr w:type="spellEnd"/>
      <w:r>
        <w:rPr>
          <w:rFonts w:ascii="Garamond" w:hAnsi="Garamond"/>
          <w:sz w:val="24"/>
          <w:szCs w:val="24"/>
        </w:rPr>
        <w:t xml:space="preserve">(), which supports </w:t>
      </w:r>
      <w:proofErr w:type="spellStart"/>
      <w:r>
        <w:rPr>
          <w:rFonts w:ascii="Garamond" w:hAnsi="Garamond"/>
          <w:sz w:val="24"/>
          <w:szCs w:val="24"/>
        </w:rPr>
        <w:t>RegEx</w:t>
      </w:r>
      <w:proofErr w:type="spellEnd"/>
      <w:r>
        <w:rPr>
          <w:rFonts w:ascii="Garamond" w:hAnsi="Garamond"/>
          <w:sz w:val="24"/>
          <w:szCs w:val="24"/>
        </w:rPr>
        <w:t xml:space="preserve"> syntax; I usually search “^sum(1|)$” when I want to search both treebanks at once, because </w:t>
      </w:r>
      <w:r w:rsidR="002176D2">
        <w:rPr>
          <w:rFonts w:ascii="Garamond" w:hAnsi="Garamond"/>
          <w:sz w:val="24"/>
          <w:szCs w:val="24"/>
        </w:rPr>
        <w:t xml:space="preserve">of the aforementioned difference between the two, how LDT suffixes a number onto most lemmas but PROIEL does not. Note that this </w:t>
      </w:r>
      <w:proofErr w:type="spellStart"/>
      <w:r w:rsidR="002176D2">
        <w:rPr>
          <w:rFonts w:ascii="Garamond" w:hAnsi="Garamond"/>
          <w:sz w:val="24"/>
          <w:szCs w:val="24"/>
        </w:rPr>
        <w:t>RegEx</w:t>
      </w:r>
      <w:proofErr w:type="spellEnd"/>
      <w:r w:rsidR="002176D2">
        <w:rPr>
          <w:rFonts w:ascii="Garamond" w:hAnsi="Garamond"/>
          <w:sz w:val="24"/>
          <w:szCs w:val="24"/>
        </w:rPr>
        <w:t xml:space="preserve"> expression assumes I am looking for </w:t>
      </w:r>
      <w:r w:rsidR="002176D2">
        <w:rPr>
          <w:rFonts w:ascii="Garamond" w:hAnsi="Garamond"/>
          <w:i/>
          <w:iCs/>
          <w:sz w:val="24"/>
          <w:szCs w:val="24"/>
        </w:rPr>
        <w:t>sum1</w:t>
      </w:r>
      <w:r w:rsidR="002176D2">
        <w:rPr>
          <w:rFonts w:ascii="Garamond" w:hAnsi="Garamond"/>
          <w:sz w:val="24"/>
          <w:szCs w:val="24"/>
        </w:rPr>
        <w:t xml:space="preserve">; this is because I knew this in advance. </w:t>
      </w:r>
    </w:p>
    <w:p w14:paraId="676056CA" w14:textId="4AC3E616" w:rsidR="002176D2" w:rsidRDefault="002176D2" w:rsidP="00585999">
      <w:pPr>
        <w:rPr>
          <w:rFonts w:ascii="Garamond" w:hAnsi="Garamond"/>
          <w:sz w:val="24"/>
          <w:szCs w:val="24"/>
        </w:rPr>
      </w:pPr>
      <w:r>
        <w:rPr>
          <w:rFonts w:ascii="Garamond" w:hAnsi="Garamond"/>
          <w:sz w:val="24"/>
          <w:szCs w:val="24"/>
        </w:rPr>
        <w:t xml:space="preserve">The fourth argument is either a treebank document, sequence of treebank documents, or a sequence of tokens (that is, &lt;word/&gt;’s or &lt;token/&gt;’s). The </w:t>
      </w:r>
      <w:proofErr w:type="spellStart"/>
      <w:proofErr w:type="gramStart"/>
      <w:r>
        <w:rPr>
          <w:rFonts w:ascii="Garamond" w:hAnsi="Garamond"/>
          <w:sz w:val="24"/>
          <w:szCs w:val="24"/>
        </w:rPr>
        <w:t>deh:tokens</w:t>
      </w:r>
      <w:proofErr w:type="gramEnd"/>
      <w:r>
        <w:rPr>
          <w:rFonts w:ascii="Garamond" w:hAnsi="Garamond"/>
          <w:sz w:val="24"/>
          <w:szCs w:val="24"/>
        </w:rPr>
        <w:t>-from-unk</w:t>
      </w:r>
      <w:proofErr w:type="spellEnd"/>
      <w:r>
        <w:rPr>
          <w:rFonts w:ascii="Garamond" w:hAnsi="Garamond"/>
          <w:sz w:val="24"/>
          <w:szCs w:val="24"/>
        </w:rPr>
        <w:t>() function makes sure any of these can work.</w:t>
      </w:r>
    </w:p>
    <w:p w14:paraId="432E8F2C" w14:textId="557AC348" w:rsidR="002176D2" w:rsidRDefault="002176D2" w:rsidP="00585999">
      <w:pPr>
        <w:rPr>
          <w:rFonts w:ascii="Garamond" w:hAnsi="Garamond"/>
          <w:sz w:val="24"/>
          <w:szCs w:val="24"/>
        </w:rPr>
      </w:pPr>
      <w:r>
        <w:rPr>
          <w:rFonts w:ascii="Garamond" w:hAnsi="Garamond"/>
          <w:sz w:val="24"/>
          <w:szCs w:val="24"/>
        </w:rPr>
        <w:t xml:space="preserve">In place of any of these arguments you can pass empty strings or sequences; currently, empty sequences are safer, because I screwed up in making sure you can do both. If you are only using </w:t>
      </w:r>
      <w:proofErr w:type="spellStart"/>
      <w:proofErr w:type="gramStart"/>
      <w:r>
        <w:rPr>
          <w:rFonts w:ascii="Garamond" w:hAnsi="Garamond"/>
          <w:sz w:val="24"/>
          <w:szCs w:val="24"/>
        </w:rPr>
        <w:t>deh:search</w:t>
      </w:r>
      <w:proofErr w:type="spellEnd"/>
      <w:proofErr w:type="gramEnd"/>
      <w:r>
        <w:rPr>
          <w:rFonts w:ascii="Garamond" w:hAnsi="Garamond"/>
          <w:sz w:val="24"/>
          <w:szCs w:val="24"/>
        </w:rPr>
        <w:t xml:space="preserve">(), </w:t>
      </w:r>
    </w:p>
    <w:p w14:paraId="5555D2A0" w14:textId="61AFBAC8" w:rsidR="00230D2C" w:rsidRDefault="00230D2C" w:rsidP="00585999">
      <w:pPr>
        <w:rPr>
          <w:rFonts w:ascii="Garamond" w:hAnsi="Garamond"/>
          <w:sz w:val="24"/>
          <w:szCs w:val="24"/>
        </w:rPr>
      </w:pPr>
      <w:r>
        <w:rPr>
          <w:rFonts w:ascii="Garamond" w:hAnsi="Garamond"/>
          <w:sz w:val="24"/>
          <w:szCs w:val="24"/>
        </w:rPr>
        <w:tab/>
        <w:t xml:space="preserve">Sentence marking for search output </w:t>
      </w:r>
      <w:proofErr w:type="gramStart"/>
      <w:r>
        <w:rPr>
          <w:rFonts w:ascii="Garamond" w:hAnsi="Garamond"/>
          <w:sz w:val="24"/>
          <w:szCs w:val="24"/>
        </w:rPr>
        <w:t>adds</w:t>
      </w:r>
      <w:proofErr w:type="gramEnd"/>
      <w:r>
        <w:rPr>
          <w:rFonts w:ascii="Garamond" w:hAnsi="Garamond"/>
          <w:sz w:val="24"/>
          <w:szCs w:val="24"/>
        </w:rPr>
        <w:t xml:space="preserve"> </w:t>
      </w:r>
    </w:p>
    <w:p w14:paraId="67172574" w14:textId="77777777" w:rsidR="00E81A23" w:rsidRDefault="00E81A23" w:rsidP="00585999">
      <w:pPr>
        <w:rPr>
          <w:rFonts w:ascii="Garamond" w:hAnsi="Garamond"/>
          <w:sz w:val="24"/>
          <w:szCs w:val="24"/>
        </w:rPr>
      </w:pPr>
    </w:p>
    <w:p w14:paraId="177AC7AE" w14:textId="597012B7" w:rsidR="00E81A23" w:rsidRDefault="00E81A23" w:rsidP="00585999">
      <w:pPr>
        <w:rPr>
          <w:rFonts w:ascii="Garamond" w:hAnsi="Garamond"/>
          <w:sz w:val="24"/>
          <w:szCs w:val="24"/>
        </w:rPr>
      </w:pPr>
      <w:r>
        <w:rPr>
          <w:rFonts w:ascii="Garamond" w:hAnsi="Garamond"/>
          <w:sz w:val="24"/>
          <w:szCs w:val="24"/>
        </w:rPr>
        <w:tab/>
        <w:t xml:space="preserve">Also note that, if you want to just get a sequence of all the words, you should do it in the TST as </w:t>
      </w:r>
      <w:r w:rsidRPr="00E81A23">
        <w:rPr>
          <w:rFonts w:ascii="Garamond" w:hAnsi="Garamond"/>
          <w:color w:val="808080" w:themeColor="background1" w:themeShade="80"/>
          <w:sz w:val="24"/>
          <w:szCs w:val="24"/>
        </w:rPr>
        <w:t>$</w:t>
      </w:r>
      <w:proofErr w:type="gramStart"/>
      <w:r w:rsidRPr="00E81A23">
        <w:rPr>
          <w:rFonts w:ascii="Garamond" w:hAnsi="Garamond"/>
          <w:color w:val="808080" w:themeColor="background1" w:themeShade="80"/>
          <w:sz w:val="24"/>
          <w:szCs w:val="24"/>
        </w:rPr>
        <w:t>words :</w:t>
      </w:r>
      <w:proofErr w:type="gramEnd"/>
      <w:r w:rsidRPr="00E81A23">
        <w:rPr>
          <w:rFonts w:ascii="Garamond" w:hAnsi="Garamond"/>
          <w:color w:val="808080" w:themeColor="background1" w:themeShade="80"/>
          <w:sz w:val="24"/>
          <w:szCs w:val="24"/>
        </w:rPr>
        <w:t>= ($all-trees//word, $all-trees//token)</w:t>
      </w:r>
      <w:r>
        <w:rPr>
          <w:rFonts w:ascii="Garamond" w:hAnsi="Garamond"/>
          <w:sz w:val="24"/>
          <w:szCs w:val="24"/>
        </w:rPr>
        <w:t>, because you should not forget that the LDT series uses &lt;word/&gt; elements for each token, and PROIEL uses &lt;token/&gt;.</w:t>
      </w:r>
    </w:p>
    <w:p w14:paraId="600D2F93" w14:textId="228DC6FC" w:rsidR="00E837AC" w:rsidRDefault="00E837AC" w:rsidP="00585999">
      <w:pPr>
        <w:rPr>
          <w:rFonts w:ascii="Garamond" w:hAnsi="Garamond"/>
          <w:sz w:val="36"/>
          <w:szCs w:val="36"/>
        </w:rPr>
      </w:pPr>
      <w:r>
        <w:rPr>
          <w:rFonts w:ascii="Garamond" w:hAnsi="Garamond"/>
          <w:sz w:val="36"/>
          <w:szCs w:val="36"/>
        </w:rPr>
        <w:t>Annotating Results:</w:t>
      </w:r>
    </w:p>
    <w:p w14:paraId="02405533" w14:textId="1E2F373F" w:rsidR="00E837AC" w:rsidRDefault="00E837AC" w:rsidP="00585999">
      <w:pPr>
        <w:rPr>
          <w:rFonts w:ascii="Garamond" w:hAnsi="Garamond"/>
          <w:sz w:val="24"/>
          <w:szCs w:val="24"/>
        </w:rPr>
      </w:pPr>
      <w:r>
        <w:rPr>
          <w:rFonts w:ascii="Garamond" w:hAnsi="Garamond"/>
          <w:sz w:val="24"/>
          <w:szCs w:val="24"/>
        </w:rPr>
        <w:tab/>
        <w:t xml:space="preserve">Returning results from </w:t>
      </w:r>
      <w:proofErr w:type="spellStart"/>
      <w:proofErr w:type="gramStart"/>
      <w:r>
        <w:rPr>
          <w:rFonts w:ascii="Garamond" w:hAnsi="Garamond"/>
          <w:sz w:val="24"/>
          <w:szCs w:val="24"/>
        </w:rPr>
        <w:t>deh:query</w:t>
      </w:r>
      <w:proofErr w:type="spellEnd"/>
      <w:proofErr w:type="gramEnd"/>
      <w:r>
        <w:rPr>
          <w:rFonts w:ascii="Garamond" w:hAnsi="Garamond"/>
          <w:sz w:val="24"/>
          <w:szCs w:val="24"/>
        </w:rPr>
        <w:t xml:space="preserve">() or using </w:t>
      </w:r>
      <w:proofErr w:type="spellStart"/>
      <w:r>
        <w:rPr>
          <w:rFonts w:ascii="Garamond" w:hAnsi="Garamond"/>
          <w:sz w:val="24"/>
          <w:szCs w:val="24"/>
        </w:rPr>
        <w:t>deh:mark-node</w:t>
      </w:r>
      <w:proofErr w:type="spellEnd"/>
      <w:r>
        <w:rPr>
          <w:rFonts w:ascii="Garamond" w:hAnsi="Garamond"/>
          <w:sz w:val="24"/>
          <w:szCs w:val="24"/>
        </w:rPr>
        <w:t xml:space="preserve"> adds a lot of information to the words, allowing you to query the results in turn for further patterns. </w:t>
      </w:r>
      <w:proofErr w:type="spellStart"/>
      <w:proofErr w:type="gramStart"/>
      <w:r>
        <w:rPr>
          <w:rFonts w:ascii="Garamond" w:hAnsi="Garamond"/>
          <w:sz w:val="24"/>
          <w:szCs w:val="24"/>
        </w:rPr>
        <w:t>deh:mark</w:t>
      </w:r>
      <w:proofErr w:type="gramEnd"/>
      <w:r>
        <w:rPr>
          <w:rFonts w:ascii="Garamond" w:hAnsi="Garamond"/>
          <w:sz w:val="24"/>
          <w:szCs w:val="24"/>
        </w:rPr>
        <w:t>-node</w:t>
      </w:r>
      <w:proofErr w:type="spellEnd"/>
      <w:r>
        <w:rPr>
          <w:rFonts w:ascii="Garamond" w:hAnsi="Garamond"/>
          <w:sz w:val="24"/>
          <w:szCs w:val="24"/>
        </w:rPr>
        <w:t xml:space="preserve"> is supposed to retrieve the following information, if it can get all of it:</w:t>
      </w:r>
    </w:p>
    <w:p w14:paraId="53AC5EA3" w14:textId="32FF7632" w:rsidR="00E837AC" w:rsidRDefault="00E837AC" w:rsidP="00585999">
      <w:pPr>
        <w:rPr>
          <w:rFonts w:ascii="Garamond" w:hAnsi="Garamond"/>
          <w:sz w:val="24"/>
          <w:szCs w:val="24"/>
        </w:rPr>
      </w:pPr>
      <w:r>
        <w:rPr>
          <w:rFonts w:ascii="Garamond" w:hAnsi="Garamond"/>
          <w:sz w:val="24"/>
          <w:szCs w:val="24"/>
        </w:rPr>
        <w:tab/>
        <w:t>@deh-urn:</w:t>
      </w:r>
      <w:r>
        <w:rPr>
          <w:rFonts w:ascii="Garamond" w:hAnsi="Garamond"/>
          <w:sz w:val="24"/>
          <w:szCs w:val="24"/>
        </w:rPr>
        <w:tab/>
        <w:t>The document’s base-</w:t>
      </w:r>
      <w:proofErr w:type="spellStart"/>
      <w:r>
        <w:rPr>
          <w:rFonts w:ascii="Garamond" w:hAnsi="Garamond"/>
          <w:sz w:val="24"/>
          <w:szCs w:val="24"/>
        </w:rPr>
        <w:t>uri</w:t>
      </w:r>
      <w:proofErr w:type="spellEnd"/>
      <w:r>
        <w:rPr>
          <w:rFonts w:ascii="Garamond" w:hAnsi="Garamond"/>
          <w:sz w:val="24"/>
          <w:szCs w:val="24"/>
        </w:rPr>
        <w:t xml:space="preserve">, which may or may not have the </w:t>
      </w:r>
      <w:proofErr w:type="spellStart"/>
      <w:proofErr w:type="gramStart"/>
      <w:r>
        <w:rPr>
          <w:rFonts w:ascii="Garamond" w:hAnsi="Garamond"/>
          <w:sz w:val="24"/>
          <w:szCs w:val="24"/>
        </w:rPr>
        <w:t>urn:cts</w:t>
      </w:r>
      <w:proofErr w:type="spellEnd"/>
      <w:proofErr w:type="gramEnd"/>
    </w:p>
    <w:p w14:paraId="2460BF7A" w14:textId="44EA8718" w:rsidR="00E837AC" w:rsidRDefault="00E837AC" w:rsidP="00585999">
      <w:pPr>
        <w:rPr>
          <w:rFonts w:ascii="Garamond" w:hAnsi="Garamond"/>
          <w:sz w:val="24"/>
          <w:szCs w:val="24"/>
        </w:rPr>
      </w:pPr>
      <w:r>
        <w:rPr>
          <w:rFonts w:ascii="Garamond" w:hAnsi="Garamond"/>
          <w:sz w:val="24"/>
          <w:szCs w:val="24"/>
        </w:rPr>
        <w:tab/>
        <w:t>@deh-subdoc</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w:t>
      </w:r>
      <w:proofErr w:type="spellStart"/>
      <w:r>
        <w:rPr>
          <w:rFonts w:ascii="Garamond" w:hAnsi="Garamond"/>
          <w:sz w:val="24"/>
          <w:szCs w:val="24"/>
        </w:rPr>
        <w:t>subdoc</w:t>
      </w:r>
      <w:proofErr w:type="spellEnd"/>
      <w:r>
        <w:rPr>
          <w:rFonts w:ascii="Garamond" w:hAnsi="Garamond"/>
          <w:sz w:val="24"/>
          <w:szCs w:val="24"/>
        </w:rPr>
        <w:t xml:space="preserve"> of the given word</w:t>
      </w:r>
    </w:p>
    <w:p w14:paraId="5C8EA058" w14:textId="184A5AF3" w:rsidR="00E837AC" w:rsidRDefault="00E837AC" w:rsidP="00585999">
      <w:pPr>
        <w:rPr>
          <w:rFonts w:ascii="Garamond" w:hAnsi="Garamond"/>
          <w:sz w:val="24"/>
          <w:szCs w:val="24"/>
        </w:rPr>
      </w:pPr>
      <w:r>
        <w:rPr>
          <w:rFonts w:ascii="Garamond" w:hAnsi="Garamond"/>
          <w:sz w:val="24"/>
          <w:szCs w:val="24"/>
        </w:rPr>
        <w:tab/>
        <w:t>@deh-title</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given title of the work, which is retrieved from the web if necessary</w:t>
      </w:r>
    </w:p>
    <w:p w14:paraId="657AB5C1" w14:textId="2448BFDA" w:rsidR="00E837AC" w:rsidRDefault="00E837AC" w:rsidP="00585999">
      <w:pPr>
        <w:rPr>
          <w:rFonts w:ascii="Garamond" w:hAnsi="Garamond"/>
          <w:sz w:val="24"/>
          <w:szCs w:val="24"/>
        </w:rPr>
      </w:pPr>
      <w:r>
        <w:rPr>
          <w:rFonts w:ascii="Garamond" w:hAnsi="Garamond"/>
          <w:sz w:val="24"/>
          <w:szCs w:val="24"/>
        </w:rPr>
        <w:tab/>
        <w:t>@deh-author</w:t>
      </w:r>
      <w:r>
        <w:rPr>
          <w:rFonts w:ascii="Garamond" w:hAnsi="Garamond"/>
          <w:sz w:val="24"/>
          <w:szCs w:val="24"/>
        </w:rPr>
        <w:tab/>
      </w:r>
      <w:proofErr w:type="gramStart"/>
      <w:r>
        <w:rPr>
          <w:rFonts w:ascii="Garamond" w:hAnsi="Garamond"/>
          <w:sz w:val="24"/>
          <w:szCs w:val="24"/>
        </w:rPr>
        <w:t>The</w:t>
      </w:r>
      <w:proofErr w:type="gramEnd"/>
      <w:r>
        <w:rPr>
          <w:rFonts w:ascii="Garamond" w:hAnsi="Garamond"/>
          <w:sz w:val="24"/>
          <w:szCs w:val="24"/>
        </w:rPr>
        <w:t xml:space="preserve"> given author, also retrieved from the web if needed</w:t>
      </w:r>
    </w:p>
    <w:p w14:paraId="6A4C2E6E" w14:textId="3C78FCC1" w:rsidR="00E837AC" w:rsidRPr="00690E51" w:rsidRDefault="00E837AC" w:rsidP="00585999">
      <w:pPr>
        <w:rPr>
          <w:rFonts w:ascii="Garamond" w:hAnsi="Garamond"/>
          <w:strike/>
          <w:sz w:val="24"/>
          <w:szCs w:val="24"/>
        </w:rPr>
      </w:pPr>
      <w:r>
        <w:rPr>
          <w:rFonts w:ascii="Garamond" w:hAnsi="Garamond"/>
          <w:sz w:val="24"/>
          <w:szCs w:val="24"/>
        </w:rPr>
        <w:lastRenderedPageBreak/>
        <w:tab/>
      </w:r>
      <w:r w:rsidRPr="00690E51">
        <w:rPr>
          <w:rFonts w:ascii="Garamond" w:hAnsi="Garamond"/>
          <w:strike/>
          <w:sz w:val="24"/>
          <w:szCs w:val="24"/>
        </w:rPr>
        <w:t>@deh-docpath</w:t>
      </w:r>
      <w:r w:rsidRPr="00690E51">
        <w:rPr>
          <w:rFonts w:ascii="Garamond" w:hAnsi="Garamond"/>
          <w:strike/>
          <w:sz w:val="24"/>
          <w:szCs w:val="24"/>
        </w:rPr>
        <w:tab/>
        <w:t xml:space="preserve">Likely deprecated, this replaces the spaces in the </w:t>
      </w:r>
      <w:proofErr w:type="spellStart"/>
      <w:r w:rsidRPr="00690E51">
        <w:rPr>
          <w:rFonts w:ascii="Garamond" w:hAnsi="Garamond"/>
          <w:strike/>
          <w:sz w:val="24"/>
          <w:szCs w:val="24"/>
        </w:rPr>
        <w:t>docpath</w:t>
      </w:r>
      <w:proofErr w:type="spellEnd"/>
      <w:r w:rsidRPr="00690E51">
        <w:rPr>
          <w:rFonts w:ascii="Garamond" w:hAnsi="Garamond"/>
          <w:strike/>
          <w:sz w:val="24"/>
          <w:szCs w:val="24"/>
        </w:rPr>
        <w:t>, but there should be no spaces anymore…</w:t>
      </w:r>
    </w:p>
    <w:p w14:paraId="7D2D14BE" w14:textId="07EE7677" w:rsidR="00E837AC" w:rsidRDefault="00E837AC" w:rsidP="00585999">
      <w:pPr>
        <w:rPr>
          <w:rFonts w:ascii="Garamond" w:hAnsi="Garamond"/>
          <w:sz w:val="24"/>
          <w:szCs w:val="24"/>
        </w:rPr>
      </w:pPr>
      <w:r>
        <w:rPr>
          <w:rFonts w:ascii="Garamond" w:hAnsi="Garamond"/>
          <w:sz w:val="24"/>
          <w:szCs w:val="24"/>
        </w:rPr>
        <w:tab/>
        <w:t>@deh-sen-id</w:t>
      </w:r>
      <w:r>
        <w:rPr>
          <w:rFonts w:ascii="Garamond" w:hAnsi="Garamond"/>
          <w:sz w:val="24"/>
          <w:szCs w:val="24"/>
        </w:rPr>
        <w:tab/>
        <w:t>Id of the parent sentence</w:t>
      </w:r>
    </w:p>
    <w:p w14:paraId="4462AC5B" w14:textId="1838E5FA" w:rsidR="009E6159" w:rsidRDefault="009E6159" w:rsidP="00585999">
      <w:pPr>
        <w:rPr>
          <w:rFonts w:ascii="Garamond" w:hAnsi="Garamond"/>
          <w:sz w:val="24"/>
          <w:szCs w:val="24"/>
        </w:rPr>
      </w:pPr>
      <w:r>
        <w:rPr>
          <w:rFonts w:ascii="Garamond" w:hAnsi="Garamond"/>
          <w:sz w:val="24"/>
          <w:szCs w:val="24"/>
        </w:rPr>
        <w:tab/>
        <w:t xml:space="preserve">@base-uri </w:t>
      </w:r>
      <w:proofErr w:type="gramStart"/>
      <w:r>
        <w:rPr>
          <w:rFonts w:ascii="Garamond" w:hAnsi="Garamond"/>
          <w:sz w:val="24"/>
          <w:szCs w:val="24"/>
        </w:rPr>
        <w:t>As</w:t>
      </w:r>
      <w:proofErr w:type="gramEnd"/>
      <w:r>
        <w:rPr>
          <w:rFonts w:ascii="Garamond" w:hAnsi="Garamond"/>
          <w:sz w:val="24"/>
          <w:szCs w:val="24"/>
        </w:rPr>
        <w:t xml:space="preserve"> it says, the base </w:t>
      </w:r>
      <w:proofErr w:type="spellStart"/>
      <w:r>
        <w:rPr>
          <w:rFonts w:ascii="Garamond" w:hAnsi="Garamond"/>
          <w:sz w:val="24"/>
          <w:szCs w:val="24"/>
        </w:rPr>
        <w:t>uri</w:t>
      </w:r>
      <w:proofErr w:type="spellEnd"/>
      <w:r>
        <w:rPr>
          <w:rFonts w:ascii="Garamond" w:hAnsi="Garamond"/>
          <w:sz w:val="24"/>
          <w:szCs w:val="24"/>
        </w:rPr>
        <w:t xml:space="preserve"> of the document</w:t>
      </w:r>
    </w:p>
    <w:p w14:paraId="3B03E41E" w14:textId="2EDA0B1B" w:rsidR="00690E51" w:rsidRDefault="00690E51" w:rsidP="00585999">
      <w:pPr>
        <w:rPr>
          <w:rFonts w:ascii="Garamond" w:hAnsi="Garamond"/>
          <w:sz w:val="24"/>
          <w:szCs w:val="24"/>
        </w:rPr>
      </w:pPr>
      <w:r>
        <w:rPr>
          <w:rFonts w:ascii="Garamond" w:hAnsi="Garamond"/>
          <w:sz w:val="24"/>
          <w:szCs w:val="24"/>
        </w:rPr>
        <w:tab/>
        <w:t xml:space="preserve">This, after I am done modifying it 7/29/23, should rely on </w:t>
      </w:r>
      <w:proofErr w:type="spellStart"/>
      <w:proofErr w:type="gramStart"/>
      <w:r>
        <w:rPr>
          <w:rFonts w:ascii="Garamond" w:hAnsi="Garamond"/>
          <w:sz w:val="24"/>
          <w:szCs w:val="24"/>
        </w:rPr>
        <w:t>deh:mark</w:t>
      </w:r>
      <w:proofErr w:type="gramEnd"/>
      <w:r>
        <w:rPr>
          <w:rFonts w:ascii="Garamond" w:hAnsi="Garamond"/>
          <w:sz w:val="24"/>
          <w:szCs w:val="24"/>
        </w:rPr>
        <w:t>-node</w:t>
      </w:r>
      <w:proofErr w:type="spellEnd"/>
      <w:r>
        <w:rPr>
          <w:rFonts w:ascii="Garamond" w:hAnsi="Garamond"/>
          <w:sz w:val="24"/>
          <w:szCs w:val="24"/>
        </w:rPr>
        <w:t xml:space="preserve"> primarily, which retrieves the info for PROIEL or LDT. </w:t>
      </w:r>
      <w:proofErr w:type="spellStart"/>
      <w:proofErr w:type="gramStart"/>
      <w:r w:rsidR="0035615E">
        <w:rPr>
          <w:rFonts w:ascii="Garamond" w:hAnsi="Garamond"/>
          <w:sz w:val="24"/>
          <w:szCs w:val="24"/>
        </w:rPr>
        <w:t>deh:mark</w:t>
      </w:r>
      <w:proofErr w:type="gramEnd"/>
      <w:r w:rsidR="0035615E">
        <w:rPr>
          <w:rFonts w:ascii="Garamond" w:hAnsi="Garamond"/>
          <w:sz w:val="24"/>
          <w:szCs w:val="24"/>
        </w:rPr>
        <w:t>-node</w:t>
      </w:r>
      <w:proofErr w:type="spellEnd"/>
      <w:r w:rsidR="0035615E">
        <w:rPr>
          <w:rFonts w:ascii="Garamond" w:hAnsi="Garamond"/>
          <w:sz w:val="24"/>
          <w:szCs w:val="24"/>
        </w:rPr>
        <w:t>() currently only annotates about 4 words/second, which is ridiculous, but that’s alright, I’m working on it.</w:t>
      </w:r>
    </w:p>
    <w:p w14:paraId="4387C62F" w14:textId="2A2D4AB1" w:rsidR="00E36EAE" w:rsidRDefault="00E36EAE" w:rsidP="00585999">
      <w:pPr>
        <w:rPr>
          <w:rFonts w:ascii="Garamond" w:hAnsi="Garamond"/>
          <w:sz w:val="24"/>
          <w:szCs w:val="24"/>
        </w:rPr>
      </w:pPr>
      <w:r>
        <w:rPr>
          <w:rFonts w:ascii="Garamond" w:hAnsi="Garamond"/>
          <w:sz w:val="24"/>
          <w:szCs w:val="24"/>
        </w:rPr>
        <w:tab/>
        <w:t xml:space="preserve">Use </w:t>
      </w:r>
      <w:proofErr w:type="spellStart"/>
      <w:proofErr w:type="gramStart"/>
      <w:r>
        <w:rPr>
          <w:rFonts w:ascii="Garamond" w:hAnsi="Garamond"/>
          <w:sz w:val="24"/>
          <w:szCs w:val="24"/>
        </w:rPr>
        <w:t>deh:query</w:t>
      </w:r>
      <w:proofErr w:type="spellEnd"/>
      <w:proofErr w:type="gramEnd"/>
      <w:r>
        <w:rPr>
          <w:rFonts w:ascii="Garamond" w:hAnsi="Garamond"/>
          <w:sz w:val="24"/>
          <w:szCs w:val="24"/>
        </w:rPr>
        <w:t>() when you want the function to handle bundling the results.</w:t>
      </w:r>
    </w:p>
    <w:p w14:paraId="11EB669C" w14:textId="00CDEBB0" w:rsidR="00E36EAE" w:rsidRPr="00E837AC" w:rsidRDefault="00E36EAE" w:rsidP="00585999">
      <w:pPr>
        <w:rPr>
          <w:rFonts w:ascii="Garamond" w:hAnsi="Garamond"/>
          <w:sz w:val="24"/>
          <w:szCs w:val="24"/>
        </w:rPr>
      </w:pPr>
      <w:r>
        <w:rPr>
          <w:rFonts w:ascii="Garamond" w:hAnsi="Garamond"/>
          <w:sz w:val="24"/>
          <w:szCs w:val="24"/>
        </w:rPr>
        <w:tab/>
        <w:t>This function also takes a “comment” as its final argument, which can be empty, but, if not, allows you to add an annotation to the root of the results, or the top of the CSV file.</w:t>
      </w:r>
    </w:p>
    <w:p w14:paraId="3B5B1A56" w14:textId="13851AB3" w:rsidR="00585999" w:rsidRDefault="00585999" w:rsidP="00585999">
      <w:pPr>
        <w:rPr>
          <w:rFonts w:ascii="Garamond" w:hAnsi="Garamond"/>
          <w:sz w:val="36"/>
          <w:szCs w:val="36"/>
        </w:rPr>
      </w:pPr>
      <w:r>
        <w:rPr>
          <w:rFonts w:ascii="Garamond" w:hAnsi="Garamond"/>
          <w:sz w:val="36"/>
          <w:szCs w:val="36"/>
        </w:rPr>
        <w:t>Guide to the Annotation Schemes:</w:t>
      </w:r>
    </w:p>
    <w:p w14:paraId="2F295235" w14:textId="5F4377B8" w:rsidR="00E837AC" w:rsidRPr="00585999" w:rsidRDefault="00585999" w:rsidP="00585999">
      <w:pPr>
        <w:rPr>
          <w:rFonts w:ascii="Garamond" w:hAnsi="Garamond"/>
          <w:sz w:val="36"/>
          <w:szCs w:val="36"/>
        </w:rPr>
      </w:pPr>
      <w:r>
        <w:rPr>
          <w:rFonts w:ascii="Garamond" w:hAnsi="Garamond"/>
          <w:sz w:val="36"/>
          <w:szCs w:val="36"/>
        </w:rPr>
        <w:t xml:space="preserve">Explanation of Minor </w:t>
      </w:r>
      <w:proofErr w:type="spellStart"/>
      <w:r>
        <w:rPr>
          <w:rFonts w:ascii="Garamond" w:hAnsi="Garamond"/>
          <w:sz w:val="36"/>
          <w:szCs w:val="36"/>
        </w:rPr>
        <w:t>AGLDT_Test_Search.xqm</w:t>
      </w:r>
      <w:proofErr w:type="spellEnd"/>
      <w:r>
        <w:rPr>
          <w:rFonts w:ascii="Garamond" w:hAnsi="Garamond"/>
          <w:sz w:val="36"/>
          <w:szCs w:val="36"/>
        </w:rPr>
        <w:t xml:space="preserve"> Functions:</w:t>
      </w:r>
    </w:p>
    <w:p w14:paraId="28D10AAF" w14:textId="60B46CB1" w:rsidR="00D51407" w:rsidRDefault="00D51407" w:rsidP="00833A22">
      <w:pPr>
        <w:rPr>
          <w:rFonts w:ascii="Garamond" w:hAnsi="Garamond"/>
          <w:b/>
          <w:bCs/>
          <w:sz w:val="36"/>
          <w:szCs w:val="36"/>
        </w:rPr>
      </w:pPr>
      <w:r>
        <w:rPr>
          <w:rFonts w:ascii="Garamond" w:hAnsi="Garamond"/>
          <w:b/>
          <w:bCs/>
          <w:sz w:val="36"/>
          <w:szCs w:val="36"/>
        </w:rPr>
        <w:t>Journal:</w:t>
      </w:r>
    </w:p>
    <w:p w14:paraId="1B197B64" w14:textId="410BD3A8" w:rsidR="00D51407" w:rsidRDefault="00D51407" w:rsidP="00833A22">
      <w:pPr>
        <w:rPr>
          <w:rFonts w:ascii="Garamond" w:hAnsi="Garamond"/>
          <w:b/>
          <w:bCs/>
          <w:sz w:val="36"/>
          <w:szCs w:val="36"/>
        </w:rPr>
      </w:pPr>
      <w:r>
        <w:rPr>
          <w:rFonts w:ascii="Garamond" w:hAnsi="Garamond"/>
          <w:b/>
          <w:bCs/>
          <w:sz w:val="36"/>
          <w:szCs w:val="36"/>
        </w:rPr>
        <w:t>Issue 1: LDT and PROIEL Compatibility:</w:t>
      </w:r>
    </w:p>
    <w:p w14:paraId="54F26CB4" w14:textId="5DCFFED4" w:rsidR="00D51407" w:rsidRDefault="00D51407" w:rsidP="00833A22">
      <w:pPr>
        <w:rPr>
          <w:rFonts w:ascii="Garamond" w:hAnsi="Garamond"/>
          <w:sz w:val="24"/>
          <w:szCs w:val="24"/>
        </w:rPr>
      </w:pPr>
      <w:r>
        <w:rPr>
          <w:rFonts w:ascii="Garamond" w:hAnsi="Garamond"/>
          <w:sz w:val="24"/>
          <w:szCs w:val="24"/>
        </w:rPr>
        <w:t xml:space="preserve">The tough decision is whether to leave each treebank in their own format or transfer </w:t>
      </w:r>
      <w:proofErr w:type="gramStart"/>
      <w:r>
        <w:rPr>
          <w:rFonts w:ascii="Garamond" w:hAnsi="Garamond"/>
          <w:sz w:val="24"/>
          <w:szCs w:val="24"/>
        </w:rPr>
        <w:t>both over</w:t>
      </w:r>
      <w:proofErr w:type="gramEnd"/>
      <w:r>
        <w:rPr>
          <w:rFonts w:ascii="Garamond" w:hAnsi="Garamond"/>
          <w:sz w:val="24"/>
          <w:szCs w:val="24"/>
        </w:rPr>
        <w:t xml:space="preserve"> to an independent format, so one function works for everything. Let us first look at the conversion options.</w:t>
      </w:r>
    </w:p>
    <w:p w14:paraId="5426E629" w14:textId="70211999" w:rsidR="00D51407" w:rsidRDefault="00D3466D" w:rsidP="00833A22">
      <w:pPr>
        <w:rPr>
          <w:rFonts w:ascii="Garamond" w:hAnsi="Garamond"/>
          <w:b/>
          <w:bCs/>
          <w:sz w:val="36"/>
          <w:szCs w:val="36"/>
        </w:rPr>
      </w:pPr>
      <w:r>
        <w:rPr>
          <w:rFonts w:ascii="Garamond" w:hAnsi="Garamond"/>
          <w:b/>
          <w:bCs/>
          <w:sz w:val="36"/>
          <w:szCs w:val="36"/>
        </w:rPr>
        <w:t>MODULE FORMATTING NOTES:</w:t>
      </w:r>
    </w:p>
    <w:p w14:paraId="2D165BD6" w14:textId="77777777" w:rsidR="00D3466D" w:rsidRDefault="00D3466D" w:rsidP="00833A22">
      <w:pPr>
        <w:rPr>
          <w:rFonts w:ascii="Garamond" w:hAnsi="Garamond"/>
          <w:sz w:val="24"/>
          <w:szCs w:val="24"/>
        </w:rPr>
      </w:pPr>
      <w:r>
        <w:rPr>
          <w:rFonts w:ascii="Garamond" w:hAnsi="Garamond"/>
          <w:sz w:val="24"/>
          <w:szCs w:val="24"/>
        </w:rPr>
        <w:tab/>
        <w:t>This section covers the rules for formatting the .</w:t>
      </w:r>
      <w:proofErr w:type="spellStart"/>
      <w:r>
        <w:rPr>
          <w:rFonts w:ascii="Garamond" w:hAnsi="Garamond"/>
          <w:sz w:val="24"/>
          <w:szCs w:val="24"/>
        </w:rPr>
        <w:t>xqm</w:t>
      </w:r>
      <w:proofErr w:type="spellEnd"/>
      <w:r>
        <w:rPr>
          <w:rFonts w:ascii="Garamond" w:hAnsi="Garamond"/>
          <w:sz w:val="24"/>
          <w:szCs w:val="24"/>
        </w:rPr>
        <w:t xml:space="preserve"> file for this project (titled </w:t>
      </w:r>
      <w:proofErr w:type="spellStart"/>
      <w:r>
        <w:rPr>
          <w:rFonts w:ascii="Garamond" w:hAnsi="Garamond"/>
          <w:sz w:val="24"/>
          <w:szCs w:val="24"/>
        </w:rPr>
        <w:t>agldt_search.xqm</w:t>
      </w:r>
      <w:proofErr w:type="spellEnd"/>
      <w:r>
        <w:rPr>
          <w:rFonts w:ascii="Garamond" w:hAnsi="Garamond"/>
          <w:sz w:val="24"/>
          <w:szCs w:val="24"/>
        </w:rPr>
        <w:t xml:space="preserve">). I have currently not decided </w:t>
      </w:r>
      <w:proofErr w:type="gramStart"/>
      <w:r>
        <w:rPr>
          <w:rFonts w:ascii="Garamond" w:hAnsi="Garamond"/>
          <w:sz w:val="24"/>
          <w:szCs w:val="24"/>
        </w:rPr>
        <w:t>whether or not</w:t>
      </w:r>
      <w:proofErr w:type="gramEnd"/>
      <w:r>
        <w:rPr>
          <w:rFonts w:ascii="Garamond" w:hAnsi="Garamond"/>
          <w:sz w:val="24"/>
          <w:szCs w:val="24"/>
        </w:rPr>
        <w:t xml:space="preserve"> to have multiple .</w:t>
      </w:r>
      <w:proofErr w:type="spellStart"/>
      <w:r>
        <w:rPr>
          <w:rFonts w:ascii="Garamond" w:hAnsi="Garamond"/>
          <w:sz w:val="24"/>
          <w:szCs w:val="24"/>
        </w:rPr>
        <w:t>xqm</w:t>
      </w:r>
      <w:proofErr w:type="spellEnd"/>
      <w:r>
        <w:rPr>
          <w:rFonts w:ascii="Garamond" w:hAnsi="Garamond"/>
          <w:sz w:val="24"/>
          <w:szCs w:val="24"/>
        </w:rPr>
        <w:t xml:space="preserve"> files, as it is uncertain whether even XQuery will be necessary. I will either create a separate module for PROIEL’s </w:t>
      </w:r>
      <w:proofErr w:type="gramStart"/>
      <w:r>
        <w:rPr>
          <w:rFonts w:ascii="Garamond" w:hAnsi="Garamond"/>
          <w:sz w:val="24"/>
          <w:szCs w:val="24"/>
        </w:rPr>
        <w:t>standard, or</w:t>
      </w:r>
      <w:proofErr w:type="gramEnd"/>
      <w:r>
        <w:rPr>
          <w:rFonts w:ascii="Garamond" w:hAnsi="Garamond"/>
          <w:sz w:val="24"/>
          <w:szCs w:val="24"/>
        </w:rPr>
        <w:t xml:space="preserve"> combine everything together (currently my preferred solution) and rename the files to something more helpful. As it stands, the AGLDT is the only treebank type this is compatible with.</w:t>
      </w:r>
    </w:p>
    <w:p w14:paraId="6C64AFF0" w14:textId="05446D00" w:rsidR="00D3466D" w:rsidRDefault="00D3466D" w:rsidP="00D3466D">
      <w:pPr>
        <w:ind w:firstLine="720"/>
        <w:rPr>
          <w:rFonts w:ascii="Garamond" w:hAnsi="Garamond"/>
          <w:sz w:val="24"/>
          <w:szCs w:val="24"/>
        </w:rPr>
      </w:pPr>
      <w:r>
        <w:rPr>
          <w:rFonts w:ascii="Garamond" w:hAnsi="Garamond"/>
          <w:sz w:val="24"/>
          <w:szCs w:val="24"/>
        </w:rPr>
        <w:t xml:space="preserve"> At the top should be the relevant declarations, of course, such as the below:</w:t>
      </w:r>
    </w:p>
    <w:p w14:paraId="725FFE4F" w14:textId="77777777" w:rsidR="00D3466D" w:rsidRPr="00D3466D" w:rsidRDefault="00D3466D" w:rsidP="00D3466D">
      <w:pPr>
        <w:rPr>
          <w:rFonts w:ascii="Garamond" w:hAnsi="Garamond"/>
          <w:color w:val="808080" w:themeColor="background1" w:themeShade="80"/>
          <w:sz w:val="24"/>
          <w:szCs w:val="24"/>
        </w:rPr>
      </w:pPr>
      <w:proofErr w:type="spellStart"/>
      <w:r w:rsidRPr="00D3466D">
        <w:rPr>
          <w:rFonts w:ascii="Garamond" w:hAnsi="Garamond"/>
          <w:color w:val="808080" w:themeColor="background1" w:themeShade="80"/>
          <w:sz w:val="24"/>
          <w:szCs w:val="24"/>
        </w:rPr>
        <w:t>xquery</w:t>
      </w:r>
      <w:proofErr w:type="spellEnd"/>
      <w:r w:rsidRPr="00D3466D">
        <w:rPr>
          <w:rFonts w:ascii="Garamond" w:hAnsi="Garamond"/>
          <w:color w:val="808080" w:themeColor="background1" w:themeShade="80"/>
          <w:sz w:val="24"/>
          <w:szCs w:val="24"/>
        </w:rPr>
        <w:t xml:space="preserve"> version "3.1</w:t>
      </w:r>
      <w:proofErr w:type="gramStart"/>
      <w:r w:rsidRPr="00D3466D">
        <w:rPr>
          <w:rFonts w:ascii="Garamond" w:hAnsi="Garamond"/>
          <w:color w:val="808080" w:themeColor="background1" w:themeShade="80"/>
          <w:sz w:val="24"/>
          <w:szCs w:val="24"/>
        </w:rPr>
        <w:t>";</w:t>
      </w:r>
      <w:proofErr w:type="gramEnd"/>
    </w:p>
    <w:p w14:paraId="67AC1E9F" w14:textId="77777777" w:rsidR="00D3466D" w:rsidRPr="00D3466D" w:rsidRDefault="00D3466D" w:rsidP="00D3466D">
      <w:pPr>
        <w:rPr>
          <w:rFonts w:ascii="Garamond" w:hAnsi="Garamond"/>
          <w:color w:val="808080" w:themeColor="background1" w:themeShade="80"/>
          <w:sz w:val="24"/>
          <w:szCs w:val="24"/>
        </w:rPr>
      </w:pPr>
    </w:p>
    <w:p w14:paraId="511FB8C4" w14:textId="77777777" w:rsidR="00D3466D" w:rsidRP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module namespace deh = "https://www.youtube.com/channel/UCjpnvbQy_togZemPnQ_Gg9A</w:t>
      </w:r>
      <w:proofErr w:type="gramStart"/>
      <w:r w:rsidRPr="00D3466D">
        <w:rPr>
          <w:rFonts w:ascii="Garamond" w:hAnsi="Garamond"/>
          <w:color w:val="808080" w:themeColor="background1" w:themeShade="80"/>
          <w:sz w:val="24"/>
          <w:szCs w:val="24"/>
        </w:rPr>
        <w:t>";</w:t>
      </w:r>
      <w:proofErr w:type="gramEnd"/>
    </w:p>
    <w:p w14:paraId="49000C79" w14:textId="77777777" w:rsidR="00D3466D" w:rsidRPr="00D3466D" w:rsidRDefault="00D3466D" w:rsidP="00D3466D">
      <w:pPr>
        <w:rPr>
          <w:rFonts w:ascii="Garamond" w:hAnsi="Garamond"/>
          <w:color w:val="808080" w:themeColor="background1" w:themeShade="80"/>
          <w:sz w:val="24"/>
          <w:szCs w:val="24"/>
        </w:rPr>
      </w:pPr>
    </w:p>
    <w:p w14:paraId="7E7D78A7" w14:textId="21EB4C8F" w:rsidR="00D3466D" w:rsidRDefault="00D3466D" w:rsidP="00D3466D">
      <w:pPr>
        <w:rPr>
          <w:rFonts w:ascii="Garamond" w:hAnsi="Garamond"/>
          <w:color w:val="808080" w:themeColor="background1" w:themeShade="80"/>
          <w:sz w:val="24"/>
          <w:szCs w:val="24"/>
        </w:rPr>
      </w:pPr>
      <w:r w:rsidRPr="00D3466D">
        <w:rPr>
          <w:rFonts w:ascii="Garamond" w:hAnsi="Garamond"/>
          <w:color w:val="808080" w:themeColor="background1" w:themeShade="80"/>
          <w:sz w:val="24"/>
          <w:szCs w:val="24"/>
        </w:rPr>
        <w:t xml:space="preserve">import module namespace </w:t>
      </w:r>
      <w:proofErr w:type="spellStart"/>
      <w:r w:rsidRPr="00D3466D">
        <w:rPr>
          <w:rFonts w:ascii="Garamond" w:hAnsi="Garamond"/>
          <w:color w:val="808080" w:themeColor="background1" w:themeShade="80"/>
          <w:sz w:val="24"/>
          <w:szCs w:val="24"/>
        </w:rPr>
        <w:t>functx</w:t>
      </w:r>
      <w:proofErr w:type="spellEnd"/>
      <w:r w:rsidRPr="00D3466D">
        <w:rPr>
          <w:rFonts w:ascii="Garamond" w:hAnsi="Garamond"/>
          <w:color w:val="808080" w:themeColor="background1" w:themeShade="80"/>
          <w:sz w:val="24"/>
          <w:szCs w:val="24"/>
        </w:rPr>
        <w:t xml:space="preserve"> = "http://www.functx.com" at "http://www.xqueryfunctions.com/xq/functx-1.0.1-doc.xq</w:t>
      </w:r>
      <w:proofErr w:type="gramStart"/>
      <w:r w:rsidRPr="00D3466D">
        <w:rPr>
          <w:rFonts w:ascii="Garamond" w:hAnsi="Garamond"/>
          <w:color w:val="808080" w:themeColor="background1" w:themeShade="80"/>
          <w:sz w:val="24"/>
          <w:szCs w:val="24"/>
        </w:rPr>
        <w:t>";</w:t>
      </w:r>
      <w:proofErr w:type="gramEnd"/>
    </w:p>
    <w:p w14:paraId="56F01595" w14:textId="7F87DF31" w:rsidR="00D3466D" w:rsidRDefault="00D3466D" w:rsidP="00D3466D">
      <w:pPr>
        <w:rPr>
          <w:rFonts w:ascii="Garamond" w:hAnsi="Garamond"/>
          <w:sz w:val="24"/>
          <w:szCs w:val="24"/>
        </w:rPr>
      </w:pPr>
      <w:r>
        <w:rPr>
          <w:rFonts w:ascii="Garamond" w:hAnsi="Garamond"/>
          <w:sz w:val="24"/>
          <w:szCs w:val="24"/>
        </w:rPr>
        <w:lastRenderedPageBreak/>
        <w:t xml:space="preserve">The </w:t>
      </w:r>
      <w:proofErr w:type="spellStart"/>
      <w:r>
        <w:rPr>
          <w:rFonts w:ascii="Garamond" w:hAnsi="Garamond"/>
          <w:sz w:val="24"/>
          <w:szCs w:val="24"/>
        </w:rPr>
        <w:t>Xquery</w:t>
      </w:r>
      <w:proofErr w:type="spellEnd"/>
      <w:r>
        <w:rPr>
          <w:rFonts w:ascii="Garamond" w:hAnsi="Garamond"/>
          <w:sz w:val="24"/>
          <w:szCs w:val="24"/>
        </w:rPr>
        <w:t xml:space="preserve"> version and module namespace’s obligatory status should be obvious (the namespace gives a handle for us to import the module and reference the functions). We use several of the helpful </w:t>
      </w:r>
      <w:proofErr w:type="spellStart"/>
      <w:r>
        <w:rPr>
          <w:rFonts w:ascii="Garamond" w:hAnsi="Garamond"/>
          <w:sz w:val="24"/>
          <w:szCs w:val="24"/>
        </w:rPr>
        <w:t>FunctX</w:t>
      </w:r>
      <w:proofErr w:type="spellEnd"/>
      <w:r>
        <w:rPr>
          <w:rFonts w:ascii="Garamond" w:hAnsi="Garamond"/>
          <w:sz w:val="24"/>
          <w:szCs w:val="24"/>
        </w:rPr>
        <w:t xml:space="preserve"> functions here, so I have imported it in this .</w:t>
      </w:r>
      <w:proofErr w:type="spellStart"/>
      <w:r>
        <w:rPr>
          <w:rFonts w:ascii="Garamond" w:hAnsi="Garamond"/>
          <w:sz w:val="24"/>
          <w:szCs w:val="24"/>
        </w:rPr>
        <w:t>xqm</w:t>
      </w:r>
      <w:proofErr w:type="spellEnd"/>
      <w:r>
        <w:rPr>
          <w:rFonts w:ascii="Garamond" w:hAnsi="Garamond"/>
          <w:sz w:val="24"/>
          <w:szCs w:val="24"/>
        </w:rPr>
        <w:t xml:space="preserve"> file as well.</w:t>
      </w:r>
    </w:p>
    <w:p w14:paraId="7B6B7173" w14:textId="4E4DB383" w:rsidR="006D552D" w:rsidRDefault="006D552D" w:rsidP="00D3466D">
      <w:pPr>
        <w:rPr>
          <w:rFonts w:ascii="Garamond" w:hAnsi="Garamond"/>
          <w:sz w:val="24"/>
          <w:szCs w:val="24"/>
        </w:rPr>
      </w:pPr>
      <w:r>
        <w:rPr>
          <w:rFonts w:ascii="Garamond" w:hAnsi="Garamond"/>
          <w:sz w:val="24"/>
          <w:szCs w:val="24"/>
        </w:rPr>
        <w:tab/>
        <w:t>Sections of the file should be marked as so:</w:t>
      </w:r>
    </w:p>
    <w:p w14:paraId="2C482CFA" w14:textId="0DEEE7D0"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0085028F">
        <w:rPr>
          <w:rFonts w:ascii="Garamond" w:hAnsi="Garamond"/>
          <w:color w:val="808080" w:themeColor="background1" w:themeShade="80"/>
          <w:sz w:val="24"/>
          <w:szCs w:val="24"/>
        </w:rPr>
        <w:t xml:space="preserve">START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76AC6D8E" w14:textId="69267675" w:rsidR="006D552D" w:rsidRPr="006D552D" w:rsidRDefault="006D552D" w:rsidP="00D3466D">
      <w:pPr>
        <w:rPr>
          <w:rFonts w:ascii="Garamond" w:hAnsi="Garamond"/>
          <w:color w:val="808080" w:themeColor="background1" w:themeShade="80"/>
          <w:sz w:val="24"/>
          <w:szCs w:val="24"/>
        </w:rPr>
      </w:pPr>
      <w:r>
        <w:rPr>
          <w:rFonts w:ascii="Garamond" w:hAnsi="Garamond"/>
          <w:color w:val="808080" w:themeColor="background1" w:themeShade="80"/>
          <w:sz w:val="24"/>
          <w:szCs w:val="24"/>
        </w:rPr>
        <w:t>(: code :)</w:t>
      </w:r>
    </w:p>
    <w:p w14:paraId="2BD07918" w14:textId="7370B113" w:rsidR="006D552D" w:rsidRDefault="006D552D" w:rsidP="00D3466D">
      <w:pPr>
        <w:rPr>
          <w:rFonts w:ascii="Garamond" w:hAnsi="Garamond"/>
          <w:color w:val="808080" w:themeColor="background1" w:themeShade="80"/>
          <w:sz w:val="24"/>
          <w:szCs w:val="24"/>
        </w:rPr>
      </w:pPr>
      <w:proofErr w:type="gramStart"/>
      <w:r w:rsidRPr="006D552D">
        <w:rPr>
          <w:rFonts w:ascii="Garamond" w:hAnsi="Garamond"/>
          <w:color w:val="808080" w:themeColor="background1" w:themeShade="80"/>
          <w:sz w:val="24"/>
          <w:szCs w:val="24"/>
        </w:rPr>
        <w:t>(:---------------------------</w:t>
      </w:r>
      <w:proofErr w:type="gramEnd"/>
      <w:r w:rsidRPr="006D552D">
        <w:rPr>
          <w:rFonts w:ascii="Garamond" w:hAnsi="Garamond"/>
          <w:color w:val="808080" w:themeColor="background1" w:themeShade="80"/>
          <w:sz w:val="24"/>
          <w:szCs w:val="24"/>
        </w:rPr>
        <w:t xml:space="preserve">END </w:t>
      </w:r>
      <w:proofErr w:type="spellStart"/>
      <w:r w:rsidRPr="006D552D">
        <w:rPr>
          <w:rFonts w:ascii="Garamond" w:hAnsi="Garamond"/>
          <w:color w:val="808080" w:themeColor="background1" w:themeShade="80"/>
          <w:sz w:val="24"/>
          <w:szCs w:val="24"/>
        </w:rPr>
        <w:t>deh:postag-andSearch</w:t>
      </w:r>
      <w:proofErr w:type="spellEnd"/>
      <w:r w:rsidRPr="006D552D">
        <w:rPr>
          <w:rFonts w:ascii="Garamond" w:hAnsi="Garamond"/>
          <w:color w:val="808080" w:themeColor="background1" w:themeShade="80"/>
          <w:sz w:val="24"/>
          <w:szCs w:val="24"/>
        </w:rPr>
        <w:t xml:space="preserve"> AND DEPENDENCIES--------------------------:)</w:t>
      </w:r>
    </w:p>
    <w:p w14:paraId="53A58D4C" w14:textId="724320E4" w:rsidR="006D552D" w:rsidRDefault="006D552D" w:rsidP="00D3466D">
      <w:pPr>
        <w:rPr>
          <w:rFonts w:ascii="Garamond" w:hAnsi="Garamond"/>
          <w:sz w:val="24"/>
          <w:szCs w:val="24"/>
        </w:rPr>
      </w:pPr>
      <w:r>
        <w:rPr>
          <w:rFonts w:ascii="Garamond" w:hAnsi="Garamond"/>
          <w:sz w:val="24"/>
          <w:szCs w:val="24"/>
        </w:rPr>
        <w:t>A comment contains a line made up of a series of dashes (the number/length not being important). A description is placed in the middle, and it will start with END if it is marking the end of a section. Functions do not have to all be cordoned off into sections. Additionally, although I am currently using it to encapsulate important functions and their helpers/dependent functions, it does not have to be used that way. Just make sure the labels are clear and helpful.</w:t>
      </w:r>
    </w:p>
    <w:p w14:paraId="2910FDF8" w14:textId="77777777" w:rsidR="0085028F" w:rsidRDefault="0085028F" w:rsidP="00D3466D">
      <w:pPr>
        <w:rPr>
          <w:rFonts w:ascii="Garamond" w:hAnsi="Garamond"/>
          <w:sz w:val="24"/>
          <w:szCs w:val="24"/>
        </w:rPr>
      </w:pPr>
    </w:p>
    <w:p w14:paraId="70B1AF40" w14:textId="0389500F" w:rsidR="0085028F" w:rsidRDefault="0085028F" w:rsidP="00D3466D">
      <w:pPr>
        <w:rPr>
          <w:rFonts w:ascii="Garamond" w:hAnsi="Garamond"/>
          <w:sz w:val="24"/>
          <w:szCs w:val="24"/>
        </w:rPr>
      </w:pPr>
      <w:r>
        <w:rPr>
          <w:rFonts w:ascii="Garamond" w:hAnsi="Garamond"/>
          <w:sz w:val="24"/>
          <w:szCs w:val="24"/>
        </w:rPr>
        <w:t>ADD NOTES ON FUNCTION DESCRIPTION FORMATTING HERE</w:t>
      </w:r>
    </w:p>
    <w:p w14:paraId="0A134153" w14:textId="3B388916" w:rsidR="00601AE1" w:rsidRDefault="00601AE1" w:rsidP="00D3466D">
      <w:pPr>
        <w:rPr>
          <w:rFonts w:ascii="Garamond" w:hAnsi="Garamond"/>
          <w:b/>
          <w:bCs/>
          <w:sz w:val="36"/>
          <w:szCs w:val="36"/>
        </w:rPr>
      </w:pPr>
      <w:r>
        <w:rPr>
          <w:rFonts w:ascii="Garamond" w:hAnsi="Garamond"/>
          <w:b/>
          <w:bCs/>
          <w:sz w:val="36"/>
          <w:szCs w:val="36"/>
        </w:rPr>
        <w:t>PROIEL COMPATIBILITY (ONGOING PROBLEM):</w:t>
      </w:r>
    </w:p>
    <w:p w14:paraId="4883E563" w14:textId="089E597A" w:rsidR="00601AE1" w:rsidRDefault="00601AE1" w:rsidP="00D3466D">
      <w:pPr>
        <w:rPr>
          <w:rFonts w:ascii="Garamond" w:hAnsi="Garamond"/>
          <w:sz w:val="24"/>
          <w:szCs w:val="24"/>
        </w:rPr>
      </w:pPr>
      <w:r>
        <w:rPr>
          <w:rFonts w:ascii="Garamond" w:hAnsi="Garamond"/>
          <w:sz w:val="24"/>
          <w:szCs w:val="24"/>
        </w:rPr>
        <w:t xml:space="preserve">The first function I want to implement in both LDT and PROIEL would be retrieving every single sentence and their citations, so I can identify and remove doubles. </w:t>
      </w:r>
    </w:p>
    <w:p w14:paraId="65DD697B" w14:textId="208677F2" w:rsidR="0089233C" w:rsidRDefault="0089233C" w:rsidP="00D3466D">
      <w:pPr>
        <w:rPr>
          <w:rFonts w:ascii="Garamond" w:hAnsi="Garamond"/>
          <w:sz w:val="24"/>
          <w:szCs w:val="24"/>
        </w:rPr>
      </w:pPr>
      <w:r>
        <w:rPr>
          <w:rFonts w:ascii="Garamond" w:hAnsi="Garamond"/>
          <w:sz w:val="24"/>
          <w:szCs w:val="24"/>
        </w:rPr>
        <w:t>How to deal with SLASHES?</w:t>
      </w:r>
      <w:r w:rsidR="007D1772">
        <w:rPr>
          <w:rFonts w:ascii="Garamond" w:hAnsi="Garamond"/>
          <w:sz w:val="24"/>
          <w:szCs w:val="24"/>
        </w:rPr>
        <w:t xml:space="preserve"> (</w:t>
      </w:r>
      <w:proofErr w:type="gramStart"/>
      <w:r w:rsidR="007D1772">
        <w:rPr>
          <w:rFonts w:ascii="Garamond" w:hAnsi="Garamond"/>
          <w:sz w:val="24"/>
          <w:szCs w:val="24"/>
        </w:rPr>
        <w:t>these</w:t>
      </w:r>
      <w:proofErr w:type="gramEnd"/>
      <w:r w:rsidR="007D1772">
        <w:rPr>
          <w:rFonts w:ascii="Garamond" w:hAnsi="Garamond"/>
          <w:sz w:val="24"/>
          <w:szCs w:val="24"/>
        </w:rPr>
        <w:t xml:space="preserve"> are &lt;slash/&gt; nodes which are subordinate to (in the XML sense) &lt;token/&gt; nodes.</w:t>
      </w:r>
    </w:p>
    <w:p w14:paraId="34A0EFB8" w14:textId="7EF4BFFC" w:rsidR="00CE5544" w:rsidRDefault="00CE5544" w:rsidP="00D3466D">
      <w:pPr>
        <w:rPr>
          <w:rFonts w:ascii="Garamond" w:hAnsi="Garamond"/>
          <w:sz w:val="24"/>
          <w:szCs w:val="24"/>
        </w:rPr>
      </w:pPr>
      <w:r>
        <w:rPr>
          <w:rFonts w:ascii="Garamond" w:hAnsi="Garamond"/>
          <w:sz w:val="24"/>
          <w:szCs w:val="24"/>
        </w:rPr>
        <w:t xml:space="preserve">In all functions going forward from 7/12/2023, if individual </w:t>
      </w:r>
      <w:r w:rsidRPr="00CE5544">
        <w:rPr>
          <w:rFonts w:ascii="Garamond" w:hAnsi="Garamond"/>
          <w:color w:val="808080" w:themeColor="background1" w:themeShade="80"/>
          <w:sz w:val="24"/>
          <w:szCs w:val="24"/>
        </w:rPr>
        <w:t>&lt;word/&gt;</w:t>
      </w:r>
      <w:r>
        <w:rPr>
          <w:rFonts w:ascii="Garamond" w:hAnsi="Garamond"/>
          <w:sz w:val="24"/>
          <w:szCs w:val="24"/>
        </w:rPr>
        <w:t xml:space="preserve"> or </w:t>
      </w:r>
      <w:r w:rsidRPr="00CE5544">
        <w:rPr>
          <w:rFonts w:ascii="Garamond" w:hAnsi="Garamond"/>
          <w:color w:val="808080" w:themeColor="background1" w:themeShade="80"/>
          <w:sz w:val="24"/>
          <w:szCs w:val="24"/>
        </w:rPr>
        <w:t>&lt;token/&gt;</w:t>
      </w:r>
      <w:r>
        <w:rPr>
          <w:rFonts w:ascii="Garamond" w:hAnsi="Garamond"/>
          <w:sz w:val="24"/>
          <w:szCs w:val="24"/>
        </w:rPr>
        <w:t xml:space="preserve"> nodes are referred to, use the word ‘token’ universally, just for consistency.</w:t>
      </w:r>
    </w:p>
    <w:p w14:paraId="1C976842" w14:textId="4E515D88" w:rsidR="00404232" w:rsidRDefault="00404232" w:rsidP="00D3466D">
      <w:pPr>
        <w:rPr>
          <w:rFonts w:ascii="Garamond" w:hAnsi="Garamond"/>
          <w:b/>
          <w:bCs/>
          <w:sz w:val="36"/>
          <w:szCs w:val="36"/>
        </w:rPr>
      </w:pPr>
      <w:r>
        <w:rPr>
          <w:rFonts w:ascii="Garamond" w:hAnsi="Garamond"/>
          <w:b/>
          <w:bCs/>
          <w:sz w:val="36"/>
          <w:szCs w:val="36"/>
        </w:rPr>
        <w:t>POINTS OF ENTRY:</w:t>
      </w:r>
    </w:p>
    <w:p w14:paraId="599ABDDB" w14:textId="3F081B33" w:rsidR="00404232" w:rsidRDefault="00404232" w:rsidP="00D3466D">
      <w:pPr>
        <w:rPr>
          <w:rFonts w:ascii="Garamond" w:hAnsi="Garamond"/>
          <w:b/>
          <w:bCs/>
          <w:sz w:val="24"/>
          <w:szCs w:val="24"/>
        </w:rPr>
      </w:pPr>
      <w:proofErr w:type="spellStart"/>
      <w:proofErr w:type="gramStart"/>
      <w:r>
        <w:rPr>
          <w:rFonts w:ascii="Garamond" w:hAnsi="Garamond"/>
          <w:b/>
          <w:bCs/>
          <w:sz w:val="24"/>
          <w:szCs w:val="24"/>
        </w:rPr>
        <w:t>deh:search</w:t>
      </w:r>
      <w:proofErr w:type="spellEnd"/>
      <w:proofErr w:type="gramEnd"/>
      <w:r>
        <w:rPr>
          <w:rFonts w:ascii="Garamond" w:hAnsi="Garamond"/>
          <w:b/>
          <w:bCs/>
          <w:sz w:val="24"/>
          <w:szCs w:val="24"/>
        </w:rPr>
        <w:t>():</w:t>
      </w:r>
    </w:p>
    <w:p w14:paraId="1884983B" w14:textId="77777777" w:rsidR="00404232" w:rsidRPr="00404232" w:rsidRDefault="00404232" w:rsidP="00D3466D">
      <w:pPr>
        <w:rPr>
          <w:rFonts w:ascii="Garamond" w:hAnsi="Garamond"/>
          <w:sz w:val="24"/>
          <w:szCs w:val="24"/>
        </w:rPr>
      </w:pPr>
    </w:p>
    <w:p w14:paraId="5BA4AF97" w14:textId="7693B1D0" w:rsidR="00833A22" w:rsidRDefault="00833A22" w:rsidP="00833A22">
      <w:pPr>
        <w:rPr>
          <w:rFonts w:ascii="Garamond" w:hAnsi="Garamond"/>
          <w:sz w:val="36"/>
          <w:szCs w:val="36"/>
        </w:rPr>
      </w:pPr>
      <w:r>
        <w:rPr>
          <w:rFonts w:ascii="Garamond" w:hAnsi="Garamond"/>
          <w:b/>
          <w:bCs/>
          <w:sz w:val="36"/>
          <w:szCs w:val="36"/>
        </w:rPr>
        <w:t>FUNCTION LIST</w:t>
      </w:r>
      <w:r>
        <w:rPr>
          <w:rFonts w:ascii="Garamond" w:hAnsi="Garamond"/>
          <w:sz w:val="36"/>
          <w:szCs w:val="36"/>
        </w:rPr>
        <w:t>:</w:t>
      </w:r>
    </w:p>
    <w:p w14:paraId="7E174B2D" w14:textId="03E39833" w:rsidR="00D92583" w:rsidRPr="00601AE1" w:rsidRDefault="00D92583" w:rsidP="00833A22">
      <w:pPr>
        <w:rPr>
          <w:rFonts w:ascii="Garamond" w:hAnsi="Garamond"/>
          <w:sz w:val="24"/>
          <w:szCs w:val="24"/>
        </w:rPr>
      </w:pPr>
      <w:proofErr w:type="spellStart"/>
      <w:proofErr w:type="gramStart"/>
      <w:r w:rsidRPr="00601AE1">
        <w:rPr>
          <w:rFonts w:ascii="Garamond" w:hAnsi="Garamond"/>
          <w:sz w:val="24"/>
          <w:szCs w:val="24"/>
        </w:rPr>
        <w:t>deh:find</w:t>
      </w:r>
      <w:proofErr w:type="gramEnd"/>
      <w:r w:rsidRPr="00601AE1">
        <w:rPr>
          <w:rFonts w:ascii="Garamond" w:hAnsi="Garamond"/>
          <w:sz w:val="24"/>
          <w:szCs w:val="24"/>
        </w:rPr>
        <w:t>-highest</w:t>
      </w:r>
      <w:proofErr w:type="spellEnd"/>
    </w:p>
    <w:p w14:paraId="74683CA7" w14:textId="142663A0" w:rsidR="00D92583" w:rsidRPr="00D92583" w:rsidRDefault="00D92583" w:rsidP="00D92583">
      <w:pPr>
        <w:pStyle w:val="ListParagraph"/>
        <w:numPr>
          <w:ilvl w:val="0"/>
          <w:numId w:val="3"/>
        </w:numPr>
        <w:rPr>
          <w:rFonts w:ascii="Garamond" w:hAnsi="Garamond"/>
          <w:sz w:val="24"/>
          <w:szCs w:val="24"/>
          <w:lang w:val="de-DE"/>
        </w:rPr>
      </w:pPr>
      <w:r>
        <w:rPr>
          <w:rFonts w:ascii="Garamond" w:hAnsi="Garamond"/>
          <w:sz w:val="24"/>
          <w:szCs w:val="24"/>
          <w:lang w:val="de-DE"/>
        </w:rPr>
        <w:t xml:space="preserve">Finds the highest </w:t>
      </w:r>
    </w:p>
    <w:p w14:paraId="0D91BFD6" w14:textId="40D6736F" w:rsidR="00833A22" w:rsidRPr="00D92583" w:rsidRDefault="00833A22" w:rsidP="00833A22">
      <w:pPr>
        <w:rPr>
          <w:rFonts w:ascii="Garamond" w:hAnsi="Garamond"/>
          <w:sz w:val="24"/>
          <w:szCs w:val="24"/>
          <w:lang w:val="de-DE"/>
        </w:rPr>
      </w:pPr>
      <w:r w:rsidRPr="00D92583">
        <w:rPr>
          <w:rFonts w:ascii="Garamond" w:hAnsi="Garamond"/>
          <w:sz w:val="24"/>
          <w:szCs w:val="24"/>
          <w:lang w:val="de-DE"/>
        </w:rPr>
        <w:t>deh:mark-node:</w:t>
      </w:r>
    </w:p>
    <w:p w14:paraId="3D4A986E" w14:textId="3EE5963C" w:rsidR="00833A22" w:rsidRDefault="00833A22" w:rsidP="00833A22">
      <w:pPr>
        <w:pStyle w:val="ListParagraph"/>
        <w:numPr>
          <w:ilvl w:val="0"/>
          <w:numId w:val="2"/>
        </w:numPr>
        <w:rPr>
          <w:rFonts w:ascii="Garamond" w:hAnsi="Garamond"/>
          <w:sz w:val="24"/>
          <w:szCs w:val="24"/>
        </w:rPr>
      </w:pPr>
      <w:r>
        <w:rPr>
          <w:rFonts w:ascii="Garamond" w:hAnsi="Garamond"/>
          <w:sz w:val="24"/>
          <w:szCs w:val="24"/>
        </w:rPr>
        <w:t xml:space="preserve">Takes an LDT node, and adds the document URI and sentence </w:t>
      </w:r>
      <w:proofErr w:type="gramStart"/>
      <w:r>
        <w:rPr>
          <w:rFonts w:ascii="Garamond" w:hAnsi="Garamond"/>
          <w:sz w:val="24"/>
          <w:szCs w:val="24"/>
        </w:rPr>
        <w:t>ID</w:t>
      </w:r>
      <w:proofErr w:type="gramEnd"/>
    </w:p>
    <w:p w14:paraId="7E008B24" w14:textId="423A5A07" w:rsidR="00A40FD0" w:rsidRDefault="00A40FD0" w:rsidP="00A40FD0">
      <w:pPr>
        <w:rPr>
          <w:rFonts w:ascii="Garamond" w:hAnsi="Garamond"/>
          <w:sz w:val="24"/>
          <w:szCs w:val="24"/>
        </w:rPr>
      </w:pPr>
      <w:r>
        <w:rPr>
          <w:rFonts w:ascii="Garamond" w:hAnsi="Garamond"/>
          <w:sz w:val="24"/>
          <w:szCs w:val="24"/>
        </w:rPr>
        <w:t>Treebank “Axis” Functions:</w:t>
      </w:r>
    </w:p>
    <w:p w14:paraId="39DC55C8" w14:textId="75D0D3CF" w:rsidR="00A40FD0" w:rsidRDefault="00A40FD0" w:rsidP="00A40FD0">
      <w:pPr>
        <w:rPr>
          <w:rFonts w:ascii="Garamond" w:hAnsi="Garamond"/>
          <w:sz w:val="24"/>
          <w:szCs w:val="24"/>
        </w:rPr>
      </w:pPr>
      <w:r>
        <w:rPr>
          <w:rFonts w:ascii="Garamond" w:hAnsi="Garamond"/>
          <w:sz w:val="24"/>
          <w:szCs w:val="24"/>
        </w:rPr>
        <w:t xml:space="preserve">Named “Axis” functions for their similarity to XPath </w:t>
      </w:r>
      <w:proofErr w:type="gramStart"/>
      <w:r>
        <w:rPr>
          <w:rFonts w:ascii="Garamond" w:hAnsi="Garamond"/>
          <w:sz w:val="24"/>
          <w:szCs w:val="24"/>
        </w:rPr>
        <w:t>axes</w:t>
      </w:r>
      <w:proofErr w:type="gramEnd"/>
    </w:p>
    <w:p w14:paraId="1D2D163D" w14:textId="04C02317" w:rsidR="00A40FD0" w:rsidRDefault="00A40FD0" w:rsidP="00A40FD0">
      <w:pPr>
        <w:rPr>
          <w:rFonts w:ascii="Garamond" w:hAnsi="Garamond"/>
          <w:sz w:val="24"/>
          <w:szCs w:val="24"/>
        </w:rPr>
      </w:pPr>
      <w:proofErr w:type="spellStart"/>
      <w:proofErr w:type="gramStart"/>
      <w:r>
        <w:rPr>
          <w:rFonts w:ascii="Garamond" w:hAnsi="Garamond"/>
          <w:sz w:val="24"/>
          <w:szCs w:val="24"/>
        </w:rPr>
        <w:lastRenderedPageBreak/>
        <w:t>deh:return</w:t>
      </w:r>
      <w:proofErr w:type="gramEnd"/>
      <w:r>
        <w:rPr>
          <w:rFonts w:ascii="Garamond" w:hAnsi="Garamond"/>
          <w:sz w:val="24"/>
          <w:szCs w:val="24"/>
        </w:rPr>
        <w:t>-children</w:t>
      </w:r>
      <w:proofErr w:type="spellEnd"/>
      <w:r>
        <w:rPr>
          <w:rFonts w:ascii="Garamond" w:hAnsi="Garamond"/>
          <w:sz w:val="24"/>
          <w:szCs w:val="24"/>
        </w:rPr>
        <w:t>()</w:t>
      </w:r>
    </w:p>
    <w:p w14:paraId="07B6437E" w14:textId="648A0156"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-parent</w:t>
      </w:r>
      <w:proofErr w:type="spellEnd"/>
      <w:r>
        <w:rPr>
          <w:rFonts w:ascii="Garamond" w:hAnsi="Garamond"/>
          <w:sz w:val="24"/>
          <w:szCs w:val="24"/>
        </w:rPr>
        <w:t>()</w:t>
      </w:r>
    </w:p>
    <w:p w14:paraId="5930368C" w14:textId="019A87A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-siblings</w:t>
      </w:r>
      <w:proofErr w:type="spellEnd"/>
      <w:r>
        <w:rPr>
          <w:rFonts w:ascii="Garamond" w:hAnsi="Garamond"/>
          <w:sz w:val="24"/>
          <w:szCs w:val="24"/>
        </w:rPr>
        <w:t>()</w:t>
      </w:r>
    </w:p>
    <w:p w14:paraId="0A57A301" w14:textId="7898E0EB"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-ancestors</w:t>
      </w:r>
      <w:proofErr w:type="spellEnd"/>
      <w:r>
        <w:rPr>
          <w:rFonts w:ascii="Garamond" w:hAnsi="Garamond"/>
          <w:sz w:val="24"/>
          <w:szCs w:val="24"/>
        </w:rPr>
        <w:t>() (only direct, one parent to another)</w:t>
      </w:r>
    </w:p>
    <w:p w14:paraId="50FC56F0" w14:textId="45664D33" w:rsidR="00A40FD0" w:rsidRDefault="00A40FD0" w:rsidP="00A40FD0">
      <w:pPr>
        <w:rPr>
          <w:rFonts w:ascii="Garamond" w:hAnsi="Garamond"/>
          <w:sz w:val="24"/>
          <w:szCs w:val="24"/>
        </w:rPr>
      </w:pPr>
      <w:proofErr w:type="spellStart"/>
      <w:proofErr w:type="gramStart"/>
      <w:r>
        <w:rPr>
          <w:rFonts w:ascii="Garamond" w:hAnsi="Garamond"/>
          <w:sz w:val="24"/>
          <w:szCs w:val="24"/>
        </w:rPr>
        <w:t>deh:return</w:t>
      </w:r>
      <w:proofErr w:type="gramEnd"/>
      <w:r>
        <w:rPr>
          <w:rFonts w:ascii="Garamond" w:hAnsi="Garamond"/>
          <w:sz w:val="24"/>
          <w:szCs w:val="24"/>
        </w:rPr>
        <w:t>-descendants</w:t>
      </w:r>
      <w:proofErr w:type="spellEnd"/>
      <w:r>
        <w:rPr>
          <w:rFonts w:ascii="Garamond" w:hAnsi="Garamond"/>
          <w:sz w:val="24"/>
          <w:szCs w:val="24"/>
        </w:rPr>
        <w:t>() (all children, and their children, and their children, etc.; that whole section of the tree)</w:t>
      </w:r>
    </w:p>
    <w:p w14:paraId="52734EF6" w14:textId="420296EB" w:rsidR="00404232" w:rsidRDefault="00404232" w:rsidP="00A40FD0">
      <w:pPr>
        <w:rPr>
          <w:rFonts w:ascii="Garamond" w:hAnsi="Garamond"/>
          <w:sz w:val="24"/>
          <w:szCs w:val="24"/>
        </w:rPr>
      </w:pPr>
      <w:proofErr w:type="spellStart"/>
      <w:proofErr w:type="gramStart"/>
      <w:r>
        <w:rPr>
          <w:rFonts w:ascii="Garamond" w:hAnsi="Garamond"/>
          <w:sz w:val="24"/>
          <w:szCs w:val="24"/>
        </w:rPr>
        <w:t>deh:proc</w:t>
      </w:r>
      <w:proofErr w:type="gramEnd"/>
      <w:r>
        <w:rPr>
          <w:rFonts w:ascii="Garamond" w:hAnsi="Garamond"/>
          <w:sz w:val="24"/>
          <w:szCs w:val="24"/>
        </w:rPr>
        <w:t>-highest</w:t>
      </w:r>
      <w:proofErr w:type="spellEnd"/>
      <w:r>
        <w:rPr>
          <w:rFonts w:ascii="Garamond" w:hAnsi="Garamond"/>
          <w:sz w:val="24"/>
          <w:szCs w:val="24"/>
        </w:rPr>
        <w:t xml:space="preserve">(): Helper function to </w:t>
      </w:r>
      <w:proofErr w:type="spellStart"/>
      <w:r>
        <w:rPr>
          <w:rFonts w:ascii="Garamond" w:hAnsi="Garamond"/>
          <w:sz w:val="24"/>
          <w:szCs w:val="24"/>
        </w:rPr>
        <w:t>deh:find-highest</w:t>
      </w:r>
      <w:proofErr w:type="spellEnd"/>
      <w:r>
        <w:rPr>
          <w:rFonts w:ascii="Garamond" w:hAnsi="Garamond"/>
          <w:sz w:val="24"/>
          <w:szCs w:val="24"/>
        </w:rPr>
        <w:t xml:space="preserve">, may be broken due to the changes to </w:t>
      </w:r>
      <w:proofErr w:type="spellStart"/>
      <w:r>
        <w:rPr>
          <w:rFonts w:ascii="Garamond" w:hAnsi="Garamond"/>
          <w:sz w:val="24"/>
          <w:szCs w:val="24"/>
        </w:rPr>
        <w:t>deh:word-postag</w:t>
      </w:r>
      <w:proofErr w:type="spellEnd"/>
      <w:r>
        <w:rPr>
          <w:rFonts w:ascii="Garamond" w:hAnsi="Garamond"/>
          <w:sz w:val="24"/>
          <w:szCs w:val="24"/>
        </w:rPr>
        <w:t>, so, again, it might be good to later take all the term processing stuff and put it into another function</w:t>
      </w:r>
    </w:p>
    <w:p w14:paraId="72B5B542" w14:textId="43746399" w:rsidR="00392818" w:rsidRDefault="00392818" w:rsidP="00A40FD0">
      <w:pPr>
        <w:rPr>
          <w:rFonts w:ascii="Garamond" w:hAnsi="Garamond"/>
          <w:sz w:val="24"/>
          <w:szCs w:val="24"/>
        </w:rPr>
      </w:pPr>
      <w:proofErr w:type="spellStart"/>
      <w:proofErr w:type="gramStart"/>
      <w:r>
        <w:rPr>
          <w:rFonts w:ascii="Garamond" w:hAnsi="Garamond"/>
          <w:sz w:val="24"/>
          <w:szCs w:val="24"/>
        </w:rPr>
        <w:t>deh:tokens</w:t>
      </w:r>
      <w:proofErr w:type="gramEnd"/>
      <w:r>
        <w:rPr>
          <w:rFonts w:ascii="Garamond" w:hAnsi="Garamond"/>
          <w:sz w:val="24"/>
          <w:szCs w:val="24"/>
        </w:rPr>
        <w:t>-from-unk</w:t>
      </w:r>
      <w:proofErr w:type="spellEnd"/>
      <w:r>
        <w:rPr>
          <w:rFonts w:ascii="Garamond" w:hAnsi="Garamond"/>
          <w:sz w:val="24"/>
          <w:szCs w:val="24"/>
        </w:rPr>
        <w:t>($tokens) accepts either a treebank document, or any set of elements from within that document, and returns whatever tokens are contained. This simply checks if what you have passed is a sequence of &lt;token/&gt; or &lt;word/&gt; elements, and returns them if so, but if not, returns $</w:t>
      </w:r>
      <w:proofErr w:type="gramStart"/>
      <w:r>
        <w:rPr>
          <w:rFonts w:ascii="Garamond" w:hAnsi="Garamond"/>
          <w:sz w:val="24"/>
          <w:szCs w:val="24"/>
        </w:rPr>
        <w:t>tokens//</w:t>
      </w:r>
      <w:proofErr w:type="gramEnd"/>
      <w:r>
        <w:rPr>
          <w:rFonts w:ascii="Garamond" w:hAnsi="Garamond"/>
          <w:sz w:val="24"/>
          <w:szCs w:val="24"/>
        </w:rPr>
        <w:t xml:space="preserve">word or $tokens//token. So, you can pass </w:t>
      </w:r>
      <w:proofErr w:type="gramStart"/>
      <w:r>
        <w:rPr>
          <w:rFonts w:ascii="Garamond" w:hAnsi="Garamond"/>
          <w:sz w:val="24"/>
          <w:szCs w:val="24"/>
        </w:rPr>
        <w:t>a number of</w:t>
      </w:r>
      <w:proofErr w:type="gramEnd"/>
      <w:r>
        <w:rPr>
          <w:rFonts w:ascii="Garamond" w:hAnsi="Garamond"/>
          <w:sz w:val="24"/>
          <w:szCs w:val="24"/>
        </w:rPr>
        <w:t xml:space="preserve"> sentences as well, and it will return all the words.</w:t>
      </w:r>
    </w:p>
    <w:p w14:paraId="0901F12F" w14:textId="77777777" w:rsidR="00392818" w:rsidRPr="00A40FD0" w:rsidRDefault="00392818" w:rsidP="00A40FD0">
      <w:pPr>
        <w:rPr>
          <w:rFonts w:ascii="Garamond" w:hAnsi="Garamond"/>
          <w:sz w:val="24"/>
          <w:szCs w:val="24"/>
        </w:rPr>
      </w:pPr>
    </w:p>
    <w:p w14:paraId="0011EA71" w14:textId="77777777" w:rsidR="003C5DD3" w:rsidRDefault="003C5DD3" w:rsidP="003C5DD3">
      <w:pPr>
        <w:rPr>
          <w:rFonts w:ascii="Garamond" w:hAnsi="Garamond"/>
          <w:sz w:val="24"/>
          <w:szCs w:val="24"/>
        </w:rPr>
      </w:pPr>
    </w:p>
    <w:p w14:paraId="2949C04E" w14:textId="0FE69703" w:rsidR="003C5DD3" w:rsidRDefault="003C5DD3" w:rsidP="003C5DD3">
      <w:pPr>
        <w:rPr>
          <w:rFonts w:ascii="Garamond" w:hAnsi="Garamond"/>
          <w:b/>
          <w:bCs/>
          <w:sz w:val="36"/>
          <w:szCs w:val="36"/>
        </w:rPr>
      </w:pPr>
      <w:r>
        <w:rPr>
          <w:rFonts w:ascii="Garamond" w:hAnsi="Garamond"/>
          <w:b/>
          <w:bCs/>
          <w:sz w:val="36"/>
          <w:szCs w:val="36"/>
        </w:rPr>
        <w:t>NOTES:</w:t>
      </w:r>
    </w:p>
    <w:p w14:paraId="46E69466" w14:textId="10910BC9" w:rsidR="003C5DD3" w:rsidRDefault="003C5DD3" w:rsidP="003C5DD3">
      <w:pPr>
        <w:pStyle w:val="ListParagraph"/>
        <w:numPr>
          <w:ilvl w:val="0"/>
          <w:numId w:val="2"/>
        </w:numPr>
        <w:rPr>
          <w:rFonts w:ascii="Garamond" w:hAnsi="Garamond"/>
          <w:sz w:val="24"/>
          <w:szCs w:val="24"/>
        </w:rPr>
      </w:pPr>
      <w:r>
        <w:rPr>
          <w:rFonts w:ascii="Garamond" w:hAnsi="Garamond"/>
          <w:sz w:val="24"/>
          <w:szCs w:val="24"/>
        </w:rPr>
        <w:t xml:space="preserve">In separating out quotes, you cannot rely on just pulling out that which is directly dependent on the verb of saying in LDT, since some other ancillary stuff often shows up; you </w:t>
      </w:r>
      <w:proofErr w:type="gramStart"/>
      <w:r>
        <w:rPr>
          <w:rFonts w:ascii="Garamond" w:hAnsi="Garamond"/>
          <w:sz w:val="24"/>
          <w:szCs w:val="24"/>
        </w:rPr>
        <w:t>have to</w:t>
      </w:r>
      <w:proofErr w:type="gramEnd"/>
      <w:r>
        <w:rPr>
          <w:rFonts w:ascii="Garamond" w:hAnsi="Garamond"/>
          <w:sz w:val="24"/>
          <w:szCs w:val="24"/>
        </w:rPr>
        <w:t xml:space="preserve"> filter out whatever does not come </w:t>
      </w:r>
      <w:proofErr w:type="spellStart"/>
      <w:r>
        <w:rPr>
          <w:rFonts w:ascii="Garamond" w:hAnsi="Garamond"/>
          <w:sz w:val="24"/>
          <w:szCs w:val="24"/>
        </w:rPr>
        <w:t>inbetween</w:t>
      </w:r>
      <w:proofErr w:type="spellEnd"/>
      <w:r>
        <w:rPr>
          <w:rFonts w:ascii="Garamond" w:hAnsi="Garamond"/>
          <w:sz w:val="24"/>
          <w:szCs w:val="24"/>
        </w:rPr>
        <w:t xml:space="preserve"> quotes primarily, that is the only way, and it has to work across sentences.</w:t>
      </w:r>
    </w:p>
    <w:p w14:paraId="4F52971B" w14:textId="74B8E1F3" w:rsidR="002B27C9" w:rsidRPr="003C5DD3" w:rsidRDefault="002B27C9" w:rsidP="003C5DD3">
      <w:pPr>
        <w:pStyle w:val="ListParagraph"/>
        <w:numPr>
          <w:ilvl w:val="0"/>
          <w:numId w:val="2"/>
        </w:numPr>
        <w:rPr>
          <w:rFonts w:ascii="Garamond" w:hAnsi="Garamond"/>
          <w:sz w:val="24"/>
          <w:szCs w:val="24"/>
        </w:rPr>
      </w:pPr>
      <w:r>
        <w:rPr>
          <w:rFonts w:ascii="Garamond" w:hAnsi="Garamond"/>
          <w:sz w:val="24"/>
          <w:szCs w:val="24"/>
        </w:rPr>
        <w:t xml:space="preserve">In XQuery, </w:t>
      </w:r>
      <w:r w:rsidRPr="002B27C9">
        <w:rPr>
          <w:rFonts w:ascii="Garamond" w:hAnsi="Garamond"/>
          <w:color w:val="808080" w:themeColor="background1" w:themeShade="80"/>
          <w:sz w:val="24"/>
          <w:szCs w:val="24"/>
        </w:rPr>
        <w:t>‘=</w:t>
      </w:r>
      <w:r>
        <w:rPr>
          <w:rFonts w:ascii="Garamond" w:hAnsi="Garamond"/>
          <w:sz w:val="24"/>
          <w:szCs w:val="24"/>
        </w:rPr>
        <w:t>’ can compare multiple values (i.e.,</w:t>
      </w:r>
      <w:r w:rsidR="00907B5F">
        <w:rPr>
          <w:rFonts w:ascii="Garamond" w:hAnsi="Garamond"/>
          <w:sz w:val="24"/>
          <w:szCs w:val="24"/>
        </w:rPr>
        <w:t xml:space="preserve"> </w:t>
      </w:r>
      <w:r w:rsidR="00907B5F" w:rsidRPr="00907B5F">
        <w:rPr>
          <w:rFonts w:ascii="Garamond" w:hAnsi="Garamond"/>
          <w:color w:val="808080" w:themeColor="background1" w:themeShade="80"/>
          <w:sz w:val="24"/>
          <w:szCs w:val="24"/>
        </w:rPr>
        <w:t>let $</w:t>
      </w:r>
      <w:proofErr w:type="gramStart"/>
      <w:r w:rsidR="00907B5F" w:rsidRPr="00907B5F">
        <w:rPr>
          <w:rFonts w:ascii="Garamond" w:hAnsi="Garamond"/>
          <w:color w:val="808080" w:themeColor="background1" w:themeShade="80"/>
          <w:sz w:val="24"/>
          <w:szCs w:val="24"/>
        </w:rPr>
        <w:t>seq :</w:t>
      </w:r>
      <w:proofErr w:type="gramEnd"/>
      <w:r w:rsidR="00907B5F" w:rsidRPr="00907B5F">
        <w:rPr>
          <w:rFonts w:ascii="Garamond" w:hAnsi="Garamond"/>
          <w:color w:val="808080" w:themeColor="background1" w:themeShade="80"/>
          <w:sz w:val="24"/>
          <w:szCs w:val="24"/>
        </w:rPr>
        <w:t xml:space="preserve">= </w:t>
      </w:r>
      <w:r w:rsidR="00907B5F" w:rsidRPr="002B27C9">
        <w:rPr>
          <w:rFonts w:ascii="Garamond" w:hAnsi="Garamond"/>
          <w:color w:val="808080" w:themeColor="background1" w:themeShade="80"/>
          <w:sz w:val="24"/>
          <w:szCs w:val="24"/>
        </w:rPr>
        <w:t>(“foo”, “bar”)</w:t>
      </w:r>
      <w:r w:rsidR="00907B5F" w:rsidRPr="002B27C9">
        <w:rPr>
          <w:rFonts w:ascii="Garamond" w:hAnsi="Garamond"/>
          <w:color w:val="808080" w:themeColor="background1" w:themeShade="80"/>
          <w:sz w:val="24"/>
          <w:szCs w:val="24"/>
        </w:rPr>
        <w:t xml:space="preserve"> </w:t>
      </w:r>
      <w:r w:rsidR="00907B5F">
        <w:rPr>
          <w:rFonts w:ascii="Garamond" w:hAnsi="Garamond"/>
          <w:color w:val="808080" w:themeColor="background1" w:themeShade="80"/>
          <w:sz w:val="24"/>
          <w:szCs w:val="24"/>
        </w:rPr>
        <w:t xml:space="preserve">\n </w:t>
      </w:r>
      <w:r w:rsidRPr="002B27C9">
        <w:rPr>
          <w:rFonts w:ascii="Garamond" w:hAnsi="Garamond"/>
          <w:color w:val="808080" w:themeColor="background1" w:themeShade="80"/>
          <w:sz w:val="24"/>
          <w:szCs w:val="24"/>
        </w:rPr>
        <w:t>[“foo” =</w:t>
      </w:r>
      <w:r w:rsidR="00907B5F">
        <w:rPr>
          <w:rFonts w:ascii="Garamond" w:hAnsi="Garamond"/>
          <w:color w:val="808080" w:themeColor="background1" w:themeShade="80"/>
          <w:sz w:val="24"/>
          <w:szCs w:val="24"/>
        </w:rPr>
        <w:t xml:space="preserve"> $seq</w:t>
      </w:r>
      <w:r w:rsidRPr="002B27C9">
        <w:rPr>
          <w:rFonts w:ascii="Garamond" w:hAnsi="Garamond"/>
          <w:color w:val="808080" w:themeColor="background1" w:themeShade="80"/>
          <w:sz w:val="24"/>
          <w:szCs w:val="24"/>
        </w:rPr>
        <w:t xml:space="preserve">] </w:t>
      </w:r>
      <w:r>
        <w:rPr>
          <w:rFonts w:ascii="Garamond" w:hAnsi="Garamond"/>
          <w:sz w:val="24"/>
          <w:szCs w:val="24"/>
        </w:rPr>
        <w:t xml:space="preserve">will return </w:t>
      </w:r>
      <w:r w:rsidRPr="002B27C9">
        <w:rPr>
          <w:rFonts w:ascii="Garamond" w:hAnsi="Garamond"/>
          <w:color w:val="808080" w:themeColor="background1" w:themeShade="80"/>
          <w:sz w:val="24"/>
          <w:szCs w:val="24"/>
        </w:rPr>
        <w:t>true()</w:t>
      </w:r>
      <w:r>
        <w:rPr>
          <w:rFonts w:ascii="Garamond" w:hAnsi="Garamond"/>
          <w:sz w:val="24"/>
          <w:szCs w:val="24"/>
        </w:rPr>
        <w:t xml:space="preserve">, but </w:t>
      </w:r>
      <w:r w:rsidRPr="002B27C9">
        <w:rPr>
          <w:rFonts w:ascii="Garamond" w:hAnsi="Garamond"/>
          <w:color w:val="808080" w:themeColor="background1" w:themeShade="80"/>
          <w:sz w:val="24"/>
          <w:szCs w:val="24"/>
        </w:rPr>
        <w:t xml:space="preserve">[“foo” eq </w:t>
      </w:r>
      <w:r w:rsidR="00907B5F">
        <w:rPr>
          <w:rFonts w:ascii="Garamond" w:hAnsi="Garamond"/>
          <w:color w:val="808080" w:themeColor="background1" w:themeShade="80"/>
          <w:sz w:val="24"/>
          <w:szCs w:val="24"/>
        </w:rPr>
        <w:t>$seq</w:t>
      </w:r>
      <w:r w:rsidRPr="002B27C9">
        <w:rPr>
          <w:rFonts w:ascii="Garamond" w:hAnsi="Garamond"/>
          <w:color w:val="808080" w:themeColor="background1" w:themeShade="80"/>
          <w:sz w:val="24"/>
          <w:szCs w:val="24"/>
        </w:rPr>
        <w:t xml:space="preserve">] </w:t>
      </w:r>
      <w:r>
        <w:rPr>
          <w:rFonts w:ascii="Garamond" w:hAnsi="Garamond"/>
          <w:sz w:val="24"/>
          <w:szCs w:val="24"/>
        </w:rPr>
        <w:t>will not), but ‘</w:t>
      </w:r>
      <w:r w:rsidRPr="002B27C9">
        <w:rPr>
          <w:rFonts w:ascii="Garamond" w:hAnsi="Garamond"/>
          <w:color w:val="808080" w:themeColor="background1" w:themeShade="80"/>
          <w:sz w:val="24"/>
          <w:szCs w:val="24"/>
        </w:rPr>
        <w:t>eq’</w:t>
      </w:r>
      <w:r>
        <w:rPr>
          <w:rFonts w:ascii="Garamond" w:hAnsi="Garamond"/>
          <w:sz w:val="24"/>
          <w:szCs w:val="24"/>
        </w:rPr>
        <w:t xml:space="preserve"> can only compare individual values, as just stated.</w:t>
      </w:r>
    </w:p>
    <w:sectPr w:rsidR="002B27C9" w:rsidRPr="003C5DD3" w:rsidSect="009E1F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4FB48" w14:textId="77777777" w:rsidR="003C78A1" w:rsidRDefault="003C78A1" w:rsidP="00F4453A">
      <w:pPr>
        <w:spacing w:after="0" w:line="240" w:lineRule="auto"/>
      </w:pPr>
      <w:r>
        <w:separator/>
      </w:r>
    </w:p>
  </w:endnote>
  <w:endnote w:type="continuationSeparator" w:id="0">
    <w:p w14:paraId="1215123E" w14:textId="77777777" w:rsidR="003C78A1" w:rsidRDefault="003C78A1" w:rsidP="00F4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41703" w14:textId="77777777" w:rsidR="003C78A1" w:rsidRDefault="003C78A1" w:rsidP="00F4453A">
      <w:pPr>
        <w:spacing w:after="0" w:line="240" w:lineRule="auto"/>
      </w:pPr>
      <w:r>
        <w:separator/>
      </w:r>
    </w:p>
  </w:footnote>
  <w:footnote w:type="continuationSeparator" w:id="0">
    <w:p w14:paraId="5AB4CAD3" w14:textId="77777777" w:rsidR="003C78A1" w:rsidRDefault="003C78A1" w:rsidP="00F4453A">
      <w:pPr>
        <w:spacing w:after="0" w:line="240" w:lineRule="auto"/>
      </w:pPr>
      <w:r>
        <w:continuationSeparator/>
      </w:r>
    </w:p>
  </w:footnote>
  <w:footnote w:id="1">
    <w:p w14:paraId="6C328ADA" w14:textId="3E1566EA" w:rsidR="00FD1964" w:rsidRDefault="00FD1964">
      <w:pPr>
        <w:pStyle w:val="FootnoteText"/>
      </w:pPr>
      <w:r>
        <w:rPr>
          <w:rStyle w:val="FootnoteReference"/>
        </w:rPr>
        <w:footnoteRef/>
      </w:r>
      <w:r>
        <w:t xml:space="preserve"> </w:t>
      </w:r>
      <w:r w:rsidRPr="00FD1964">
        <w:t>https://basex.org/</w:t>
      </w:r>
    </w:p>
  </w:footnote>
  <w:footnote w:id="2">
    <w:p w14:paraId="7A8BA5A6" w14:textId="16DA1F02" w:rsidR="00C90AB8" w:rsidRDefault="00C90AB8">
      <w:pPr>
        <w:pStyle w:val="FootnoteText"/>
      </w:pPr>
      <w:r>
        <w:rPr>
          <w:rStyle w:val="FootnoteReference"/>
        </w:rPr>
        <w:footnoteRef/>
      </w:r>
      <w:r>
        <w:t xml:space="preserve"> </w:t>
      </w:r>
      <w:r>
        <w:fldChar w:fldCharType="begin"/>
      </w:r>
      <w:r>
        <w:instrText xml:space="preserve"> ADDIN ZOTERO_ITEM CSL_CITATION {"citationID":"w5inq0aN","properties":{"formattedCitation":"David Bamman and Gregory Crane, \\uc0\\u8220{}The Ancient Greek and Latin Dependency Treebanks,\\uc0\\u8221{} in {\\i{}Language Technology for Cultural Heritage: Selected Papers from the LaTeCH Workshop Series}, ed. Caroline Sporleder, Antal van den Bosch, and Kalliopi Zervanou, Theory and Applications of Natural Language Processing (Berlin/Heidelberg: Springer-Verlag, 2011), 79\\uc0\\u8211{}98 (citation requires verification); Dag T. T. Haug and Marius L. J\\uc0\\u248{}hndal, \\uc0\\u8220{}Creating a Parallel Treebank of the Old Indo-European Bible Translations,\\uc0\\u8221{} in {\\i{}Proceedings of the Second Workshop on Language Technology for Cultural Heritage Data (LaTeCH 2008)}, ed. Caroline Sporleder and Kiril Ribarov, 2008, 27\\uc0\\u8211{}34, http://www.lrec-conf.org/proceedings/lrec2008/workshops/W22_Proceedings.pdf#page=31; also note that the Late Latin Charter Treebank, and Corpus of the Epigraphy of the Italian Peninsula of the First Millenium are other possibilities (they are mentioned in \\uc0\\u8220{}Treebanks and Corpora\\uc0\\u8221{} in the Thesis Guide). However, I have not decided whether to include these yet.","plainCitation":"David Bamman and Gregory Crane, “The Ancient Greek and Latin Dependency Treebanks,” in Language Technology for Cultural Heritage: Selected Papers from the LaTeCH Workshop Series,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Proceedings of the Second Workshop on Language Technology for Cultural Heritage Data (LaTeCH 2008),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yet.","noteIndex":1},"citationItems":[{"id":754,"uris":["http://zotero.org/users/10157782/items/36MBJLIR"],"itemData":{"id":754,"type":"chapter","collection-title":"Theory and Applications of Natural Language Processing","container-title":"Language Technology for Cultural Heritage: Selected Papers from the LaTeCH Workshop Series","event-place":"Berlin/Heidelberg","language":"English","page":"79-98","publisher":"Springer-Verlag","publisher-place":"Berlin/Heidelberg","title":"The Ancient Greek and Latin Dependency Treebanks","author":[{"family":"Bamman","given":"David"},{"family":"Crane","given":"Gregory"}],"editor":[{"family":"Sporleder","given":"Caroline"},{"family":"Bosch","given":"Antal","non-dropping-particle":"van den"},{"family":"Zervanou","given":"Kalliopi"}],"issued":{"date-parts":[["2011"]]}},"label":"page","suffix":"(citation requires verification)"},{"id":1406,"uris":["http://zotero.org/users/10157782/items/6CU427VK"],"itemData":{"id":1406,"type":"chapter","container-title":"Proceedings of the Second Workshop on Language Technology for Cultural Heritage Data (LaTeCH 2008)","page":"27-34","title":"Creating a Parallel Treebank of the Old Indo-European Bible Translations","URL":"http://www.lrec-conf.org/proceedings/lrec2008/workshops/W22_Proceedings.pdf#page=31","author":[{"family":"Haug","given":"Dag T. T."},{"family":"Jøhndal","given":"Marius L."}],"editor":[{"family":"Sporleder","given":"Caroline"},{"family":"Ribarov","given":"Kiril"}],"accessed":{"date-parts":[["2023",5,15]]},"issued":{"date-parts":[["2008"]]}},"label":"page","suffix":"; also note that the Late Latin Charter Treebank, and Corpus of the Epigraphy of the Italian Peninsula of the First Millenium are other possibilities (they are mentioned in \"Treebanks and Corpora\" in the Thesis Guide). However, I have not decided whether to include these yet."}],"schema":"https://github.com/citation-style-language/schema/raw/master/csl-citation.json"} </w:instrText>
      </w:r>
      <w:r>
        <w:fldChar w:fldCharType="separate"/>
      </w:r>
      <w:r w:rsidRPr="00C90AB8">
        <w:rPr>
          <w:rFonts w:ascii="Calibri" w:hAnsi="Calibri" w:cs="Calibri"/>
          <w:kern w:val="0"/>
          <w:szCs w:val="24"/>
        </w:rPr>
        <w:t xml:space="preserve">David Bamman and Gregory Crane, “The Ancient Greek and Latin Dependency Treebanks,” in </w:t>
      </w:r>
      <w:r w:rsidRPr="00C90AB8">
        <w:rPr>
          <w:rFonts w:ascii="Calibri" w:hAnsi="Calibri" w:cs="Calibri"/>
          <w:i/>
          <w:iCs/>
          <w:kern w:val="0"/>
          <w:szCs w:val="24"/>
        </w:rPr>
        <w:t>Language Technology for Cultural Heritage: Selected Papers from the LaTeCH Workshop Series</w:t>
      </w:r>
      <w:r w:rsidRPr="00C90AB8">
        <w:rPr>
          <w:rFonts w:ascii="Calibri" w:hAnsi="Calibri" w:cs="Calibri"/>
          <w:kern w:val="0"/>
          <w:szCs w:val="24"/>
        </w:rPr>
        <w:t xml:space="preserve">, ed. Caroline Sporleder, Antal van den Bosch, and Kalliopi Zervanou, Theory and Applications of Natural Language Processing (Berlin/Heidelberg: Springer-Verlag, 2011), 79–98 (citation requires verification); Dag T. T. Haug and Marius L. Jøhndal, “Creating a Parallel Treebank of the Old Indo-European Bible Translations,” in </w:t>
      </w:r>
      <w:r w:rsidRPr="00C90AB8">
        <w:rPr>
          <w:rFonts w:ascii="Calibri" w:hAnsi="Calibri" w:cs="Calibri"/>
          <w:i/>
          <w:iCs/>
          <w:kern w:val="0"/>
          <w:szCs w:val="24"/>
        </w:rPr>
        <w:t>Proceedings of the Second Workshop on Language Technology for Cultural Heritage Data (LaTeCH 2008)</w:t>
      </w:r>
      <w:r w:rsidRPr="00C90AB8">
        <w:rPr>
          <w:rFonts w:ascii="Calibri" w:hAnsi="Calibri" w:cs="Calibri"/>
          <w:kern w:val="0"/>
          <w:szCs w:val="24"/>
        </w:rPr>
        <w:t>, ed. Caroline Sporleder and Kiril Ribarov, 2008, 27–34, http://www.lrec-conf.org/proceedings/lrec2008/workshops/W22_Proceedings.pdf#page=31; also note that the Late Latin Charter Treebank, and Corpus of the Epigraphy of the Italian Peninsula of the First Millenium are other possibilities (they are mentioned in “Treebanks and Corpora” in the Thesis Guide). However, I have not decided whether to include these yet.</w:t>
      </w:r>
      <w:r>
        <w:fldChar w:fldCharType="end"/>
      </w:r>
    </w:p>
  </w:footnote>
  <w:footnote w:id="3">
    <w:p w14:paraId="30ED15C3" w14:textId="73C570E9" w:rsidR="000C31C0" w:rsidRDefault="000C31C0">
      <w:pPr>
        <w:pStyle w:val="FootnoteText"/>
      </w:pPr>
      <w:r>
        <w:rPr>
          <w:rStyle w:val="FootnoteReference"/>
        </w:rPr>
        <w:footnoteRef/>
      </w:r>
      <w:r>
        <w:t xml:space="preserve"> Keep in mind, you must make the attribute a string, since it is not by nature.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C6E7E"/>
    <w:multiLevelType w:val="hybridMultilevel"/>
    <w:tmpl w:val="69D804DE"/>
    <w:lvl w:ilvl="0" w:tplc="EDC09422">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F904F9"/>
    <w:multiLevelType w:val="hybridMultilevel"/>
    <w:tmpl w:val="E65861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55752"/>
    <w:multiLevelType w:val="hybridMultilevel"/>
    <w:tmpl w:val="9E70AF98"/>
    <w:lvl w:ilvl="0" w:tplc="2B945776">
      <w:start w:val="1"/>
      <w:numFmt w:val="bullet"/>
      <w:lvlText w:val="-"/>
      <w:lvlJc w:val="left"/>
      <w:pPr>
        <w:ind w:left="720" w:hanging="360"/>
      </w:pPr>
      <w:rPr>
        <w:rFonts w:ascii="Garamond" w:eastAsiaTheme="minorHAnsi" w:hAnsi="Garam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07645">
    <w:abstractNumId w:val="1"/>
  </w:num>
  <w:num w:numId="2" w16cid:durableId="1404256353">
    <w:abstractNumId w:val="2"/>
  </w:num>
  <w:num w:numId="3" w16cid:durableId="542063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EC0"/>
    <w:rsid w:val="00031240"/>
    <w:rsid w:val="000552AB"/>
    <w:rsid w:val="00080EC0"/>
    <w:rsid w:val="000C31C0"/>
    <w:rsid w:val="000E53C3"/>
    <w:rsid w:val="001D5938"/>
    <w:rsid w:val="002176D2"/>
    <w:rsid w:val="00230D2C"/>
    <w:rsid w:val="002535A7"/>
    <w:rsid w:val="002541B5"/>
    <w:rsid w:val="00294112"/>
    <w:rsid w:val="002B27C9"/>
    <w:rsid w:val="002C05CB"/>
    <w:rsid w:val="00326A6C"/>
    <w:rsid w:val="0035615E"/>
    <w:rsid w:val="00392818"/>
    <w:rsid w:val="003C5DD3"/>
    <w:rsid w:val="003C78A1"/>
    <w:rsid w:val="00404232"/>
    <w:rsid w:val="00436741"/>
    <w:rsid w:val="004418DD"/>
    <w:rsid w:val="00462FC1"/>
    <w:rsid w:val="0049241B"/>
    <w:rsid w:val="004B601A"/>
    <w:rsid w:val="004E2159"/>
    <w:rsid w:val="00527463"/>
    <w:rsid w:val="00530783"/>
    <w:rsid w:val="00585999"/>
    <w:rsid w:val="005B48FE"/>
    <w:rsid w:val="00601AE1"/>
    <w:rsid w:val="00690E51"/>
    <w:rsid w:val="006D552D"/>
    <w:rsid w:val="00786C4B"/>
    <w:rsid w:val="007C1390"/>
    <w:rsid w:val="007D1772"/>
    <w:rsid w:val="00833A22"/>
    <w:rsid w:val="008404BF"/>
    <w:rsid w:val="0085028F"/>
    <w:rsid w:val="00873755"/>
    <w:rsid w:val="0089233C"/>
    <w:rsid w:val="00907B5F"/>
    <w:rsid w:val="009E1F5D"/>
    <w:rsid w:val="009E6159"/>
    <w:rsid w:val="00A40FD0"/>
    <w:rsid w:val="00A463AE"/>
    <w:rsid w:val="00A47647"/>
    <w:rsid w:val="00A64BFF"/>
    <w:rsid w:val="00A65136"/>
    <w:rsid w:val="00AA284F"/>
    <w:rsid w:val="00AD741F"/>
    <w:rsid w:val="00B01612"/>
    <w:rsid w:val="00B71048"/>
    <w:rsid w:val="00BB37DB"/>
    <w:rsid w:val="00BF4918"/>
    <w:rsid w:val="00C90AB8"/>
    <w:rsid w:val="00CA493D"/>
    <w:rsid w:val="00CD4B3F"/>
    <w:rsid w:val="00CE5544"/>
    <w:rsid w:val="00D20C37"/>
    <w:rsid w:val="00D3466D"/>
    <w:rsid w:val="00D51407"/>
    <w:rsid w:val="00D828B3"/>
    <w:rsid w:val="00D92583"/>
    <w:rsid w:val="00D955E7"/>
    <w:rsid w:val="00DD4F02"/>
    <w:rsid w:val="00E210D2"/>
    <w:rsid w:val="00E36EAE"/>
    <w:rsid w:val="00E4184D"/>
    <w:rsid w:val="00E76A4A"/>
    <w:rsid w:val="00E81A23"/>
    <w:rsid w:val="00E837AC"/>
    <w:rsid w:val="00ED2EDC"/>
    <w:rsid w:val="00F4453A"/>
    <w:rsid w:val="00FD1964"/>
    <w:rsid w:val="00FF0E52"/>
    <w:rsid w:val="00FF4A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B1192"/>
  <w15:chartTrackingRefBased/>
  <w15:docId w15:val="{CECF2AFB-4AAB-4A9E-870E-6459DD5E3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otation">
    <w:name w:val="Quotation"/>
    <w:basedOn w:val="Normal"/>
    <w:qFormat/>
    <w:rsid w:val="007C1390"/>
    <w:pPr>
      <w:spacing w:line="360" w:lineRule="auto"/>
    </w:pPr>
    <w:rPr>
      <w:rFonts w:ascii="Times New Roman" w:hAnsi="Times New Roman" w:cs="Times New Roman"/>
      <w:szCs w:val="24"/>
    </w:rPr>
  </w:style>
  <w:style w:type="paragraph" w:styleId="Header">
    <w:name w:val="header"/>
    <w:basedOn w:val="Normal"/>
    <w:link w:val="HeaderChar"/>
    <w:uiPriority w:val="99"/>
    <w:unhideWhenUsed/>
    <w:rsid w:val="00F4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53A"/>
  </w:style>
  <w:style w:type="paragraph" w:styleId="Footer">
    <w:name w:val="footer"/>
    <w:basedOn w:val="Normal"/>
    <w:link w:val="FooterChar"/>
    <w:uiPriority w:val="99"/>
    <w:unhideWhenUsed/>
    <w:rsid w:val="00F4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53A"/>
  </w:style>
  <w:style w:type="paragraph" w:styleId="FootnoteText">
    <w:name w:val="footnote text"/>
    <w:basedOn w:val="Normal"/>
    <w:link w:val="FootnoteTextChar"/>
    <w:uiPriority w:val="99"/>
    <w:semiHidden/>
    <w:unhideWhenUsed/>
    <w:rsid w:val="00C90A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0AB8"/>
    <w:rPr>
      <w:sz w:val="20"/>
      <w:szCs w:val="20"/>
    </w:rPr>
  </w:style>
  <w:style w:type="character" w:styleId="FootnoteReference">
    <w:name w:val="footnote reference"/>
    <w:basedOn w:val="DefaultParagraphFont"/>
    <w:uiPriority w:val="99"/>
    <w:semiHidden/>
    <w:unhideWhenUsed/>
    <w:rsid w:val="00C90AB8"/>
    <w:rPr>
      <w:vertAlign w:val="superscript"/>
    </w:rPr>
  </w:style>
  <w:style w:type="paragraph" w:styleId="ListParagraph">
    <w:name w:val="List Paragraph"/>
    <w:basedOn w:val="Normal"/>
    <w:uiPriority w:val="34"/>
    <w:qFormat/>
    <w:rsid w:val="00C90AB8"/>
    <w:pPr>
      <w:ind w:left="720"/>
      <w:contextualSpacing/>
    </w:pPr>
  </w:style>
  <w:style w:type="table" w:styleId="TableGrid">
    <w:name w:val="Table Grid"/>
    <w:basedOn w:val="TableNormal"/>
    <w:uiPriority w:val="39"/>
    <w:rsid w:val="00786C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35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246C-CC2F-4DD7-8D4C-57EC85A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11089</TotalTime>
  <Pages>10</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DeHass, Matthew (MU-Student)</dc:creator>
  <cp:keywords/>
  <dc:description/>
  <cp:lastModifiedBy>DeHass, Matthew (MU-Student)</cp:lastModifiedBy>
  <cp:revision>25</cp:revision>
  <cp:lastPrinted>2023-06-27T16:19:00Z</cp:lastPrinted>
  <dcterms:created xsi:type="dcterms:W3CDTF">2023-06-27T16:18:00Z</dcterms:created>
  <dcterms:modified xsi:type="dcterms:W3CDTF">2023-08-21T14:18:00Z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id="W6QQaO8e"/&gt;&lt;style id="http://www.zotero.org/styles/chicago-fullnote-bibliography" locale="en-US" hasBibliography="1" bibliographyStyleHasBeenSet="0"/&gt;&lt;prefs&gt;&lt;pref name="fieldType" value="Field"/&gt;</vt:lpwstr>
  </property>
  <property fmtid="{D5CDD505-2E9C-101B-9397-08002B2CF9AE}" pid="3" name="ZOTERO_PREF_2">
    <vt:lpwstr>&lt;pref name="noteType" value="1"/&gt;&lt;/prefs&gt;&lt;/data&gt;</vt:lpwstr>
  </property>
</Properties>
</file>