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BBDAE" w14:textId="77777777" w:rsidR="000621B8" w:rsidRPr="000621B8" w:rsidRDefault="000621B8" w:rsidP="000621B8">
      <w:pPr>
        <w:rPr>
          <w:b/>
          <w:bCs/>
        </w:rPr>
      </w:pPr>
      <w:r w:rsidRPr="000621B8">
        <w:rPr>
          <w:b/>
          <w:bCs/>
        </w:rPr>
        <w:t>Problema y Contexto del Proyecto</w:t>
      </w:r>
    </w:p>
    <w:p w14:paraId="2BC85E28" w14:textId="4729F140" w:rsidR="000621B8" w:rsidRPr="000621B8" w:rsidRDefault="000621B8" w:rsidP="000621B8">
      <w:pPr>
        <w:rPr>
          <w:b/>
          <w:bCs/>
        </w:rPr>
      </w:pPr>
      <w:r w:rsidRPr="000621B8">
        <w:rPr>
          <w:b/>
          <w:bCs/>
        </w:rPr>
        <w:t>Sistema de Gestión de Horarios Académicos</w:t>
      </w:r>
    </w:p>
    <w:p w14:paraId="40D0E2E0" w14:textId="77777777" w:rsidR="000621B8" w:rsidRPr="000621B8" w:rsidRDefault="000621B8" w:rsidP="000621B8">
      <w:r w:rsidRPr="000621B8">
        <w:t>El Servicio Nacional de Aprendizaje (SENA) administra procesos académicos relacionados con la programación de instructores, ambientes y fichas de formación. Actualmente, gran parte de esta gestión se realiza mediante hojas de cálculo compartidas y comunicaciones informales, herramientas que no están diseñadas para soportar la complejidad operativa de un centro de formación.</w:t>
      </w:r>
    </w:p>
    <w:p w14:paraId="289C7AA7" w14:textId="77777777" w:rsidR="000621B8" w:rsidRPr="000621B8" w:rsidRDefault="000621B8" w:rsidP="000621B8">
      <w:r w:rsidRPr="000621B8">
        <w:t>La ausencia de una plataforma centralizada genera dificultades en la organización y actualización de la información académica, afectando la eficiencia administrativa y la coordinación entre los diferentes actores del proceso formativo.</w:t>
      </w:r>
    </w:p>
    <w:p w14:paraId="161A12E4" w14:textId="77777777" w:rsidR="000621B8" w:rsidRPr="000621B8" w:rsidRDefault="000621B8" w:rsidP="000621B8">
      <w:r w:rsidRPr="000621B8">
        <w:t>El principal problema identificado es la inexistencia de un sistema especializado para la gestión de horarios académicos. La información se encuentra distribuida en diferentes archivos y responsables, provocando inconsistencias y errores frecuentes durante la programación académica.</w:t>
      </w:r>
    </w:p>
    <w:p w14:paraId="01536D7A" w14:textId="77777777" w:rsidR="000621B8" w:rsidRPr="000621B8" w:rsidRDefault="000621B8" w:rsidP="000621B8">
      <w:r w:rsidRPr="000621B8">
        <w:t>Entre las problemáticas más relevantes se encuentran:</w:t>
      </w:r>
    </w:p>
    <w:p w14:paraId="789BA115" w14:textId="77777777" w:rsidR="000621B8" w:rsidRPr="000621B8" w:rsidRDefault="000621B8" w:rsidP="000621B8">
      <w:pPr>
        <w:numPr>
          <w:ilvl w:val="0"/>
          <w:numId w:val="15"/>
        </w:numPr>
      </w:pPr>
      <w:r w:rsidRPr="000621B8">
        <w:t>Cruces de horarios entre instructores y ambientes.</w:t>
      </w:r>
    </w:p>
    <w:p w14:paraId="057F9294" w14:textId="77777777" w:rsidR="000621B8" w:rsidRPr="000621B8" w:rsidRDefault="000621B8" w:rsidP="000621B8">
      <w:pPr>
        <w:numPr>
          <w:ilvl w:val="0"/>
          <w:numId w:val="15"/>
        </w:numPr>
      </w:pPr>
      <w:r w:rsidRPr="000621B8">
        <w:t>Doble asignación de aulas o laboratorios.</w:t>
      </w:r>
    </w:p>
    <w:p w14:paraId="0A26DEA8" w14:textId="77777777" w:rsidR="000621B8" w:rsidRPr="000621B8" w:rsidRDefault="000621B8" w:rsidP="000621B8">
      <w:pPr>
        <w:numPr>
          <w:ilvl w:val="0"/>
          <w:numId w:val="15"/>
        </w:numPr>
      </w:pPr>
      <w:r w:rsidRPr="000621B8">
        <w:t>Información desactualizada para estudiantes e instructores.</w:t>
      </w:r>
    </w:p>
    <w:p w14:paraId="103890ED" w14:textId="77777777" w:rsidR="000621B8" w:rsidRPr="000621B8" w:rsidRDefault="000621B8" w:rsidP="000621B8">
      <w:pPr>
        <w:numPr>
          <w:ilvl w:val="0"/>
          <w:numId w:val="15"/>
        </w:numPr>
      </w:pPr>
      <w:r w:rsidRPr="000621B8">
        <w:t>Dependencia de coordinadores específicos para administrar archivos manuales.</w:t>
      </w:r>
    </w:p>
    <w:p w14:paraId="651C88EC" w14:textId="77777777" w:rsidR="000621B8" w:rsidRPr="000621B8" w:rsidRDefault="000621B8" w:rsidP="000621B8">
      <w:pPr>
        <w:numPr>
          <w:ilvl w:val="0"/>
          <w:numId w:val="15"/>
        </w:numPr>
      </w:pPr>
      <w:r w:rsidRPr="000621B8">
        <w:t>Falta de historial y trazabilidad de cambios.</w:t>
      </w:r>
    </w:p>
    <w:p w14:paraId="12BDA1C0" w14:textId="77777777" w:rsidR="000621B8" w:rsidRPr="000621B8" w:rsidRDefault="000621B8" w:rsidP="000621B8">
      <w:pPr>
        <w:numPr>
          <w:ilvl w:val="0"/>
          <w:numId w:val="15"/>
        </w:numPr>
      </w:pPr>
      <w:r w:rsidRPr="000621B8">
        <w:t>Retrasos en la comunicación de modificaciones académicas.</w:t>
      </w:r>
    </w:p>
    <w:p w14:paraId="0FF2F854" w14:textId="77777777" w:rsidR="000621B8" w:rsidRPr="000621B8" w:rsidRDefault="000621B8" w:rsidP="000621B8">
      <w:r w:rsidRPr="000621B8">
        <w:t>Estas dificultades generan reprocesos administrativos y pérdida de tiempo operativo, afectando la planeación académica y la correcta utilización de recursos institucionales.</w:t>
      </w:r>
    </w:p>
    <w:p w14:paraId="772D5D1E" w14:textId="77777777" w:rsidR="000621B8" w:rsidRPr="000621B8" w:rsidRDefault="000621B8" w:rsidP="000621B8">
      <w:r w:rsidRPr="000621B8">
        <w:t>Además, los coordinadores académicos deben invertir una parte considerable de su jornada en validar manualmente la disponibilidad de ambientes e instructores, reduciendo el tiempo destinado a actividades de seguimiento y organización pedagógica.</w:t>
      </w:r>
    </w:p>
    <w:p w14:paraId="225A475B" w14:textId="77777777" w:rsidR="000621B8" w:rsidRPr="000621B8" w:rsidRDefault="000621B8" w:rsidP="000621B8">
      <w:r w:rsidRPr="000621B8">
        <w:t>La problemática también impacta directamente a instructores y aprendices, quienes presentan dificultades para acceder a información actualizada y confiable sobre sus horarios de formación. Esto ocasiona confusión, retrasos y fallas en la coordinación de actividades académicas.</w:t>
      </w:r>
    </w:p>
    <w:p w14:paraId="7C70207B" w14:textId="77777777" w:rsidR="000621B8" w:rsidRPr="000621B8" w:rsidRDefault="000621B8" w:rsidP="000621B8">
      <w:r w:rsidRPr="000621B8">
        <w:lastRenderedPageBreak/>
        <w:t>Desde el punto de vista institucional, la falta de centralización limita la capacidad de control y seguimiento sobre los cambios realizados en la programación académica, dificultando la generación de reportes y la optimización de recursos físicos y humanos.</w:t>
      </w:r>
    </w:p>
    <w:p w14:paraId="749B1840" w14:textId="77777777" w:rsidR="000621B8" w:rsidRPr="000621B8" w:rsidRDefault="000621B8" w:rsidP="000621B8">
      <w:r w:rsidRPr="000621B8">
        <w:t>Frente a esta situación, surge la necesidad de implementar una solución tecnológica especializada que permita centralizar la información académica, automatizar validaciones de conflictos y mejorar la organización de horarios dentro del entorno institucional del SENA.</w:t>
      </w:r>
    </w:p>
    <w:p w14:paraId="7CFE3BF8" w14:textId="6B09BED9" w:rsidR="000621B8" w:rsidRPr="000621B8" w:rsidRDefault="000621B8" w:rsidP="000621B8">
      <w:r w:rsidRPr="000621B8">
        <w:t>El proyecto</w:t>
      </w:r>
      <w:r w:rsidR="00B324DD">
        <w:t xml:space="preserve"> </w:t>
      </w:r>
      <w:r w:rsidR="00B324DD" w:rsidRPr="00B324DD">
        <w:t xml:space="preserve">Sistema de Gestión de Horarios </w:t>
      </w:r>
      <w:proofErr w:type="gramStart"/>
      <w:r w:rsidR="00B324DD" w:rsidRPr="00B324DD">
        <w:t>Académicos</w:t>
      </w:r>
      <w:r w:rsidRPr="000621B8">
        <w:t xml:space="preserve">  toma</w:t>
      </w:r>
      <w:proofErr w:type="gramEnd"/>
      <w:r w:rsidRPr="000621B8">
        <w:t xml:space="preserve"> como referencia lineamientos de documentación basados en el estándar IEEE 830 para la especificación de requisitos de software, buscando estructurar de forma clara las necesidades funcionales y operativas del sistema.</w:t>
      </w:r>
    </w:p>
    <w:p w14:paraId="404F8883" w14:textId="77777777" w:rsidR="000621B8" w:rsidRPr="000621B8" w:rsidRDefault="000621B8" w:rsidP="000621B8">
      <w:r w:rsidRPr="000621B8">
        <w:t>La implementación de una plataforma especializada permitirá reducir errores administrativos, mejorar la disponibilidad de información y fortalecer la eficiencia operativa en la gestión académica del centro de formación.</w:t>
      </w:r>
    </w:p>
    <w:p w14:paraId="4634E753" w14:textId="4BB43E23" w:rsidR="000621B8" w:rsidRPr="000621B8" w:rsidRDefault="000621B8" w:rsidP="000621B8">
      <w:pPr>
        <w:rPr>
          <w:b/>
          <w:bCs/>
        </w:rPr>
      </w:pPr>
    </w:p>
    <w:p w14:paraId="769B3DE8" w14:textId="77777777" w:rsidR="000621B8" w:rsidRPr="000621B8" w:rsidRDefault="000621B8" w:rsidP="000621B8">
      <w:pPr>
        <w:rPr>
          <w:b/>
          <w:bCs/>
        </w:rPr>
      </w:pPr>
      <w:r w:rsidRPr="000621B8">
        <w:rPr>
          <w:b/>
          <w:bCs/>
        </w:rPr>
        <w:t>Integrantes del Equipo de Trabajo</w:t>
      </w:r>
    </w:p>
    <w:p w14:paraId="3CA2D68E" w14:textId="77777777" w:rsidR="000621B8" w:rsidRPr="000621B8" w:rsidRDefault="000621B8" w:rsidP="000621B8">
      <w:pPr>
        <w:numPr>
          <w:ilvl w:val="0"/>
          <w:numId w:val="16"/>
        </w:numPr>
        <w:rPr>
          <w:b/>
          <w:bCs/>
        </w:rPr>
      </w:pPr>
      <w:r w:rsidRPr="000621B8">
        <w:rPr>
          <w:b/>
          <w:bCs/>
        </w:rPr>
        <w:t>Analista: Salinas</w:t>
      </w:r>
    </w:p>
    <w:p w14:paraId="4E0DE75E" w14:textId="77777777" w:rsidR="000621B8" w:rsidRPr="000621B8" w:rsidRDefault="000621B8" w:rsidP="000621B8">
      <w:pPr>
        <w:numPr>
          <w:ilvl w:val="0"/>
          <w:numId w:val="16"/>
        </w:numPr>
        <w:rPr>
          <w:b/>
          <w:bCs/>
        </w:rPr>
      </w:pPr>
      <w:r w:rsidRPr="000621B8">
        <w:rPr>
          <w:b/>
          <w:bCs/>
        </w:rPr>
        <w:t>Diseñador (Mockup): Fierro</w:t>
      </w:r>
    </w:p>
    <w:p w14:paraId="0671DC91" w14:textId="77777777" w:rsidR="000621B8" w:rsidRPr="000621B8" w:rsidRDefault="000621B8" w:rsidP="000621B8">
      <w:pPr>
        <w:numPr>
          <w:ilvl w:val="0"/>
          <w:numId w:val="16"/>
        </w:numPr>
        <w:rPr>
          <w:b/>
          <w:bCs/>
        </w:rPr>
      </w:pPr>
      <w:r w:rsidRPr="000621B8">
        <w:rPr>
          <w:b/>
          <w:bCs/>
        </w:rPr>
        <w:t>Diseñador (Diapositivas): Javela</w:t>
      </w:r>
    </w:p>
    <w:p w14:paraId="59274ADD" w14:textId="77777777" w:rsidR="000621B8" w:rsidRPr="000621B8" w:rsidRDefault="000621B8" w:rsidP="000621B8">
      <w:pPr>
        <w:numPr>
          <w:ilvl w:val="0"/>
          <w:numId w:val="16"/>
        </w:numPr>
        <w:rPr>
          <w:b/>
          <w:bCs/>
        </w:rPr>
      </w:pPr>
      <w:r w:rsidRPr="000621B8">
        <w:rPr>
          <w:b/>
          <w:bCs/>
        </w:rPr>
        <w:t xml:space="preserve">Presentador: </w:t>
      </w:r>
      <w:proofErr w:type="spellStart"/>
      <w:r w:rsidRPr="000621B8">
        <w:rPr>
          <w:b/>
          <w:bCs/>
        </w:rPr>
        <w:t>Jaminton</w:t>
      </w:r>
      <w:proofErr w:type="spellEnd"/>
    </w:p>
    <w:p w14:paraId="536FF639" w14:textId="77777777" w:rsidR="000621B8" w:rsidRPr="000621B8" w:rsidRDefault="000621B8" w:rsidP="000621B8">
      <w:pPr>
        <w:numPr>
          <w:ilvl w:val="0"/>
          <w:numId w:val="16"/>
        </w:numPr>
        <w:rPr>
          <w:b/>
          <w:bCs/>
        </w:rPr>
      </w:pPr>
      <w:r w:rsidRPr="000621B8">
        <w:rPr>
          <w:b/>
          <w:bCs/>
        </w:rPr>
        <w:t>Documentador: Juan</w:t>
      </w:r>
    </w:p>
    <w:p w14:paraId="55C01182" w14:textId="77777777" w:rsidR="00875DB7" w:rsidRPr="00F95D03" w:rsidRDefault="00875DB7" w:rsidP="00F95D03"/>
    <w:sectPr w:rsidR="00875DB7" w:rsidRPr="00F95D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C0B65"/>
    <w:multiLevelType w:val="multilevel"/>
    <w:tmpl w:val="C4CE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D4960"/>
    <w:multiLevelType w:val="multilevel"/>
    <w:tmpl w:val="44E8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B5C5B"/>
    <w:multiLevelType w:val="multilevel"/>
    <w:tmpl w:val="A954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B29C1"/>
    <w:multiLevelType w:val="multilevel"/>
    <w:tmpl w:val="1CDE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F5BB3"/>
    <w:multiLevelType w:val="multilevel"/>
    <w:tmpl w:val="492E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C3FF2"/>
    <w:multiLevelType w:val="multilevel"/>
    <w:tmpl w:val="C9F4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747656"/>
    <w:multiLevelType w:val="multilevel"/>
    <w:tmpl w:val="1AB61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C639E"/>
    <w:multiLevelType w:val="multilevel"/>
    <w:tmpl w:val="DD4C6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52444B"/>
    <w:multiLevelType w:val="multilevel"/>
    <w:tmpl w:val="4488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7D7C9A"/>
    <w:multiLevelType w:val="multilevel"/>
    <w:tmpl w:val="D11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A55F71"/>
    <w:multiLevelType w:val="multilevel"/>
    <w:tmpl w:val="8FCC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912C0D"/>
    <w:multiLevelType w:val="multilevel"/>
    <w:tmpl w:val="6DEE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8A5073"/>
    <w:multiLevelType w:val="multilevel"/>
    <w:tmpl w:val="452AD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2B79AA"/>
    <w:multiLevelType w:val="multilevel"/>
    <w:tmpl w:val="9D4E4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E67DC4"/>
    <w:multiLevelType w:val="multilevel"/>
    <w:tmpl w:val="554E2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EC7247"/>
    <w:multiLevelType w:val="multilevel"/>
    <w:tmpl w:val="AE38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4291474">
    <w:abstractNumId w:val="8"/>
  </w:num>
  <w:num w:numId="2" w16cid:durableId="1635603098">
    <w:abstractNumId w:val="4"/>
  </w:num>
  <w:num w:numId="3" w16cid:durableId="1711879287">
    <w:abstractNumId w:val="5"/>
  </w:num>
  <w:num w:numId="4" w16cid:durableId="1528592618">
    <w:abstractNumId w:val="15"/>
  </w:num>
  <w:num w:numId="5" w16cid:durableId="1995253856">
    <w:abstractNumId w:val="10"/>
  </w:num>
  <w:num w:numId="6" w16cid:durableId="994652684">
    <w:abstractNumId w:val="6"/>
  </w:num>
  <w:num w:numId="7" w16cid:durableId="235865359">
    <w:abstractNumId w:val="11"/>
  </w:num>
  <w:num w:numId="8" w16cid:durableId="939726906">
    <w:abstractNumId w:val="9"/>
  </w:num>
  <w:num w:numId="9" w16cid:durableId="1563443682">
    <w:abstractNumId w:val="1"/>
  </w:num>
  <w:num w:numId="10" w16cid:durableId="624236605">
    <w:abstractNumId w:val="7"/>
  </w:num>
  <w:num w:numId="11" w16cid:durableId="1149201798">
    <w:abstractNumId w:val="3"/>
  </w:num>
  <w:num w:numId="12" w16cid:durableId="1083644755">
    <w:abstractNumId w:val="0"/>
  </w:num>
  <w:num w:numId="13" w16cid:durableId="332345222">
    <w:abstractNumId w:val="13"/>
  </w:num>
  <w:num w:numId="14" w16cid:durableId="1329478520">
    <w:abstractNumId w:val="12"/>
  </w:num>
  <w:num w:numId="15" w16cid:durableId="1935742176">
    <w:abstractNumId w:val="14"/>
  </w:num>
  <w:num w:numId="16" w16cid:durableId="17651526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DB7"/>
    <w:rsid w:val="000621B8"/>
    <w:rsid w:val="0062582F"/>
    <w:rsid w:val="00875DB7"/>
    <w:rsid w:val="009D6021"/>
    <w:rsid w:val="00B324DD"/>
    <w:rsid w:val="00C225B3"/>
    <w:rsid w:val="00D16660"/>
    <w:rsid w:val="00D558DF"/>
    <w:rsid w:val="00F95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B1A643"/>
  <w15:chartTrackingRefBased/>
  <w15:docId w15:val="{06B87E1C-E0D4-4C77-B524-98D4D970F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5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D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D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D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5D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D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D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D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D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D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D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D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498</Words>
  <Characters>2739</Characters>
  <Application>Microsoft Office Word</Application>
  <DocSecurity>0</DocSecurity>
  <Lines>22</Lines>
  <Paragraphs>6</Paragraphs>
  <ScaleCrop>false</ScaleCrop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Gomez</dc:creator>
  <cp:keywords/>
  <dc:description/>
  <cp:lastModifiedBy>juan Gomez</cp:lastModifiedBy>
  <cp:revision>8</cp:revision>
  <dcterms:created xsi:type="dcterms:W3CDTF">2026-05-23T15:28:00Z</dcterms:created>
  <dcterms:modified xsi:type="dcterms:W3CDTF">2026-05-23T15:53:00Z</dcterms:modified>
</cp:coreProperties>
</file>