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Phần Mềm Bản Quyền và Phần Mềm Lậu</w:t>
      </w:r>
    </w:p>
    <w:p>
      <w:pPr>
        <w:pStyle w:val="Heading2"/>
      </w:pPr>
      <w:r>
        <w:t>1. Định nghĩa:</w:t>
      </w:r>
    </w:p>
    <w:p>
      <w:r>
        <w:t>• Phần mềm bản quyền là phần mềm được phát hành hợp pháp, có giấy phép sử dụng rõ ràng, người dùng phải mua hoặc được cấp phép để cài đặt và sử dụng theo điều khoản của nhà sản xuất.</w:t>
      </w:r>
    </w:p>
    <w:p>
      <w:r>
        <w:t>• Phần mềm lậu là bản sao trái phép của phần mềm bản quyền, bị sao chép, chia sẻ hoặc sử dụng mà không có sự đồng ý của nhà phát hành.</w:t>
      </w:r>
    </w:p>
    <w:p>
      <w:pPr>
        <w:pStyle w:val="Heading2"/>
      </w:pPr>
      <w:r>
        <w:t>2. Ba lợi ích của việc dùng phần mềm bản quyền:</w:t>
      </w:r>
    </w:p>
    <w:p>
      <w:pPr>
        <w:pStyle w:val="ListNumber"/>
      </w:pPr>
      <w:r>
        <w:t>1. Được cập nhật thường xuyên, đảm bảo hiệu suất và bảo mật cao.</w:t>
      </w:r>
    </w:p>
    <w:p>
      <w:pPr>
        <w:pStyle w:val="ListNumber"/>
      </w:pPr>
      <w:r>
        <w:t>2. Có hỗ trợ kỹ thuật, dịch vụ chăm sóc khách hàng và tài liệu hướng dẫn chính thức.</w:t>
      </w:r>
    </w:p>
    <w:p>
      <w:pPr>
        <w:pStyle w:val="ListNumber"/>
      </w:pPr>
      <w:r>
        <w:t>3. Giúp tuân thủ pháp luật, bảo vệ uy tín cá nhân và tổ chức.</w:t>
      </w:r>
    </w:p>
    <w:p>
      <w:pPr>
        <w:pStyle w:val="Heading2"/>
      </w:pPr>
      <w:r>
        <w:t>3. Ba rủi ro khi dùng phần mềm lậu:</w:t>
      </w:r>
    </w:p>
    <w:p>
      <w:pPr>
        <w:pStyle w:val="ListNumber"/>
      </w:pPr>
      <w:r>
        <w:t>1. Nguy cơ nhiễm virus, mã độc, hoặc phần mềm gián điệp khi cài đặt.</w:t>
      </w:r>
    </w:p>
    <w:p>
      <w:pPr>
        <w:pStyle w:val="ListNumber"/>
      </w:pPr>
      <w:r>
        <w:t>2. Không được cập nhật, dễ bị khai thác lỗ hổng bảo mật.</w:t>
      </w:r>
    </w:p>
    <w:p>
      <w:pPr>
        <w:pStyle w:val="ListNumber"/>
      </w:pPr>
      <w:r>
        <w:t>3. Vi phạm pháp luật, có thể bị phạt hành chính hoặc truy cứu trách nhiệm hình sự.</w:t>
      </w:r>
    </w:p>
    <w:p>
      <w:pPr>
        <w:pStyle w:val="Heading2"/>
      </w:pPr>
      <w:r>
        <w:t>4. Quan điểm cá nhân:</w:t>
      </w:r>
    </w:p>
    <w:p>
      <w:r>
        <w:t>Tôi chọn sử dụng phần mềm bản quyền vì nó mang lại sự an toàn, ổn định và hợp pháp. Dù chi phí có thể cao hơn, nhưng phần mềm bản quyền đảm bảo hiệu năng và tránh rủi ro bảo mật. Hơn nữa, việc sử dụng phần mềm hợp pháp thể hiện sự tôn trọng công sức của nhà phát triển và góp phần xây dựng môi trường công nghệ lành mạnh.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