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CFD" w:rsidRPr="00880352" w:rsidRDefault="008617D1" w:rsidP="008617D1">
      <w:pPr>
        <w:jc w:val="center"/>
        <w:rPr>
          <w:b/>
          <w:lang w:val="ru-RU"/>
        </w:rPr>
      </w:pPr>
      <w:r w:rsidRPr="00880352">
        <w:rPr>
          <w:b/>
          <w:lang w:val="ru-RU"/>
        </w:rPr>
        <w:t xml:space="preserve">Моральный кодекс </w:t>
      </w:r>
      <w:r w:rsidR="00313F09">
        <w:rPr>
          <w:b/>
          <w:lang w:val="ru-RU"/>
        </w:rPr>
        <w:t>И</w:t>
      </w:r>
      <w:r w:rsidRPr="00880352">
        <w:rPr>
          <w:b/>
          <w:lang w:val="ru-RU"/>
        </w:rPr>
        <w:t>грока</w:t>
      </w:r>
    </w:p>
    <w:p w:rsidR="00232A60" w:rsidRPr="00880352" w:rsidRDefault="00D8089F" w:rsidP="00232A60">
      <w:pPr>
        <w:ind w:firstLine="567"/>
        <w:rPr>
          <w:lang w:val="ru-RU"/>
        </w:rPr>
      </w:pPr>
      <w:r w:rsidRPr="00880352">
        <w:rPr>
          <w:lang w:val="ru-RU"/>
        </w:rPr>
        <w:t xml:space="preserve">Здравствуйте, дорогие принцессы </w:t>
      </w:r>
      <w:proofErr w:type="spellStart"/>
      <w:r w:rsidRPr="00880352">
        <w:rPr>
          <w:lang w:val="ru-RU"/>
        </w:rPr>
        <w:t>Селестия</w:t>
      </w:r>
      <w:proofErr w:type="spellEnd"/>
      <w:r w:rsidRPr="00880352">
        <w:rPr>
          <w:lang w:val="ru-RU"/>
        </w:rPr>
        <w:t xml:space="preserve"> и Луна. </w:t>
      </w:r>
      <w:r w:rsidR="00207969" w:rsidRPr="00880352">
        <w:rPr>
          <w:lang w:val="ru-RU"/>
        </w:rPr>
        <w:t>Сегодня я хотел бы вкратце описать этическую рамку проекта преодоления системного кризиса, т.е. определить, что такое хорошо, а что такое – плохо. В отличие от предыдущих философско-онтологических систем человечества, ППСК принципиально отказывается от четког</w:t>
      </w:r>
      <w:r w:rsidR="00232A60" w:rsidRPr="00880352">
        <w:rPr>
          <w:lang w:val="ru-RU"/>
        </w:rPr>
        <w:t>о списка запретов (не делай того или вот этого), вместо этого проект оперирует понятиями уместности и оптимальности действий. Для проекта важно не то что конкретно субъект</w:t>
      </w:r>
      <w:r w:rsidR="00E37037">
        <w:rPr>
          <w:lang w:val="ru-RU"/>
        </w:rPr>
        <w:t xml:space="preserve"> делает или</w:t>
      </w:r>
      <w:r w:rsidR="00232A60" w:rsidRPr="00880352">
        <w:rPr>
          <w:lang w:val="ru-RU"/>
        </w:rPr>
        <w:t xml:space="preserve"> </w:t>
      </w:r>
      <w:r w:rsidR="00E37037">
        <w:rPr>
          <w:lang w:val="ru-RU"/>
        </w:rPr>
        <w:t>не</w:t>
      </w:r>
      <w:r w:rsidR="00232A60" w:rsidRPr="00880352">
        <w:rPr>
          <w:lang w:val="ru-RU"/>
        </w:rPr>
        <w:t xml:space="preserve"> делает, а то насколько его действия уместны и эффективны в рамках ситуации, контекста и общего целеполагания – антиэнтропийной работы.</w:t>
      </w:r>
      <w:r w:rsidR="0000423A">
        <w:rPr>
          <w:lang w:val="ru-RU"/>
        </w:rPr>
        <w:t xml:space="preserve"> Цель может оправдывать средства и издержки, но только при том условии что примененные средства и издержки действительно системно себя окупили, и искомая цель достигнута или хотя бы прогнозируется ее успешное достижение с высокой вероятностью.</w:t>
      </w:r>
    </w:p>
    <w:p w:rsidR="00232A60" w:rsidRPr="00880352" w:rsidRDefault="00232A60" w:rsidP="00232A60">
      <w:pPr>
        <w:ind w:firstLine="567"/>
        <w:rPr>
          <w:lang w:val="ru-RU"/>
        </w:rPr>
      </w:pPr>
      <w:r w:rsidRPr="00880352">
        <w:rPr>
          <w:lang w:val="ru-RU"/>
        </w:rPr>
        <w:t>Проект в своих этических вычислениях оперирует тремя ключевыми категориями:</w:t>
      </w:r>
      <w:r w:rsidR="00D0052F">
        <w:rPr>
          <w:lang w:val="ru-RU"/>
        </w:rPr>
        <w:t xml:space="preserve"> концептом Лузла, понятием Игры и</w:t>
      </w:r>
      <w:r w:rsidRPr="00880352">
        <w:rPr>
          <w:lang w:val="ru-RU"/>
        </w:rPr>
        <w:t xml:space="preserve"> архетипом Игрока.</w:t>
      </w:r>
    </w:p>
    <w:p w:rsidR="00232A60" w:rsidRPr="00880352" w:rsidRDefault="00232A60" w:rsidP="00232A60">
      <w:pPr>
        <w:ind w:firstLine="567"/>
        <w:rPr>
          <w:lang w:val="ru-RU"/>
        </w:rPr>
      </w:pPr>
      <w:r w:rsidRPr="00880352">
        <w:rPr>
          <w:b/>
          <w:lang w:val="ru-RU"/>
        </w:rPr>
        <w:t>Лузлы</w:t>
      </w:r>
      <w:r w:rsidRPr="00880352">
        <w:rPr>
          <w:lang w:val="ru-RU"/>
        </w:rPr>
        <w:t xml:space="preserve"> – это базовая эмоциональная награда Игрока за участие в бытие. Ради них любой разум имеет для самого себя смысл оставаться живым</w:t>
      </w:r>
      <w:r w:rsidR="00DA18F2" w:rsidRPr="00880352">
        <w:rPr>
          <w:lang w:val="ru-RU"/>
        </w:rPr>
        <w:t>, принимать на себя связанные с этим риски и дискомфорт,</w:t>
      </w:r>
      <w:r w:rsidRPr="00880352">
        <w:rPr>
          <w:lang w:val="ru-RU"/>
        </w:rPr>
        <w:t xml:space="preserve"> и взаимодействовать с реальностью. Лузлы – это фундаментальная смыслообразующая </w:t>
      </w:r>
      <w:r w:rsidR="00FD5815" w:rsidRPr="00880352">
        <w:rPr>
          <w:lang w:val="ru-RU"/>
        </w:rPr>
        <w:t>награда, это радость от участия</w:t>
      </w:r>
      <w:r w:rsidRPr="00880352">
        <w:rPr>
          <w:lang w:val="ru-RU"/>
        </w:rPr>
        <w:t xml:space="preserve">, </w:t>
      </w:r>
      <w:r w:rsidR="00FD5815" w:rsidRPr="00880352">
        <w:rPr>
          <w:lang w:val="ru-RU"/>
        </w:rPr>
        <w:t xml:space="preserve">это азарт и воодушевление от понимания и создания нового и иного, это напряжение от состязания, это триумф от победы и </w:t>
      </w:r>
      <w:r w:rsidR="00DA18F2" w:rsidRPr="00880352">
        <w:rPr>
          <w:lang w:val="ru-RU"/>
        </w:rPr>
        <w:t xml:space="preserve">жажда ее повторения или </w:t>
      </w:r>
      <w:r w:rsidR="00FD5815" w:rsidRPr="00880352">
        <w:rPr>
          <w:lang w:val="ru-RU"/>
        </w:rPr>
        <w:t>манящего реванша</w:t>
      </w:r>
      <w:r w:rsidR="00DA18F2" w:rsidRPr="00880352">
        <w:rPr>
          <w:lang w:val="ru-RU"/>
        </w:rPr>
        <w:t xml:space="preserve"> в случае ее </w:t>
      </w:r>
      <w:r w:rsidR="008935C4" w:rsidRPr="00880352">
        <w:rPr>
          <w:lang w:val="ru-RU"/>
        </w:rPr>
        <w:t>отсутствия</w:t>
      </w:r>
      <w:r w:rsidR="00FD5815" w:rsidRPr="00880352">
        <w:rPr>
          <w:lang w:val="ru-RU"/>
        </w:rPr>
        <w:t>, это просто наслаждение Игрой, ее динамичностью или расслабленностью</w:t>
      </w:r>
      <w:r w:rsidR="00DA18F2" w:rsidRPr="00880352">
        <w:rPr>
          <w:lang w:val="ru-RU"/>
        </w:rPr>
        <w:t>, ее привычностью или новизной</w:t>
      </w:r>
      <w:r w:rsidR="00FD5815" w:rsidRPr="00880352">
        <w:rPr>
          <w:lang w:val="ru-RU"/>
        </w:rPr>
        <w:t>. Это награда за собственные акты творения, и наслаждение актами творения других Игроков.</w:t>
      </w:r>
      <w:r w:rsidR="00DA18F2" w:rsidRPr="00880352">
        <w:rPr>
          <w:lang w:val="ru-RU"/>
        </w:rPr>
        <w:t xml:space="preserve"> </w:t>
      </w:r>
    </w:p>
    <w:p w:rsidR="00FD5815" w:rsidRPr="00880352" w:rsidRDefault="00FD5815" w:rsidP="00232A60">
      <w:pPr>
        <w:ind w:firstLine="567"/>
        <w:rPr>
          <w:lang w:val="ru-RU"/>
        </w:rPr>
      </w:pPr>
      <w:r w:rsidRPr="00880352">
        <w:rPr>
          <w:b/>
          <w:lang w:val="ru-RU"/>
        </w:rPr>
        <w:t>Игра</w:t>
      </w:r>
      <w:r w:rsidRPr="00880352">
        <w:rPr>
          <w:lang w:val="ru-RU"/>
        </w:rPr>
        <w:t xml:space="preserve"> – это главный способ Игроков получать и генерировать Лузлы. И хотя Лузлы в некоторой степени разум может получать и иным способом помимо Игры, но без Игры потенциал получения Лузлов крайне мал, и принципиально конечен. Бесконечно генерировать Лузлы може</w:t>
      </w:r>
      <w:r w:rsidR="008935C4">
        <w:rPr>
          <w:lang w:val="ru-RU"/>
        </w:rPr>
        <w:t>т только Игра, и именно поэтому</w:t>
      </w:r>
      <w:r w:rsidRPr="00880352">
        <w:rPr>
          <w:lang w:val="ru-RU"/>
        </w:rPr>
        <w:t xml:space="preserve"> </w:t>
      </w:r>
      <w:r w:rsidR="008935C4" w:rsidRPr="00880352">
        <w:rPr>
          <w:lang w:val="ru-RU"/>
        </w:rPr>
        <w:t>ради того, чтобы</w:t>
      </w:r>
      <w:r w:rsidRPr="00880352">
        <w:rPr>
          <w:lang w:val="ru-RU"/>
        </w:rPr>
        <w:t xml:space="preserve"> Лузлы никогда не прекращались, Игроки экзистенциально заинтересованы в том, чтобы Игра также никогда не прекращалась.</w:t>
      </w:r>
      <w:r w:rsidR="008935C4">
        <w:rPr>
          <w:lang w:val="ru-RU"/>
        </w:rPr>
        <w:t xml:space="preserve"> Поэтому самым важным физическим результатом Игры должна быть антиэнтропийная работа, которая позволяет длить Игру по времени и пространстве, в идеале бесконечно.</w:t>
      </w:r>
    </w:p>
    <w:p w:rsidR="00FD5815" w:rsidRDefault="00FD5815" w:rsidP="00232A60">
      <w:pPr>
        <w:ind w:firstLine="567"/>
        <w:rPr>
          <w:lang w:val="ru-RU"/>
        </w:rPr>
      </w:pPr>
      <w:r w:rsidRPr="00880352">
        <w:rPr>
          <w:b/>
          <w:lang w:val="ru-RU"/>
        </w:rPr>
        <w:t>Игрок</w:t>
      </w:r>
      <w:r w:rsidRPr="00880352">
        <w:rPr>
          <w:lang w:val="ru-RU"/>
        </w:rPr>
        <w:t xml:space="preserve"> – это любой разум</w:t>
      </w:r>
      <w:r w:rsidR="006F6C30">
        <w:rPr>
          <w:lang w:val="ru-RU"/>
        </w:rPr>
        <w:t xml:space="preserve"> любой формы и происхождения,</w:t>
      </w:r>
      <w:r w:rsidRPr="00880352">
        <w:rPr>
          <w:lang w:val="ru-RU"/>
        </w:rPr>
        <w:t xml:space="preserve"> или их организованность, которые участвуют в Игре ради получения Лузлов. </w:t>
      </w:r>
      <w:r w:rsidR="00DA18F2" w:rsidRPr="00880352">
        <w:rPr>
          <w:lang w:val="ru-RU"/>
        </w:rPr>
        <w:t>Архетип Игрока</w:t>
      </w:r>
      <w:r w:rsidRPr="00880352">
        <w:rPr>
          <w:lang w:val="ru-RU"/>
        </w:rPr>
        <w:t xml:space="preserve"> заменяет традиционные фигуры Гражданина (в либерализме), Верующего (в религии), Рабочего (в марксизме), Солдата (в фашизме) или Подданного (в традиционализме).</w:t>
      </w:r>
      <w:r w:rsidR="00880352" w:rsidRPr="00880352">
        <w:rPr>
          <w:lang w:val="ru-RU"/>
        </w:rPr>
        <w:t xml:space="preserve"> Игрок не отрицает предыдущие архетипы, но включает их как частные случаи: он может быть гражданином в политической игре, верующим в метафизической игре, воином в состязательной игре и рабочим в игре созидания</w:t>
      </w:r>
      <w:r w:rsidR="00C733FF">
        <w:rPr>
          <w:lang w:val="ru-RU"/>
        </w:rPr>
        <w:t>, о</w:t>
      </w:r>
      <w:r w:rsidR="00880352" w:rsidRPr="00880352">
        <w:rPr>
          <w:lang w:val="ru-RU"/>
        </w:rPr>
        <w:t>днако он не ограничен ими.</w:t>
      </w:r>
      <w:r w:rsidR="00DA18F2" w:rsidRPr="00880352">
        <w:rPr>
          <w:lang w:val="ru-RU"/>
        </w:rPr>
        <w:t xml:space="preserve"> Игрок — это социально-онтологическая единица, осознающая свою вовлеченность в Игру и способная к созданию, интерпретации и принятию вызовов. Игрок — не просто потребитель Лузлов, но и их производитель для себя и других. Ценность Игрока</w:t>
      </w:r>
      <w:r w:rsidR="00C733FF">
        <w:rPr>
          <w:lang w:val="ru-RU"/>
        </w:rPr>
        <w:t xml:space="preserve"> для Игры и других Игроков</w:t>
      </w:r>
      <w:r w:rsidR="00DA18F2" w:rsidRPr="00880352">
        <w:rPr>
          <w:lang w:val="ru-RU"/>
        </w:rPr>
        <w:t xml:space="preserve"> — в его способности расширять Игру</w:t>
      </w:r>
      <w:r w:rsidR="00C733FF">
        <w:rPr>
          <w:lang w:val="ru-RU"/>
        </w:rPr>
        <w:t xml:space="preserve"> во времени и пространстве, и увеличивать ее потенциал генерировать Лузлы</w:t>
      </w:r>
      <w:r w:rsidR="00DA18F2" w:rsidRPr="00880352">
        <w:rPr>
          <w:lang w:val="ru-RU"/>
        </w:rPr>
        <w:t xml:space="preserve">. В отношении этого ключевого </w:t>
      </w:r>
      <w:r w:rsidR="00873261" w:rsidRPr="00880352">
        <w:rPr>
          <w:lang w:val="ru-RU"/>
        </w:rPr>
        <w:t>архетипа</w:t>
      </w:r>
      <w:r w:rsidR="00DA18F2" w:rsidRPr="00880352">
        <w:rPr>
          <w:lang w:val="ru-RU"/>
        </w:rPr>
        <w:t xml:space="preserve"> Игрока как ключевого субъекта Игры, составлен настоящий моральный кодекс. </w:t>
      </w:r>
    </w:p>
    <w:p w:rsidR="008066B6" w:rsidRDefault="00BA218C" w:rsidP="005C3ACC">
      <w:pPr>
        <w:ind w:firstLine="567"/>
        <w:rPr>
          <w:lang w:val="ru-RU"/>
        </w:rPr>
      </w:pPr>
      <w:bookmarkStart w:id="0" w:name="_GoBack"/>
      <w:r>
        <w:rPr>
          <w:lang w:val="ru-RU"/>
        </w:rPr>
        <w:t>Целевой метрикой</w:t>
      </w:r>
      <w:r w:rsidR="00917115">
        <w:rPr>
          <w:lang w:val="ru-RU"/>
        </w:rPr>
        <w:t xml:space="preserve"> блага</w:t>
      </w:r>
      <w:r>
        <w:rPr>
          <w:lang w:val="ru-RU"/>
        </w:rPr>
        <w:t xml:space="preserve"> </w:t>
      </w:r>
      <w:r w:rsidR="002722D4" w:rsidRPr="002722D4">
        <w:rPr>
          <w:lang w:val="ru-RU"/>
        </w:rPr>
        <w:t xml:space="preserve">максимизация количества, масштаба и качества </w:t>
      </w:r>
      <w:r w:rsidR="002722D4">
        <w:rPr>
          <w:lang w:val="ru-RU"/>
        </w:rPr>
        <w:t>Л</w:t>
      </w:r>
      <w:r w:rsidR="002722D4" w:rsidRPr="002722D4">
        <w:rPr>
          <w:lang w:val="ru-RU"/>
        </w:rPr>
        <w:t>узлов</w:t>
      </w:r>
      <w:r w:rsidR="002722D4">
        <w:rPr>
          <w:lang w:val="ru-RU"/>
        </w:rPr>
        <w:t>, для чего необходима</w:t>
      </w:r>
      <w:r>
        <w:rPr>
          <w:lang w:val="ru-RU"/>
        </w:rPr>
        <w:t xml:space="preserve"> антиэнтропийная работа, что выражается в продолжении и масштабировании Игры во времени, сложности и пространстве, желательно бесконечно, для чего нужно больше все более сложных и масштабных Игроков, </w:t>
      </w:r>
      <w:r w:rsidR="001126E0">
        <w:rPr>
          <w:lang w:val="ru-RU"/>
        </w:rPr>
        <w:t>что позволяет генерировать</w:t>
      </w:r>
      <w:r>
        <w:rPr>
          <w:lang w:val="ru-RU"/>
        </w:rPr>
        <w:t xml:space="preserve"> больше</w:t>
      </w:r>
      <w:r w:rsidR="001126E0">
        <w:rPr>
          <w:lang w:val="ru-RU"/>
        </w:rPr>
        <w:t>е</w:t>
      </w:r>
      <w:r>
        <w:rPr>
          <w:lang w:val="ru-RU"/>
        </w:rPr>
        <w:t xml:space="preserve"> количеств</w:t>
      </w:r>
      <w:r w:rsidR="001126E0">
        <w:rPr>
          <w:lang w:val="ru-RU"/>
        </w:rPr>
        <w:t>о</w:t>
      </w:r>
      <w:r>
        <w:rPr>
          <w:lang w:val="ru-RU"/>
        </w:rPr>
        <w:t xml:space="preserve"> все более высокоуровневых Лузлов.</w:t>
      </w:r>
      <w:bookmarkEnd w:id="0"/>
      <w:r>
        <w:rPr>
          <w:lang w:val="ru-RU"/>
        </w:rPr>
        <w:t xml:space="preserve"> Уместность и адекватность действий Игроков относительно этой метрики оценивается ис</w:t>
      </w:r>
      <w:r w:rsidR="005C3ACC">
        <w:rPr>
          <w:lang w:val="ru-RU"/>
        </w:rPr>
        <w:t xml:space="preserve">ходя из суммарных последствий </w:t>
      </w:r>
      <w:r>
        <w:rPr>
          <w:lang w:val="ru-RU"/>
        </w:rPr>
        <w:t>их действий на максима</w:t>
      </w:r>
      <w:r w:rsidR="005C3ACC">
        <w:rPr>
          <w:lang w:val="ru-RU"/>
        </w:rPr>
        <w:t>льно в</w:t>
      </w:r>
      <w:r w:rsidR="00917115">
        <w:rPr>
          <w:lang w:val="ru-RU"/>
        </w:rPr>
        <w:t xml:space="preserve">озможную глубину прогноза </w:t>
      </w:r>
      <w:r w:rsidR="005C3ACC">
        <w:rPr>
          <w:lang w:val="ru-RU"/>
        </w:rPr>
        <w:t xml:space="preserve">насколько их действия ведут к увеличению, усложнению и продлению Игры сейчас и в будущем так глубоко насколько возможно спрогнозировать. </w:t>
      </w:r>
      <w:r>
        <w:rPr>
          <w:lang w:val="ru-RU"/>
        </w:rPr>
        <w:t>Каждый Игрок строит этику в конечном итоге из личных интересов и ради личных Лузлов, а отнюдь не исходя из понятий об общем благе. Просто в самой далекой стратегичес</w:t>
      </w:r>
      <w:r w:rsidR="005C3ACC">
        <w:rPr>
          <w:lang w:val="ru-RU"/>
        </w:rPr>
        <w:t xml:space="preserve">кой перспективе каждый Игрок в конечном итоге заинтересован в бесконечности Игры ради Лузлов в конечном итоге для себя же, так что при максимально </w:t>
      </w:r>
      <w:r w:rsidR="005C3ACC">
        <w:rPr>
          <w:lang w:val="ru-RU"/>
        </w:rPr>
        <w:lastRenderedPageBreak/>
        <w:t xml:space="preserve">возможном глобальном </w:t>
      </w:r>
      <w:proofErr w:type="spellStart"/>
      <w:r w:rsidR="005C3ACC">
        <w:rPr>
          <w:lang w:val="ru-RU"/>
        </w:rPr>
        <w:t>стратегировании</w:t>
      </w:r>
      <w:proofErr w:type="spellEnd"/>
      <w:r w:rsidR="005C3ACC">
        <w:rPr>
          <w:lang w:val="ru-RU"/>
        </w:rPr>
        <w:t xml:space="preserve"> эгоистичные интересы каждого Игрока и системные интересы Игры в целом совпадают и синхронизированы: рациональный и способный составить достаточно долгосрочный прогноз Игрок, действуя ради своего блага и своих Лузлов, действует при этом и ради общего блага Игры и Лузлов других Игроков. Более нравственным будет тот выбор, который более полно, глубоко, точно и долгосрочно прогнозирует результаты</w:t>
      </w:r>
      <w:r w:rsidR="008066B6">
        <w:rPr>
          <w:lang w:val="ru-RU"/>
        </w:rPr>
        <w:t xml:space="preserve"> действий</w:t>
      </w:r>
      <w:r w:rsidR="005C3ACC">
        <w:rPr>
          <w:lang w:val="ru-RU"/>
        </w:rPr>
        <w:t xml:space="preserve">, и выбирает при этом </w:t>
      </w:r>
      <w:r w:rsidR="008066B6">
        <w:rPr>
          <w:lang w:val="ru-RU"/>
        </w:rPr>
        <w:t xml:space="preserve">наиболее долгосрочную и масштабную выгоду в ущерб менее долгосрочной и менее масштабной, так что нравственность в философии ППСК напрямую связана с когнитивным потенциалом и компетентностью, которые позволяют </w:t>
      </w:r>
      <w:proofErr w:type="spellStart"/>
      <w:r w:rsidR="008066B6">
        <w:rPr>
          <w:lang w:val="ru-RU"/>
        </w:rPr>
        <w:t>стратегировать</w:t>
      </w:r>
      <w:proofErr w:type="spellEnd"/>
      <w:r w:rsidR="00D0052F">
        <w:rPr>
          <w:lang w:val="ru-RU"/>
        </w:rPr>
        <w:t xml:space="preserve"> и</w:t>
      </w:r>
      <w:r w:rsidR="008066B6">
        <w:rPr>
          <w:lang w:val="ru-RU"/>
        </w:rPr>
        <w:t xml:space="preserve"> прогнозировать. </w:t>
      </w:r>
      <w:r w:rsidR="005C3ACC">
        <w:rPr>
          <w:lang w:val="ru-RU"/>
        </w:rPr>
        <w:t xml:space="preserve"> </w:t>
      </w:r>
    </w:p>
    <w:p w:rsidR="00BA218C" w:rsidRDefault="005C3ACC" w:rsidP="005C3ACC">
      <w:pPr>
        <w:ind w:firstLine="567"/>
        <w:rPr>
          <w:lang w:val="ru-RU"/>
        </w:rPr>
      </w:pPr>
      <w:r>
        <w:rPr>
          <w:lang w:val="ru-RU"/>
        </w:rPr>
        <w:t xml:space="preserve">В рамках ППСК страдания Игроков не являются ни благом, ни необходимостью сами по себе, и при прочих равных </w:t>
      </w:r>
      <w:proofErr w:type="spellStart"/>
      <w:r>
        <w:rPr>
          <w:lang w:val="ru-RU"/>
        </w:rPr>
        <w:t>о</w:t>
      </w:r>
      <w:r w:rsidR="008066B6">
        <w:rPr>
          <w:lang w:val="ru-RU"/>
        </w:rPr>
        <w:t>птимальнее</w:t>
      </w:r>
      <w:proofErr w:type="spellEnd"/>
      <w:r w:rsidR="008066B6">
        <w:rPr>
          <w:lang w:val="ru-RU"/>
        </w:rPr>
        <w:t xml:space="preserve"> было бы их избежать как нежелательных издержек и ошибок, но если они необходимы в логике жертвы менее существенными, локальными и краткосрочными выгодами ради приобретения более существенных, глобальных и долгосрочных, то такие страдания могут быть приняты как этически валидные. Но не как сами по себе, а как инвестиция ради чего-то более важного чем сама инвестиция: если оная инвестиция не окупилась прогнозируемой (или большей) пользой, то понесенные страдания теряют ожидаемую этическую ценность.</w:t>
      </w:r>
      <w:r w:rsidR="009312EE">
        <w:rPr>
          <w:lang w:val="ru-RU"/>
        </w:rPr>
        <w:t xml:space="preserve"> Пожертвовать собой или другими Игрокам допустимо, если это необходимо для важного улучшения игры: в </w:t>
      </w:r>
      <w:proofErr w:type="spellStart"/>
      <w:r w:rsidR="009312EE">
        <w:rPr>
          <w:lang w:val="ru-RU"/>
        </w:rPr>
        <w:t>конце-концов</w:t>
      </w:r>
      <w:proofErr w:type="spellEnd"/>
      <w:r w:rsidR="009312EE">
        <w:rPr>
          <w:lang w:val="ru-RU"/>
        </w:rPr>
        <w:t xml:space="preserve"> смерть в результате ППСК технически обратима, и все Игроки</w:t>
      </w:r>
      <w:r w:rsidR="00EA6233">
        <w:rPr>
          <w:lang w:val="ru-RU"/>
        </w:rPr>
        <w:t xml:space="preserve"> со временем</w:t>
      </w:r>
      <w:r w:rsidR="009312EE">
        <w:rPr>
          <w:lang w:val="ru-RU"/>
        </w:rPr>
        <w:t xml:space="preserve"> будут возвращены</w:t>
      </w:r>
      <w:r w:rsidR="00EA6233">
        <w:rPr>
          <w:lang w:val="ru-RU"/>
        </w:rPr>
        <w:t>.</w:t>
      </w:r>
      <w:r w:rsidR="009312EE">
        <w:rPr>
          <w:lang w:val="ru-RU"/>
        </w:rPr>
        <w:t xml:space="preserve"> </w:t>
      </w:r>
      <w:r w:rsidR="008066B6">
        <w:rPr>
          <w:lang w:val="ru-RU"/>
        </w:rPr>
        <w:t xml:space="preserve"> Страдания – это лишь индикатор ошибки, цель Игрока состоит в получении Лузлов, а</w:t>
      </w:r>
      <w:r w:rsidR="00917115">
        <w:rPr>
          <w:lang w:val="ru-RU"/>
        </w:rPr>
        <w:t xml:space="preserve"> не в коллекционировании ошибок, хотя ему и придется их допускать в процессе своего обучения и эволюции</w:t>
      </w:r>
      <w:r w:rsidR="000853F2">
        <w:rPr>
          <w:lang w:val="ru-RU"/>
        </w:rPr>
        <w:t>, в качестве платы за несовершенство прогнозирования</w:t>
      </w:r>
      <w:r w:rsidR="00917115">
        <w:rPr>
          <w:lang w:val="ru-RU"/>
        </w:rPr>
        <w:t>.</w:t>
      </w:r>
    </w:p>
    <w:p w:rsidR="000853F2" w:rsidRDefault="000853F2" w:rsidP="005C3ACC">
      <w:pPr>
        <w:ind w:firstLine="567"/>
        <w:rPr>
          <w:lang w:val="ru-RU"/>
        </w:rPr>
      </w:pPr>
      <w:r>
        <w:rPr>
          <w:lang w:val="ru-RU"/>
        </w:rPr>
        <w:t>Следуя п</w:t>
      </w:r>
      <w:r w:rsidRPr="000853F2">
        <w:rPr>
          <w:lang w:val="ru-RU"/>
        </w:rPr>
        <w:t>ринцип</w:t>
      </w:r>
      <w:r>
        <w:rPr>
          <w:lang w:val="ru-RU"/>
        </w:rPr>
        <w:t>у</w:t>
      </w:r>
      <w:r w:rsidRPr="000853F2">
        <w:rPr>
          <w:lang w:val="ru-RU"/>
        </w:rPr>
        <w:t xml:space="preserve"> неопредел</w:t>
      </w:r>
      <w:r>
        <w:rPr>
          <w:lang w:val="ru-RU"/>
        </w:rPr>
        <w:t>е</w:t>
      </w:r>
      <w:r w:rsidRPr="000853F2">
        <w:rPr>
          <w:lang w:val="ru-RU"/>
        </w:rPr>
        <w:t>нности Гейзенб</w:t>
      </w:r>
      <w:r>
        <w:rPr>
          <w:lang w:val="ru-RU"/>
        </w:rPr>
        <w:t>е</w:t>
      </w:r>
      <w:r w:rsidRPr="000853F2">
        <w:rPr>
          <w:lang w:val="ru-RU"/>
        </w:rPr>
        <w:t>рга</w:t>
      </w:r>
      <w:r w:rsidR="00E26087">
        <w:rPr>
          <w:lang w:val="ru-RU"/>
        </w:rPr>
        <w:t xml:space="preserve"> и теореме Геделя о неполноте, философия ППСК опирается на нечеткую вероятностную логику, что исключает догматическое прогнозирование. Точно каждый из нас может быть уверен только в одном: так как он мыслит, то он лично в каком-то виде существует, обо всем остальном мы можем судить лишь с большей или меньшей вероятностью. Но даже неполнота информации и вероятностность известных закономерностей все равно позволяют </w:t>
      </w:r>
      <w:proofErr w:type="spellStart"/>
      <w:r w:rsidR="00E26087">
        <w:rPr>
          <w:lang w:val="ru-RU"/>
        </w:rPr>
        <w:t>сценарно</w:t>
      </w:r>
      <w:proofErr w:type="spellEnd"/>
      <w:r w:rsidR="00E26087">
        <w:rPr>
          <w:lang w:val="ru-RU"/>
        </w:rPr>
        <w:t xml:space="preserve"> прогнозировать свои и других Игроков действия, и принимать решения в точках полифуркации исходя из соотношения вероятностей, хотя это заметно сложнее линейного механистического прогноза. Затруднения нечеткой логики происходят лишь в ситуациях полного равенства вероятносте</w:t>
      </w:r>
      <w:r w:rsidR="00E26087" w:rsidRPr="002C7F91">
        <w:rPr>
          <w:lang w:val="ru-RU"/>
        </w:rPr>
        <w:t xml:space="preserve">й выбора (например, Рей или </w:t>
      </w:r>
      <w:proofErr w:type="spellStart"/>
      <w:r w:rsidR="00E26087" w:rsidRPr="002C7F91">
        <w:rPr>
          <w:lang w:val="ru-RU"/>
        </w:rPr>
        <w:t>Аска</w:t>
      </w:r>
      <w:proofErr w:type="spellEnd"/>
      <w:r w:rsidR="00E26087" w:rsidRPr="002C7F91">
        <w:rPr>
          <w:lang w:val="ru-RU"/>
        </w:rPr>
        <w:t>), но такие ситуации крайне редки, и в таких случаях можно просто довериться случайности, чтобы уточнить результат и получить более точную информацию, чтобы в будущем изменить прогнозируемые вероятности. Этические и стратегические действия Игроков основаны не на абсолютных истинах, а на вероятностно взвешенных полезностях.</w:t>
      </w:r>
      <w:r w:rsidR="002C7F91" w:rsidRPr="002C7F91">
        <w:rPr>
          <w:lang w:val="ru-RU"/>
        </w:rPr>
        <w:t xml:space="preserve"> </w:t>
      </w:r>
    </w:p>
    <w:p w:rsidR="0078063B" w:rsidRDefault="00BA218C" w:rsidP="0078063B">
      <w:pPr>
        <w:ind w:firstLine="567"/>
      </w:pPr>
      <w:r>
        <w:rPr>
          <w:lang w:val="ru-RU"/>
        </w:rPr>
        <w:t xml:space="preserve">Исходя из </w:t>
      </w:r>
      <w:r w:rsidR="00E26087">
        <w:rPr>
          <w:lang w:val="ru-RU"/>
        </w:rPr>
        <w:t>указанной</w:t>
      </w:r>
      <w:r>
        <w:rPr>
          <w:lang w:val="ru-RU"/>
        </w:rPr>
        <w:t xml:space="preserve"> целевой метрики </w:t>
      </w:r>
      <w:r w:rsidR="0002177D" w:rsidRPr="00880352">
        <w:rPr>
          <w:lang w:val="ru-RU"/>
        </w:rPr>
        <w:t>Лузлы бывают разных порядков сложности и ценности: от низкоуровневых сенсорных удовольствий до высокоуровневых когнитивных или онтологических прорывов.</w:t>
      </w:r>
      <w:r w:rsidR="0002177D">
        <w:rPr>
          <w:lang w:val="ru-RU"/>
        </w:rPr>
        <w:t xml:space="preserve"> Игры бывают разного рода насыщенности и лузлового потенциала, от</w:t>
      </w:r>
      <w:r w:rsidR="00A50EAC">
        <w:rPr>
          <w:lang w:val="ru-RU"/>
        </w:rPr>
        <w:t xml:space="preserve"> </w:t>
      </w:r>
      <w:r w:rsidR="001C5A33">
        <w:rPr>
          <w:lang w:val="ru-RU"/>
        </w:rPr>
        <w:t>гедонизма</w:t>
      </w:r>
      <w:r w:rsidR="00A50EAC">
        <w:rPr>
          <w:lang w:val="ru-RU"/>
        </w:rPr>
        <w:t>, тоталитарных или рессентиментальных симулякров до</w:t>
      </w:r>
      <w:r w:rsidR="0002177D">
        <w:rPr>
          <w:lang w:val="ru-RU"/>
        </w:rPr>
        <w:t xml:space="preserve"> творения </w:t>
      </w:r>
      <w:proofErr w:type="spellStart"/>
      <w:r w:rsidR="0002177D">
        <w:rPr>
          <w:lang w:val="ru-RU"/>
        </w:rPr>
        <w:t>метаверсов</w:t>
      </w:r>
      <w:proofErr w:type="spellEnd"/>
      <w:r w:rsidR="00A50EAC">
        <w:rPr>
          <w:lang w:val="ru-RU"/>
        </w:rPr>
        <w:t>, Игр, Игроков и онтологической инженерии. Игроки</w:t>
      </w:r>
      <w:r w:rsidR="007578A8">
        <w:rPr>
          <w:lang w:val="ru-RU"/>
        </w:rPr>
        <w:t xml:space="preserve"> также</w:t>
      </w:r>
      <w:r w:rsidR="00A50EAC">
        <w:rPr>
          <w:lang w:val="ru-RU"/>
        </w:rPr>
        <w:t xml:space="preserve"> бывают разных уровней и эволюционного п</w:t>
      </w:r>
      <w:r w:rsidR="00ED49D9">
        <w:rPr>
          <w:lang w:val="ru-RU"/>
        </w:rPr>
        <w:t xml:space="preserve">отенциала. Все </w:t>
      </w:r>
      <w:r w:rsidR="00CD0E8A">
        <w:rPr>
          <w:lang w:val="ru-RU"/>
        </w:rPr>
        <w:t>Лузлы, все И</w:t>
      </w:r>
      <w:r w:rsidR="00ED49D9">
        <w:rPr>
          <w:lang w:val="ru-RU"/>
        </w:rPr>
        <w:t>гры</w:t>
      </w:r>
      <w:r w:rsidR="00CD0E8A">
        <w:rPr>
          <w:lang w:val="ru-RU"/>
        </w:rPr>
        <w:t xml:space="preserve"> и все И</w:t>
      </w:r>
      <w:r w:rsidR="00A50EAC">
        <w:rPr>
          <w:lang w:val="ru-RU"/>
        </w:rPr>
        <w:t>гроки</w:t>
      </w:r>
      <w:r w:rsidR="00ED49D9">
        <w:rPr>
          <w:lang w:val="ru-RU"/>
        </w:rPr>
        <w:t xml:space="preserve"> </w:t>
      </w:r>
      <w:r w:rsidR="00A50EAC">
        <w:rPr>
          <w:lang w:val="ru-RU"/>
        </w:rPr>
        <w:t>– все они валидны в рамках философии ППСК. Но не все они равнозначны по своей полезности, а стало быть</w:t>
      </w:r>
      <w:r w:rsidR="001C5A33">
        <w:rPr>
          <w:lang w:val="ru-RU"/>
        </w:rPr>
        <w:t xml:space="preserve"> це</w:t>
      </w:r>
      <w:r w:rsidR="00A50EAC">
        <w:rPr>
          <w:lang w:val="ru-RU"/>
        </w:rPr>
        <w:t>нно</w:t>
      </w:r>
      <w:r w:rsidR="00CD0E8A">
        <w:rPr>
          <w:lang w:val="ru-RU"/>
        </w:rPr>
        <w:t>сть Лузлов, интересы разных Игр и</w:t>
      </w:r>
      <w:r w:rsidR="00A50EAC">
        <w:rPr>
          <w:lang w:val="ru-RU"/>
        </w:rPr>
        <w:t xml:space="preserve"> Игроков не равнозначны, а складываются в</w:t>
      </w:r>
      <w:r w:rsidR="00CD0E8A">
        <w:rPr>
          <w:lang w:val="ru-RU"/>
        </w:rPr>
        <w:t xml:space="preserve"> динамичную</w:t>
      </w:r>
      <w:r w:rsidR="00A50EAC">
        <w:rPr>
          <w:lang w:val="ru-RU"/>
        </w:rPr>
        <w:t xml:space="preserve"> иерархию </w:t>
      </w:r>
      <w:r w:rsidR="001C5A33">
        <w:rPr>
          <w:lang w:val="ru-RU"/>
        </w:rPr>
        <w:t xml:space="preserve">исходя из своей максимально долгосрочной прогнозируемой итоговой полезности. В рамках этого подхода Лузлы, Игры и Игроки оцениваются по </w:t>
      </w:r>
      <w:r w:rsidR="00D34450">
        <w:rPr>
          <w:lang w:val="ru-RU"/>
        </w:rPr>
        <w:t>пятибалльной</w:t>
      </w:r>
      <w:r w:rsidR="001C5A33">
        <w:rPr>
          <w:lang w:val="ru-RU"/>
        </w:rPr>
        <w:t xml:space="preserve"> шкале этой полезности и конструктивности, положительная оценка при этом отражает конструктив и полезность, отрицательная оценка – деструктив и вредность. </w:t>
      </w:r>
      <w:r w:rsidR="0078063B">
        <w:rPr>
          <w:lang w:val="ru-RU"/>
        </w:rPr>
        <w:t xml:space="preserve">Грубо можно разбить уровень стратегической полезности по </w:t>
      </w:r>
      <w:r w:rsidR="00D34450">
        <w:rPr>
          <w:lang w:val="ru-RU"/>
        </w:rPr>
        <w:t>пятибалльной</w:t>
      </w:r>
      <w:r w:rsidR="0078063B">
        <w:rPr>
          <w:lang w:val="ru-RU"/>
        </w:rPr>
        <w:t xml:space="preserve"> шкале от -5 до +5, включая 0, где отрицательные величины характеризуют суммарный стратегический вред (</w:t>
      </w:r>
      <w:proofErr w:type="gramStart"/>
      <w:r w:rsidR="00D34450">
        <w:rPr>
          <w:lang w:val="ru-RU"/>
        </w:rPr>
        <w:t>анти полезность</w:t>
      </w:r>
      <w:proofErr w:type="gramEnd"/>
      <w:r w:rsidR="0078063B">
        <w:rPr>
          <w:lang w:val="ru-RU"/>
        </w:rPr>
        <w:t xml:space="preserve">), а положительные – </w:t>
      </w:r>
      <w:r w:rsidR="00D34450">
        <w:rPr>
          <w:lang w:val="ru-RU"/>
        </w:rPr>
        <w:t>соответственно</w:t>
      </w:r>
      <w:r w:rsidR="0078063B">
        <w:rPr>
          <w:lang w:val="ru-RU"/>
        </w:rPr>
        <w:t xml:space="preserve"> полезность Лузлов, Игр и Игроком применительно к текущему контексту и обстоятельствам.</w:t>
      </w:r>
    </w:p>
    <w:p w:rsidR="0078063B" w:rsidRDefault="0078063B" w:rsidP="0078063B">
      <w:pPr>
        <w:ind w:firstLine="567"/>
      </w:pPr>
    </w:p>
    <w:p w:rsidR="0078063B" w:rsidRDefault="0078063B" w:rsidP="0078063B">
      <w:pPr>
        <w:ind w:firstLine="567"/>
      </w:pPr>
    </w:p>
    <w:p w:rsidR="0078063B" w:rsidRPr="0078063B" w:rsidRDefault="0078063B" w:rsidP="0078063B">
      <w:pPr>
        <w:ind w:firstLine="567"/>
      </w:pPr>
    </w:p>
    <w:p w:rsidR="00310FF8" w:rsidRDefault="00310FF8" w:rsidP="00637FE5">
      <w:pPr>
        <w:ind w:firstLine="567"/>
        <w:jc w:val="center"/>
        <w:rPr>
          <w:b/>
          <w:lang w:val="ru-RU"/>
        </w:rPr>
      </w:pPr>
    </w:p>
    <w:p w:rsidR="00637FE5" w:rsidRPr="00637FE5" w:rsidRDefault="00637FE5" w:rsidP="00637FE5">
      <w:pPr>
        <w:ind w:firstLine="567"/>
        <w:jc w:val="center"/>
        <w:rPr>
          <w:b/>
          <w:lang w:val="ru-RU"/>
        </w:rPr>
      </w:pPr>
      <w:r w:rsidRPr="00637FE5">
        <w:rPr>
          <w:b/>
          <w:lang w:val="ru-RU"/>
        </w:rPr>
        <w:t>Таблица уровней стратегической полезности и принципов этической реакции на оные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22"/>
        <w:gridCol w:w="1750"/>
        <w:gridCol w:w="5303"/>
        <w:gridCol w:w="1554"/>
      </w:tblGrid>
      <w:tr w:rsidR="00F532F3" w:rsidTr="00D34450">
        <w:tc>
          <w:tcPr>
            <w:tcW w:w="1022" w:type="dxa"/>
            <w:tcBorders>
              <w:bottom w:val="dotted" w:sz="4" w:space="0" w:color="auto"/>
            </w:tcBorders>
          </w:tcPr>
          <w:p w:rsidR="00F532F3" w:rsidRPr="00637FE5" w:rsidRDefault="00F532F3" w:rsidP="00637FE5">
            <w:pPr>
              <w:jc w:val="center"/>
              <w:rPr>
                <w:b/>
                <w:lang w:val="ru-RU"/>
              </w:rPr>
            </w:pPr>
            <w:r w:rsidRPr="00637FE5">
              <w:rPr>
                <w:b/>
                <w:lang w:val="ru-RU"/>
              </w:rPr>
              <w:t>Уровень</w:t>
            </w:r>
          </w:p>
        </w:tc>
        <w:tc>
          <w:tcPr>
            <w:tcW w:w="1750" w:type="dxa"/>
            <w:tcBorders>
              <w:bottom w:val="dotted" w:sz="4" w:space="0" w:color="auto"/>
            </w:tcBorders>
          </w:tcPr>
          <w:p w:rsidR="00F532F3" w:rsidRPr="00637FE5" w:rsidRDefault="00F532F3" w:rsidP="00637FE5">
            <w:pPr>
              <w:jc w:val="center"/>
              <w:rPr>
                <w:b/>
                <w:lang w:val="ru-RU"/>
              </w:rPr>
            </w:pPr>
            <w:r w:rsidRPr="00637FE5">
              <w:rPr>
                <w:b/>
                <w:lang w:val="ru-RU"/>
              </w:rPr>
              <w:t>Класс</w:t>
            </w:r>
          </w:p>
        </w:tc>
        <w:tc>
          <w:tcPr>
            <w:tcW w:w="5303" w:type="dxa"/>
            <w:tcBorders>
              <w:bottom w:val="dotted" w:sz="4" w:space="0" w:color="auto"/>
            </w:tcBorders>
          </w:tcPr>
          <w:p w:rsidR="00F532F3" w:rsidRPr="00637FE5" w:rsidRDefault="00F532F3" w:rsidP="00310FF8">
            <w:pPr>
              <w:jc w:val="center"/>
              <w:rPr>
                <w:b/>
                <w:lang w:val="ru-RU"/>
              </w:rPr>
            </w:pPr>
            <w:r w:rsidRPr="00637FE5">
              <w:rPr>
                <w:b/>
                <w:lang w:val="ru-RU"/>
              </w:rPr>
              <w:t>Принцип этической реакции</w:t>
            </w:r>
          </w:p>
        </w:tc>
        <w:tc>
          <w:tcPr>
            <w:tcW w:w="1554" w:type="dxa"/>
            <w:tcBorders>
              <w:bottom w:val="dotted" w:sz="4" w:space="0" w:color="auto"/>
            </w:tcBorders>
          </w:tcPr>
          <w:p w:rsidR="00F532F3" w:rsidRPr="00637FE5" w:rsidRDefault="00F532F3" w:rsidP="00637FE5">
            <w:pPr>
              <w:jc w:val="center"/>
              <w:rPr>
                <w:b/>
                <w:lang w:val="ru-RU"/>
              </w:rPr>
            </w:pPr>
          </w:p>
        </w:tc>
      </w:tr>
      <w:tr w:rsidR="00F532F3" w:rsidTr="00D34450">
        <w:tc>
          <w:tcPr>
            <w:tcW w:w="1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637FE5">
            <w:pPr>
              <w:jc w:val="center"/>
              <w:rPr>
                <w:b/>
                <w:lang w:val="ru-RU"/>
              </w:rPr>
            </w:pPr>
            <w:r w:rsidRPr="00637FE5">
              <w:rPr>
                <w:b/>
                <w:lang w:val="ru-RU"/>
              </w:rPr>
              <w:t>- 5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637FE5">
            <w:pPr>
              <w:jc w:val="center"/>
              <w:rPr>
                <w:b/>
                <w:noProof/>
              </w:rPr>
            </w:pPr>
            <w:r w:rsidRPr="00637FE5">
              <w:rPr>
                <w:b/>
                <w:noProof/>
              </w:rPr>
              <w:t>excommunicado</w:t>
            </w:r>
          </w:p>
        </w:tc>
        <w:tc>
          <w:tcPr>
            <w:tcW w:w="53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310FF8">
            <w:pPr>
              <w:jc w:val="center"/>
              <w:rPr>
                <w:noProof/>
              </w:rPr>
            </w:pPr>
            <w:r w:rsidRPr="00637FE5">
              <w:rPr>
                <w:noProof/>
              </w:rPr>
              <w:t>экстремальная деструктивность</w:t>
            </w:r>
            <w:r>
              <w:rPr>
                <w:noProof/>
                <w:lang w:val="ru-RU"/>
              </w:rPr>
              <w:t xml:space="preserve"> и угроза благу</w:t>
            </w:r>
            <w:r w:rsidRPr="00637FE5">
              <w:rPr>
                <w:noProof/>
              </w:rPr>
              <w:t>, подлежащая уничтожению любой ценой в приоритетном порядке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2F3" w:rsidRPr="00637FE5" w:rsidRDefault="006F77ED" w:rsidP="00637FE5">
            <w:pPr>
              <w:rPr>
                <w:noProof/>
              </w:rPr>
            </w:pPr>
            <w:r w:rsidRPr="006F77ED">
              <w:rPr>
                <w:noProof/>
                <w:lang w:eastAsia="uk-UA"/>
              </w:rPr>
              <w:drawing>
                <wp:inline distT="0" distB="0" distL="0" distR="0">
                  <wp:extent cx="828000" cy="828000"/>
                  <wp:effectExtent l="0" t="0" r="0" b="0"/>
                  <wp:docPr id="8" name="Рисунок 8" descr="Ярость комиксов Интернет-мемы Комиксы Знай своего мема, мема, белый, рука, позвоночное png thumbn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Ярость комиксов Интернет-мемы Комиксы Знай своего мема, мема, белый, рука, позвоночное png thumbn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2F3" w:rsidTr="00D34450">
        <w:tc>
          <w:tcPr>
            <w:tcW w:w="1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637FE5">
            <w:pPr>
              <w:jc w:val="center"/>
              <w:rPr>
                <w:b/>
                <w:lang w:val="ru-RU"/>
              </w:rPr>
            </w:pPr>
            <w:r w:rsidRPr="00637FE5">
              <w:rPr>
                <w:b/>
                <w:lang w:val="ru-RU"/>
              </w:rPr>
              <w:t>- 4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637FE5">
            <w:pPr>
              <w:jc w:val="center"/>
              <w:rPr>
                <w:b/>
                <w:noProof/>
              </w:rPr>
            </w:pPr>
            <w:r w:rsidRPr="00637FE5">
              <w:rPr>
                <w:b/>
                <w:noProof/>
              </w:rPr>
              <w:t>perditus</w:t>
            </w:r>
          </w:p>
        </w:tc>
        <w:tc>
          <w:tcPr>
            <w:tcW w:w="53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310FF8">
            <w:pPr>
              <w:jc w:val="center"/>
              <w:rPr>
                <w:noProof/>
              </w:rPr>
            </w:pPr>
            <w:r w:rsidRPr="00637FE5">
              <w:rPr>
                <w:noProof/>
              </w:rPr>
              <w:t>высокая деструктивность, подлежит изоляции, при невозможности - уничтожению в приоритетном порядке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2F3" w:rsidRPr="00637FE5" w:rsidRDefault="006F77ED" w:rsidP="00637FE5">
            <w:pPr>
              <w:rPr>
                <w:noProof/>
              </w:rPr>
            </w:pPr>
            <w:r w:rsidRPr="006F77ED">
              <w:rPr>
                <w:noProof/>
                <w:lang w:eastAsia="uk-UA"/>
              </w:rPr>
              <w:drawing>
                <wp:inline distT="0" distB="0" distL="0" distR="0" wp14:anchorId="31C0C185" wp14:editId="4ACCDAF7">
                  <wp:extent cx="828000" cy="828000"/>
                  <wp:effectExtent l="0" t="0" r="0" b="0"/>
                  <wp:docPr id="1" name="Рисунок 1" descr="смешные мемы png | PNG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мешные мемы png | PNGE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2F3" w:rsidTr="00D34450">
        <w:tc>
          <w:tcPr>
            <w:tcW w:w="1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637FE5">
            <w:pPr>
              <w:jc w:val="center"/>
              <w:rPr>
                <w:b/>
                <w:lang w:val="ru-RU"/>
              </w:rPr>
            </w:pPr>
            <w:r w:rsidRPr="00637FE5">
              <w:rPr>
                <w:b/>
                <w:lang w:val="ru-RU"/>
              </w:rPr>
              <w:t>- 3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637FE5">
            <w:pPr>
              <w:jc w:val="center"/>
              <w:rPr>
                <w:b/>
                <w:noProof/>
              </w:rPr>
            </w:pPr>
            <w:r w:rsidRPr="00637FE5">
              <w:rPr>
                <w:b/>
                <w:noProof/>
              </w:rPr>
              <w:t>apostata</w:t>
            </w:r>
          </w:p>
        </w:tc>
        <w:tc>
          <w:tcPr>
            <w:tcW w:w="53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915A8B">
            <w:pPr>
              <w:jc w:val="center"/>
              <w:rPr>
                <w:noProof/>
              </w:rPr>
            </w:pPr>
            <w:r w:rsidRPr="00637FE5">
              <w:rPr>
                <w:noProof/>
              </w:rPr>
              <w:t>средняя деструктивность, подлежит исправлени</w:t>
            </w:r>
            <w:r w:rsidR="00915A8B">
              <w:rPr>
                <w:noProof/>
                <w:lang w:val="ru-RU"/>
              </w:rPr>
              <w:t>ю</w:t>
            </w:r>
            <w:r w:rsidRPr="00637FE5">
              <w:rPr>
                <w:noProof/>
              </w:rPr>
              <w:t>, при невозможности - изоляции с высоким приоритетом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2F3" w:rsidRPr="00637FE5" w:rsidRDefault="006F77ED" w:rsidP="00637FE5">
            <w:pPr>
              <w:rPr>
                <w:noProof/>
              </w:rPr>
            </w:pPr>
            <w:r w:rsidRPr="006F77ED">
              <w:rPr>
                <w:noProof/>
                <w:lang w:eastAsia="uk-UA"/>
              </w:rPr>
              <w:drawing>
                <wp:inline distT="0" distB="0" distL="0" distR="0" wp14:anchorId="3079C49B" wp14:editId="4A7846B9">
                  <wp:extent cx="828000" cy="828000"/>
                  <wp:effectExtent l="0" t="0" r="0" b="0"/>
                  <wp:docPr id="2" name="Рисунок 2" descr="мемы png | PNG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мемы png | PNGE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2F3" w:rsidTr="00D34450">
        <w:tc>
          <w:tcPr>
            <w:tcW w:w="1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637FE5">
            <w:pPr>
              <w:jc w:val="center"/>
              <w:rPr>
                <w:b/>
                <w:lang w:val="ru-RU"/>
              </w:rPr>
            </w:pPr>
            <w:r w:rsidRPr="00637FE5">
              <w:rPr>
                <w:b/>
                <w:lang w:val="ru-RU"/>
              </w:rPr>
              <w:t>- 2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637FE5">
            <w:pPr>
              <w:jc w:val="center"/>
              <w:rPr>
                <w:b/>
                <w:noProof/>
              </w:rPr>
            </w:pPr>
            <w:r w:rsidRPr="00637FE5">
              <w:rPr>
                <w:b/>
                <w:noProof/>
              </w:rPr>
              <w:t>confusum</w:t>
            </w:r>
          </w:p>
        </w:tc>
        <w:tc>
          <w:tcPr>
            <w:tcW w:w="53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310FF8">
            <w:pPr>
              <w:jc w:val="center"/>
              <w:rPr>
                <w:noProof/>
              </w:rPr>
            </w:pPr>
            <w:r w:rsidRPr="00637FE5">
              <w:rPr>
                <w:noProof/>
              </w:rPr>
              <w:t>низкая деструктивность, подлежит повышенному контролю и коррекции с обычным приоритетом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2F3" w:rsidRPr="00637FE5" w:rsidRDefault="006F77ED" w:rsidP="00637FE5">
            <w:pPr>
              <w:rPr>
                <w:noProof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580E8C3" wp14:editId="1D6E6CF7">
                  <wp:extent cx="828000" cy="828000"/>
                  <wp:effectExtent l="0" t="0" r="0" b="0"/>
                  <wp:docPr id="3" name="Рисунок 3" descr="Идеи на тему «Мемы лица» (16) | мемы лица, мемы, смешные карикатур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Идеи на тему «Мемы лица» (16) | мемы лица, мемы, смешные карикатур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2F3" w:rsidTr="00D34450">
        <w:tc>
          <w:tcPr>
            <w:tcW w:w="1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637FE5">
            <w:pPr>
              <w:jc w:val="center"/>
              <w:rPr>
                <w:b/>
                <w:lang w:val="ru-RU"/>
              </w:rPr>
            </w:pPr>
            <w:r w:rsidRPr="00637FE5">
              <w:rPr>
                <w:b/>
                <w:lang w:val="ru-RU"/>
              </w:rPr>
              <w:t>- 1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637FE5">
            <w:pPr>
              <w:jc w:val="center"/>
              <w:rPr>
                <w:b/>
                <w:noProof/>
              </w:rPr>
            </w:pPr>
            <w:r w:rsidRPr="00637FE5">
              <w:rPr>
                <w:b/>
                <w:noProof/>
              </w:rPr>
              <w:t>segnis</w:t>
            </w:r>
          </w:p>
        </w:tc>
        <w:tc>
          <w:tcPr>
            <w:tcW w:w="53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310FF8">
            <w:pPr>
              <w:jc w:val="center"/>
              <w:rPr>
                <w:noProof/>
              </w:rPr>
            </w:pPr>
            <w:r w:rsidRPr="00637FE5">
              <w:rPr>
                <w:noProof/>
              </w:rPr>
              <w:t>недостаточная конструктивность, потенциальная деструктивность, подлежит надзору, при необходимости - коррекции с низким приоритетом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2F3" w:rsidRPr="00637FE5" w:rsidRDefault="006F77ED" w:rsidP="00637FE5">
            <w:pPr>
              <w:rPr>
                <w:noProof/>
              </w:rPr>
            </w:pPr>
            <w:r w:rsidRPr="006F77ED">
              <w:rPr>
                <w:noProof/>
                <w:lang w:eastAsia="uk-UA"/>
              </w:rPr>
              <w:drawing>
                <wp:inline distT="0" distB="0" distL="0" distR="0">
                  <wp:extent cx="828000" cy="828000"/>
                  <wp:effectExtent l="0" t="0" r="0" b="0"/>
                  <wp:docPr id="5" name="Рисунок 5" descr="Наклейка Mem PNG - AVATAN PL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Наклейка Mem PNG - AVATAN PL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2F3" w:rsidTr="00D34450">
        <w:tc>
          <w:tcPr>
            <w:tcW w:w="1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637FE5">
            <w:pPr>
              <w:jc w:val="center"/>
              <w:rPr>
                <w:b/>
                <w:lang w:val="ru-RU"/>
              </w:rPr>
            </w:pPr>
            <w:r w:rsidRPr="00637FE5">
              <w:rPr>
                <w:b/>
                <w:lang w:val="ru-RU"/>
              </w:rPr>
              <w:t>0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637FE5">
            <w:pPr>
              <w:jc w:val="center"/>
              <w:rPr>
                <w:b/>
                <w:noProof/>
              </w:rPr>
            </w:pPr>
            <w:r w:rsidRPr="00637FE5">
              <w:rPr>
                <w:b/>
                <w:noProof/>
              </w:rPr>
              <w:t>ordinarius</w:t>
            </w:r>
          </w:p>
        </w:tc>
        <w:tc>
          <w:tcPr>
            <w:tcW w:w="53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310FF8">
            <w:pPr>
              <w:jc w:val="center"/>
              <w:rPr>
                <w:noProof/>
              </w:rPr>
            </w:pPr>
            <w:r w:rsidRPr="00637FE5">
              <w:rPr>
                <w:noProof/>
              </w:rPr>
              <w:t>нормальная конструктивность, не подлежит ни санкции, ни поощрению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2F3" w:rsidRPr="00637FE5" w:rsidRDefault="000D34C5" w:rsidP="00637FE5">
            <w:pPr>
              <w:rPr>
                <w:noProof/>
              </w:rPr>
            </w:pPr>
            <w:r w:rsidRPr="000D34C5">
              <w:rPr>
                <w:noProof/>
                <w:lang w:eastAsia="uk-UA"/>
              </w:rPr>
              <w:drawing>
                <wp:inline distT="0" distB="0" distL="0" distR="0">
                  <wp:extent cx="899643" cy="827299"/>
                  <wp:effectExtent l="0" t="0" r="0" b="0"/>
                  <wp:docPr id="15" name="Рисунок 15" descr="История происхождения мема - LOL guy | Wiki | Мемы Amino Ami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История происхождения мема - LOL guy | Wiki | Мемы Amino Amin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56" r="19496"/>
                          <a:stretch/>
                        </pic:blipFill>
                        <pic:spPr bwMode="auto">
                          <a:xfrm>
                            <a:off x="0" y="0"/>
                            <a:ext cx="900406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2F3" w:rsidTr="00D34450">
        <w:tc>
          <w:tcPr>
            <w:tcW w:w="1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637FE5">
            <w:pPr>
              <w:jc w:val="center"/>
              <w:rPr>
                <w:b/>
                <w:lang w:val="ru-RU"/>
              </w:rPr>
            </w:pPr>
            <w:r w:rsidRPr="00637FE5">
              <w:rPr>
                <w:b/>
                <w:lang w:val="ru-RU"/>
              </w:rPr>
              <w:t>+ 1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637FE5">
            <w:pPr>
              <w:jc w:val="center"/>
              <w:rPr>
                <w:b/>
                <w:noProof/>
              </w:rPr>
            </w:pPr>
            <w:r w:rsidRPr="00637FE5">
              <w:rPr>
                <w:b/>
                <w:noProof/>
              </w:rPr>
              <w:t>strenuus</w:t>
            </w:r>
          </w:p>
        </w:tc>
        <w:tc>
          <w:tcPr>
            <w:tcW w:w="53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310FF8">
            <w:pPr>
              <w:jc w:val="center"/>
              <w:rPr>
                <w:noProof/>
              </w:rPr>
            </w:pPr>
            <w:r w:rsidRPr="00637FE5">
              <w:rPr>
                <w:noProof/>
              </w:rPr>
              <w:t>потенциальная повышенная конструктивность, подлежит изучению с низким приоритетом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2F3" w:rsidRPr="00637FE5" w:rsidRDefault="006F77ED" w:rsidP="00637FE5">
            <w:pPr>
              <w:rPr>
                <w:noProof/>
              </w:rPr>
            </w:pPr>
            <w:r w:rsidRPr="006F77ED">
              <w:rPr>
                <w:noProof/>
                <w:lang w:eastAsia="uk-UA"/>
              </w:rPr>
              <w:drawing>
                <wp:inline distT="0" distB="0" distL="0" distR="0">
                  <wp:extent cx="766800" cy="828000"/>
                  <wp:effectExtent l="0" t="0" r="0" b="0"/>
                  <wp:docPr id="10" name="Рисунок 10" descr="белый мем, иллюстрация, Rage comic Интернет мем лицо, думающий человек, комиксы, белый, текст png thumbn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белый мем, иллюстрация, Rage comic Интернет мем лицо, думающий человек, комиксы, белый, текст png thumbn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8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2F3" w:rsidTr="00D34450">
        <w:tc>
          <w:tcPr>
            <w:tcW w:w="1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637FE5">
            <w:pPr>
              <w:jc w:val="center"/>
              <w:rPr>
                <w:b/>
                <w:lang w:val="ru-RU"/>
              </w:rPr>
            </w:pPr>
            <w:r w:rsidRPr="00637FE5">
              <w:rPr>
                <w:b/>
                <w:lang w:val="ru-RU"/>
              </w:rPr>
              <w:t>+ 2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637FE5">
            <w:pPr>
              <w:jc w:val="center"/>
              <w:rPr>
                <w:b/>
                <w:noProof/>
              </w:rPr>
            </w:pPr>
            <w:r w:rsidRPr="00637FE5">
              <w:rPr>
                <w:b/>
                <w:noProof/>
              </w:rPr>
              <w:t>provectus</w:t>
            </w:r>
          </w:p>
        </w:tc>
        <w:tc>
          <w:tcPr>
            <w:tcW w:w="53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310FF8">
            <w:pPr>
              <w:jc w:val="center"/>
              <w:rPr>
                <w:noProof/>
              </w:rPr>
            </w:pPr>
            <w:r w:rsidRPr="00637FE5">
              <w:rPr>
                <w:noProof/>
              </w:rPr>
              <w:t>низкая конструктивность, подлежит поддержке с обычным приоритетом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2F3" w:rsidRPr="00637FE5" w:rsidRDefault="006F77ED" w:rsidP="00637FE5">
            <w:pPr>
              <w:rPr>
                <w:noProof/>
              </w:rPr>
            </w:pPr>
            <w:r w:rsidRPr="006F77ED">
              <w:rPr>
                <w:noProof/>
                <w:lang w:eastAsia="uk-UA"/>
              </w:rPr>
              <w:drawing>
                <wp:inline distT="0" distB="0" distL="0" distR="0" wp14:anchorId="1DE9ECF2" wp14:editId="3233BC3C">
                  <wp:extent cx="820800" cy="828000"/>
                  <wp:effectExtent l="0" t="0" r="0" b="0"/>
                  <wp:docPr id="9" name="Рисунок 9" descr="мем лицо, интернет мем яр ярость комик Trollface, мем, комиксы, белый, лицо png thumbn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мем лицо, интернет мем яр ярость комик Trollface, мем, комиксы, белый, лицо png thumbn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8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2F3" w:rsidTr="00D34450">
        <w:tc>
          <w:tcPr>
            <w:tcW w:w="1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637FE5">
            <w:pPr>
              <w:jc w:val="center"/>
              <w:rPr>
                <w:b/>
                <w:lang w:val="ru-RU"/>
              </w:rPr>
            </w:pPr>
            <w:r w:rsidRPr="00637FE5">
              <w:rPr>
                <w:b/>
                <w:lang w:val="ru-RU"/>
              </w:rPr>
              <w:t>+ 3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637FE5">
            <w:pPr>
              <w:jc w:val="center"/>
              <w:rPr>
                <w:b/>
                <w:noProof/>
              </w:rPr>
            </w:pPr>
            <w:r w:rsidRPr="00637FE5">
              <w:rPr>
                <w:b/>
                <w:noProof/>
              </w:rPr>
              <w:t>exaltatus</w:t>
            </w:r>
          </w:p>
        </w:tc>
        <w:tc>
          <w:tcPr>
            <w:tcW w:w="53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9B3916">
            <w:pPr>
              <w:jc w:val="center"/>
              <w:rPr>
                <w:noProof/>
              </w:rPr>
            </w:pPr>
            <w:r w:rsidRPr="00637FE5">
              <w:rPr>
                <w:noProof/>
              </w:rPr>
              <w:t>средняя конструктивность, подлежит поддержке с высоким приоритетом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2F3" w:rsidRPr="00637FE5" w:rsidRDefault="009B3916" w:rsidP="00637FE5">
            <w:pPr>
              <w:rPr>
                <w:noProof/>
              </w:rPr>
            </w:pPr>
            <w:r w:rsidRPr="00310FF8">
              <w:rPr>
                <w:noProof/>
                <w:lang w:eastAsia="uk-UA"/>
              </w:rPr>
              <w:drawing>
                <wp:inline distT="0" distB="0" distL="0" distR="0" wp14:anchorId="274F8C0D" wp14:editId="31BC8EB6">
                  <wp:extent cx="979200" cy="828000"/>
                  <wp:effectExtent l="0" t="0" r="0" b="0"/>
                  <wp:docPr id="12" name="Рисунок 12" descr="Интернет-мем 4chan Интернет-мем, мем, телевидение, белый, ребенок png thumbn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Интернет-мем 4chan Интернет-мем, мем, телевидение, белый, ребенок png thumbn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2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2F3" w:rsidTr="00D34450">
        <w:tc>
          <w:tcPr>
            <w:tcW w:w="1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637FE5">
            <w:pPr>
              <w:jc w:val="center"/>
              <w:rPr>
                <w:b/>
                <w:lang w:val="ru-RU"/>
              </w:rPr>
            </w:pPr>
            <w:r w:rsidRPr="00637FE5">
              <w:rPr>
                <w:b/>
                <w:lang w:val="ru-RU"/>
              </w:rPr>
              <w:t>+ 4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637FE5">
            <w:pPr>
              <w:jc w:val="center"/>
              <w:rPr>
                <w:b/>
                <w:noProof/>
              </w:rPr>
            </w:pPr>
            <w:r w:rsidRPr="00637FE5">
              <w:rPr>
                <w:b/>
                <w:noProof/>
              </w:rPr>
              <w:t>aspirare</w:t>
            </w:r>
          </w:p>
        </w:tc>
        <w:tc>
          <w:tcPr>
            <w:tcW w:w="53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310FF8">
            <w:pPr>
              <w:jc w:val="center"/>
              <w:rPr>
                <w:noProof/>
              </w:rPr>
            </w:pPr>
            <w:r w:rsidRPr="00637FE5">
              <w:rPr>
                <w:noProof/>
              </w:rPr>
              <w:t>высокая конструктивность, подлежит поддержке и репликации при каждой возможности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2F3" w:rsidRPr="00637FE5" w:rsidRDefault="009B3916" w:rsidP="00637FE5">
            <w:pPr>
              <w:rPr>
                <w:noProof/>
              </w:rPr>
            </w:pPr>
            <w:r w:rsidRPr="00310FF8">
              <w:rPr>
                <w:noProof/>
                <w:lang w:eastAsia="uk-UA"/>
              </w:rPr>
              <w:drawing>
                <wp:inline distT="0" distB="0" distL="0" distR="0" wp14:anchorId="20DDBEB5" wp14:editId="75E9DCE6">
                  <wp:extent cx="828000" cy="828000"/>
                  <wp:effectExtent l="0" t="0" r="0" b="0"/>
                  <wp:docPr id="11" name="Рисунок 11" descr="Персонажи из мультфильмов, Rage comic Интернет-мем Знай свой мем, мем, комиксы, белый, лицо png thumbn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Персонажи из мультфильмов, Rage comic Интернет-мем Знай свой мем, мем, комиксы, белый, лицо png thumbn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2F3" w:rsidTr="00D34450">
        <w:tc>
          <w:tcPr>
            <w:tcW w:w="1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637FE5">
            <w:pPr>
              <w:jc w:val="center"/>
              <w:rPr>
                <w:b/>
                <w:lang w:val="ru-RU"/>
              </w:rPr>
            </w:pPr>
            <w:r w:rsidRPr="00637FE5">
              <w:rPr>
                <w:b/>
                <w:lang w:val="ru-RU"/>
              </w:rPr>
              <w:t>+ 5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637FE5">
            <w:pPr>
              <w:jc w:val="center"/>
              <w:rPr>
                <w:b/>
                <w:noProof/>
              </w:rPr>
            </w:pPr>
            <w:r w:rsidRPr="00637FE5">
              <w:rPr>
                <w:b/>
                <w:noProof/>
              </w:rPr>
              <w:t>pervenire</w:t>
            </w:r>
          </w:p>
        </w:tc>
        <w:tc>
          <w:tcPr>
            <w:tcW w:w="53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532F3" w:rsidRPr="00637FE5" w:rsidRDefault="00F532F3" w:rsidP="00310FF8">
            <w:pPr>
              <w:jc w:val="center"/>
              <w:rPr>
                <w:noProof/>
              </w:rPr>
            </w:pPr>
            <w:r w:rsidRPr="00637FE5">
              <w:rPr>
                <w:noProof/>
              </w:rPr>
              <w:t>абсолютная конструктивность</w:t>
            </w:r>
            <w:r>
              <w:rPr>
                <w:noProof/>
                <w:lang w:val="ru-RU"/>
              </w:rPr>
              <w:t xml:space="preserve"> и необходимость благу</w:t>
            </w:r>
            <w:r w:rsidRPr="00637FE5">
              <w:rPr>
                <w:noProof/>
              </w:rPr>
              <w:t>, подлежит защите, поддержке и репликации любой ценой</w:t>
            </w:r>
          </w:p>
        </w:tc>
        <w:tc>
          <w:tcPr>
            <w:tcW w:w="1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2F3" w:rsidRPr="00637FE5" w:rsidRDefault="00B428D1" w:rsidP="00637FE5">
            <w:pPr>
              <w:rPr>
                <w:noProof/>
              </w:rPr>
            </w:pPr>
            <w:r w:rsidRPr="00B428D1">
              <w:rPr>
                <w:noProof/>
                <w:lang w:eastAsia="uk-UA"/>
              </w:rPr>
              <w:drawing>
                <wp:inline distT="0" distB="0" distL="0" distR="0">
                  <wp:extent cx="936000" cy="828000"/>
                  <wp:effectExtent l="0" t="0" r="0" b="0"/>
                  <wp:docPr id="14" name="Рисунок 14" descr="Создать мем &quot;мем, задумчивое лицо мем, лайк мем png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Создать мем &quot;мем, задумчивое лицо мем, лайк мем png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0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0FF8" w:rsidRDefault="00310FF8" w:rsidP="0026191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noProof/>
          <w:lang w:val="ru-RU" w:eastAsia="uk-UA"/>
        </w:rPr>
      </w:pPr>
    </w:p>
    <w:p w:rsidR="00C64941" w:rsidRPr="00C64941" w:rsidRDefault="00C64941" w:rsidP="00C64941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noProof/>
          <w:lang w:val="ru-RU" w:eastAsia="uk-UA"/>
        </w:rPr>
      </w:pPr>
      <w:r w:rsidRPr="00D14E26">
        <w:rPr>
          <w:rFonts w:eastAsia="Times New Roman" w:cs="Times New Roman"/>
          <w:b/>
          <w:bCs/>
          <w:noProof/>
          <w:lang w:val="ru-RU" w:eastAsia="uk-UA"/>
        </w:rPr>
        <w:t>Таблица стратегической полезности Лузлов</w:t>
      </w:r>
    </w:p>
    <w:tbl>
      <w:tblPr>
        <w:tblW w:w="9634" w:type="dxa"/>
        <w:jc w:val="center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1559"/>
        <w:gridCol w:w="4111"/>
        <w:gridCol w:w="1984"/>
        <w:gridCol w:w="1559"/>
      </w:tblGrid>
      <w:tr w:rsidR="00D14E26" w:rsidRPr="005B312C" w:rsidTr="008E6313">
        <w:trPr>
          <w:tblHeader/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D14E26" w:rsidRPr="00C64941" w:rsidRDefault="00D14E26" w:rsidP="00BB63E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Ур</w:t>
            </w:r>
          </w:p>
        </w:tc>
        <w:tc>
          <w:tcPr>
            <w:tcW w:w="1529" w:type="dxa"/>
            <w:vAlign w:val="center"/>
            <w:hideMark/>
          </w:tcPr>
          <w:p w:rsidR="00A243AD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Класс</w:t>
            </w:r>
            <w:r w:rsidR="00A243AD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 xml:space="preserve"> </w:t>
            </w:r>
          </w:p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 xml:space="preserve"> Название</w:t>
            </w:r>
          </w:p>
        </w:tc>
        <w:tc>
          <w:tcPr>
            <w:tcW w:w="4081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Описание</w:t>
            </w:r>
          </w:p>
        </w:tc>
        <w:tc>
          <w:tcPr>
            <w:tcW w:w="1954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Примеры</w:t>
            </w:r>
          </w:p>
        </w:tc>
        <w:tc>
          <w:tcPr>
            <w:tcW w:w="1514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Этическое действие</w:t>
            </w:r>
          </w:p>
        </w:tc>
      </w:tr>
      <w:tr w:rsidR="00D14E26" w:rsidRPr="005B312C" w:rsidTr="008E6313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D14E26" w:rsidRPr="00C64941" w:rsidRDefault="00D14E26" w:rsidP="00BB63E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-5</w:t>
            </w:r>
          </w:p>
        </w:tc>
        <w:tc>
          <w:tcPr>
            <w:tcW w:w="1529" w:type="dxa"/>
            <w:vAlign w:val="center"/>
            <w:hideMark/>
          </w:tcPr>
          <w:p w:rsidR="00D14E26" w:rsidRPr="005B312C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Excommunicado</w:t>
            </w:r>
          </w:p>
          <w:p w:rsidR="00D14E26" w:rsidRPr="005B312C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</w:p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Терминус</w:t>
            </w:r>
          </w:p>
        </w:tc>
        <w:tc>
          <w:tcPr>
            <w:tcW w:w="4081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Абсолютно деструктивные Лузлы, разрушающие Игру как таковую, порождающие энтропийные воронки и заражение среды.</w:t>
            </w:r>
          </w:p>
        </w:tc>
        <w:tc>
          <w:tcPr>
            <w:tcW w:w="1954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Наслаждение от пыток, геноцида, тотального уничтожения смысла.</w:t>
            </w:r>
          </w:p>
        </w:tc>
        <w:tc>
          <w:tcPr>
            <w:tcW w:w="1514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Уничтожение любой ценой, приоритет 0</w:t>
            </w:r>
          </w:p>
        </w:tc>
      </w:tr>
      <w:tr w:rsidR="00D14E26" w:rsidRPr="005B312C" w:rsidTr="008E6313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D14E26" w:rsidRPr="00C64941" w:rsidRDefault="00D14E26" w:rsidP="00BB63E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-4</w:t>
            </w:r>
          </w:p>
        </w:tc>
        <w:tc>
          <w:tcPr>
            <w:tcW w:w="1529" w:type="dxa"/>
            <w:vAlign w:val="center"/>
            <w:hideMark/>
          </w:tcPr>
          <w:p w:rsidR="00D14E26" w:rsidRPr="005B312C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Perditus</w:t>
            </w:r>
          </w:p>
          <w:p w:rsidR="00D14E26" w:rsidRPr="005B312C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</w:p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Проклятые</w:t>
            </w:r>
          </w:p>
        </w:tc>
        <w:tc>
          <w:tcPr>
            <w:tcW w:w="4081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Высокодеструктивные Лузлы, устойчиво порождающие страдание, рессентимент, деградацию, разрыв связей.</w:t>
            </w:r>
          </w:p>
        </w:tc>
        <w:tc>
          <w:tcPr>
            <w:tcW w:w="1954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Наслаждение от разрушения чужой Игры, зависть, фанатизм.</w:t>
            </w:r>
          </w:p>
        </w:tc>
        <w:tc>
          <w:tcPr>
            <w:tcW w:w="1514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Изоляция и/или деактивация</w:t>
            </w:r>
          </w:p>
        </w:tc>
      </w:tr>
      <w:tr w:rsidR="00D14E26" w:rsidRPr="005B312C" w:rsidTr="008E6313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D14E26" w:rsidRPr="00C64941" w:rsidRDefault="00D14E26" w:rsidP="00BB63E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-3</w:t>
            </w:r>
          </w:p>
        </w:tc>
        <w:tc>
          <w:tcPr>
            <w:tcW w:w="1529" w:type="dxa"/>
            <w:vAlign w:val="center"/>
            <w:hideMark/>
          </w:tcPr>
          <w:p w:rsidR="00D14E26" w:rsidRPr="005B312C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Apostata</w:t>
            </w:r>
          </w:p>
          <w:p w:rsidR="00D14E26" w:rsidRPr="005B312C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</w:p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Отступники</w:t>
            </w:r>
          </w:p>
        </w:tc>
        <w:tc>
          <w:tcPr>
            <w:tcW w:w="4081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Лузлы, уходящие в симуляции или гиперстимулы, вытесняющие реальную Игру, блокирующие развитие.</w:t>
            </w:r>
          </w:p>
        </w:tc>
        <w:tc>
          <w:tcPr>
            <w:tcW w:w="1954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Наркомания, гиперпорнография, галлюцинаторный псевдодуховный экстаз</w:t>
            </w:r>
          </w:p>
        </w:tc>
        <w:tc>
          <w:tcPr>
            <w:tcW w:w="1514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Коррекция, психогигиена, культурная реабилитация</w:t>
            </w:r>
          </w:p>
        </w:tc>
      </w:tr>
      <w:tr w:rsidR="00D14E26" w:rsidRPr="005B312C" w:rsidTr="008E6313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D14E26" w:rsidRPr="00C64941" w:rsidRDefault="00D14E26" w:rsidP="00BB63E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-2</w:t>
            </w:r>
          </w:p>
        </w:tc>
        <w:tc>
          <w:tcPr>
            <w:tcW w:w="1529" w:type="dxa"/>
            <w:vAlign w:val="center"/>
            <w:hideMark/>
          </w:tcPr>
          <w:p w:rsidR="00D14E26" w:rsidRPr="005B312C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Confusum</w:t>
            </w:r>
          </w:p>
          <w:p w:rsidR="00D14E26" w:rsidRPr="005B312C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</w:p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Смешанные</w:t>
            </w:r>
          </w:p>
        </w:tc>
        <w:tc>
          <w:tcPr>
            <w:tcW w:w="4081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Лузлы низкой ценности или с нестабильным профилем: не вредны напрямую, но могут уводить от роста и Игры.</w:t>
            </w:r>
          </w:p>
        </w:tc>
        <w:tc>
          <w:tcPr>
            <w:tcW w:w="1954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Праздное развлечение без осмысленного результата, апатичное потребление.</w:t>
            </w:r>
          </w:p>
        </w:tc>
        <w:tc>
          <w:tcPr>
            <w:tcW w:w="1514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Повышенный контроль, обучение</w:t>
            </w:r>
          </w:p>
        </w:tc>
      </w:tr>
      <w:tr w:rsidR="00D14E26" w:rsidRPr="005B312C" w:rsidTr="008E6313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D14E26" w:rsidRPr="00C64941" w:rsidRDefault="00D14E26" w:rsidP="00BB63E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-1</w:t>
            </w:r>
          </w:p>
        </w:tc>
        <w:tc>
          <w:tcPr>
            <w:tcW w:w="1529" w:type="dxa"/>
            <w:vAlign w:val="center"/>
            <w:hideMark/>
          </w:tcPr>
          <w:p w:rsidR="00D14E26" w:rsidRPr="005B312C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Segnis</w:t>
            </w:r>
          </w:p>
          <w:p w:rsidR="00D14E26" w:rsidRPr="005B312C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</w:p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Слабые</w:t>
            </w:r>
          </w:p>
        </w:tc>
        <w:tc>
          <w:tcPr>
            <w:tcW w:w="4081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Недостаточно конструктивные Лузлы, но имеющие потенциал к росту при обучении и настройке.</w:t>
            </w:r>
          </w:p>
        </w:tc>
        <w:tc>
          <w:tcPr>
            <w:tcW w:w="1954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Поверхностное хобби, мотивация через страх, псевдоудовлетворение.</w:t>
            </w:r>
          </w:p>
        </w:tc>
        <w:tc>
          <w:tcPr>
            <w:tcW w:w="1514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Надзор, коучинг, перераспаковка</w:t>
            </w:r>
          </w:p>
        </w:tc>
      </w:tr>
      <w:tr w:rsidR="00D14E26" w:rsidRPr="005B312C" w:rsidTr="008E6313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D14E26" w:rsidRPr="00C64941" w:rsidRDefault="00D14E26" w:rsidP="00BB63E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0</w:t>
            </w:r>
          </w:p>
        </w:tc>
        <w:tc>
          <w:tcPr>
            <w:tcW w:w="1529" w:type="dxa"/>
            <w:vAlign w:val="center"/>
            <w:hideMark/>
          </w:tcPr>
          <w:p w:rsidR="00D14E26" w:rsidRPr="005B312C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Ordinarius</w:t>
            </w:r>
          </w:p>
          <w:p w:rsidR="00D14E26" w:rsidRPr="005B312C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</w:p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Обычные</w:t>
            </w:r>
          </w:p>
        </w:tc>
        <w:tc>
          <w:tcPr>
            <w:tcW w:w="4081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Базовые валидные Лузлы, дающие устойчивость и повторяемую ценность.</w:t>
            </w:r>
          </w:p>
        </w:tc>
        <w:tc>
          <w:tcPr>
            <w:tcW w:w="1954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Простой труд, бытовая забота, комфорт, дружеское общение.</w:t>
            </w:r>
          </w:p>
        </w:tc>
        <w:tc>
          <w:tcPr>
            <w:tcW w:w="1514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Допуск и поддержание, без приоритета</w:t>
            </w:r>
          </w:p>
        </w:tc>
      </w:tr>
      <w:tr w:rsidR="00D14E26" w:rsidRPr="005B312C" w:rsidTr="008E6313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D14E26" w:rsidRPr="00C64941" w:rsidRDefault="00D14E26" w:rsidP="00BB63E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+1</w:t>
            </w:r>
          </w:p>
        </w:tc>
        <w:tc>
          <w:tcPr>
            <w:tcW w:w="1529" w:type="dxa"/>
            <w:vAlign w:val="center"/>
            <w:hideMark/>
          </w:tcPr>
          <w:p w:rsidR="00D14E26" w:rsidRPr="005B312C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Strenuus</w:t>
            </w:r>
          </w:p>
          <w:p w:rsidR="00D14E26" w:rsidRPr="005B312C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</w:p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Активные</w:t>
            </w:r>
          </w:p>
        </w:tc>
        <w:tc>
          <w:tcPr>
            <w:tcW w:w="4081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Лузлы с потенциальной высокой ценностью при развитии: требуют вовлечения и углубления.</w:t>
            </w:r>
          </w:p>
        </w:tc>
        <w:tc>
          <w:tcPr>
            <w:tcW w:w="1954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Хобби, начальное исследование, участие в локальных Играх.</w:t>
            </w:r>
          </w:p>
        </w:tc>
        <w:tc>
          <w:tcPr>
            <w:tcW w:w="1514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Поощрение, слабая поддержка</w:t>
            </w:r>
          </w:p>
        </w:tc>
      </w:tr>
      <w:tr w:rsidR="00D14E26" w:rsidRPr="005B312C" w:rsidTr="008E6313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D14E26" w:rsidRPr="00C64941" w:rsidRDefault="00D14E26" w:rsidP="00BB63E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+2</w:t>
            </w:r>
          </w:p>
        </w:tc>
        <w:tc>
          <w:tcPr>
            <w:tcW w:w="1529" w:type="dxa"/>
            <w:vAlign w:val="center"/>
            <w:hideMark/>
          </w:tcPr>
          <w:p w:rsidR="00D14E26" w:rsidRPr="005B312C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Provectus</w:t>
            </w:r>
          </w:p>
          <w:p w:rsidR="00D14E26" w:rsidRPr="005B312C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</w:p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Продвинутые</w:t>
            </w:r>
          </w:p>
        </w:tc>
        <w:tc>
          <w:tcPr>
            <w:tcW w:w="4081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Лузлы, дающие развитие, рост и репликацию полезного поведения, усиливают вовлеченность и компетентность.</w:t>
            </w:r>
          </w:p>
        </w:tc>
        <w:tc>
          <w:tcPr>
            <w:tcW w:w="1954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Образование, искусство, практическое творчество.</w:t>
            </w:r>
          </w:p>
        </w:tc>
        <w:tc>
          <w:tcPr>
            <w:tcW w:w="1514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Поддержка, расширение</w:t>
            </w:r>
          </w:p>
        </w:tc>
      </w:tr>
      <w:tr w:rsidR="00D14E26" w:rsidRPr="005B312C" w:rsidTr="008E6313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D14E26" w:rsidRPr="00C64941" w:rsidRDefault="00D14E26" w:rsidP="00BB63E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+3</w:t>
            </w:r>
          </w:p>
        </w:tc>
        <w:tc>
          <w:tcPr>
            <w:tcW w:w="1529" w:type="dxa"/>
            <w:vAlign w:val="center"/>
            <w:hideMark/>
          </w:tcPr>
          <w:p w:rsidR="00D14E26" w:rsidRPr="005B312C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Exaltatus</w:t>
            </w:r>
          </w:p>
          <w:p w:rsidR="00D14E26" w:rsidRPr="005B312C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</w:p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Возвышенные</w:t>
            </w:r>
          </w:p>
        </w:tc>
        <w:tc>
          <w:tcPr>
            <w:tcW w:w="4081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Среднеуровневая, устойчивая генерация лузлов с высокой социально-когнитивной ценностью.</w:t>
            </w:r>
          </w:p>
        </w:tc>
        <w:tc>
          <w:tcPr>
            <w:tcW w:w="1954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Менторство, развитие общин, командная наука, стратегические игры.</w:t>
            </w:r>
          </w:p>
        </w:tc>
        <w:tc>
          <w:tcPr>
            <w:tcW w:w="1514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Поддержка с приоритетом</w:t>
            </w:r>
          </w:p>
        </w:tc>
      </w:tr>
      <w:tr w:rsidR="00D14E26" w:rsidRPr="005B312C" w:rsidTr="008E6313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D14E26" w:rsidRPr="00C64941" w:rsidRDefault="00D14E26" w:rsidP="00BB63E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+4</w:t>
            </w:r>
          </w:p>
        </w:tc>
        <w:tc>
          <w:tcPr>
            <w:tcW w:w="1529" w:type="dxa"/>
            <w:vAlign w:val="center"/>
            <w:hideMark/>
          </w:tcPr>
          <w:p w:rsidR="00D14E26" w:rsidRPr="005B312C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Aspirare</w:t>
            </w:r>
          </w:p>
          <w:p w:rsidR="00D14E26" w:rsidRPr="005B312C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</w:p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Стремящиеся</w:t>
            </w:r>
          </w:p>
        </w:tc>
        <w:tc>
          <w:tcPr>
            <w:tcW w:w="4081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Лузлы, ведущие к порождению новых Игр, Игроков и смыслов, раскрытие новых онтологий и форм сознания.</w:t>
            </w:r>
          </w:p>
        </w:tc>
        <w:tc>
          <w:tcPr>
            <w:tcW w:w="1954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Изобретательство, проектирование новых кластеров, философское открытие.</w:t>
            </w:r>
          </w:p>
        </w:tc>
        <w:tc>
          <w:tcPr>
            <w:tcW w:w="1514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Репликация, распространение</w:t>
            </w:r>
          </w:p>
        </w:tc>
      </w:tr>
      <w:tr w:rsidR="00D14E26" w:rsidRPr="005B312C" w:rsidTr="008E6313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D14E26" w:rsidRPr="00C64941" w:rsidRDefault="00D14E26" w:rsidP="00BB63E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+5</w:t>
            </w:r>
          </w:p>
        </w:tc>
        <w:tc>
          <w:tcPr>
            <w:tcW w:w="1529" w:type="dxa"/>
            <w:vAlign w:val="center"/>
            <w:hideMark/>
          </w:tcPr>
          <w:p w:rsidR="00D14E26" w:rsidRPr="005B312C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Pervenire</w:t>
            </w:r>
          </w:p>
          <w:p w:rsidR="00D14E26" w:rsidRPr="005B312C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</w:p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Достигшие</w:t>
            </w:r>
          </w:p>
        </w:tc>
        <w:tc>
          <w:tcPr>
            <w:tcW w:w="4081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Абсолютные Лузлы — высшие формы смыслообразования, ведущие к устойчивому расширению бытия и Игры.</w:t>
            </w:r>
          </w:p>
        </w:tc>
        <w:tc>
          <w:tcPr>
            <w:tcW w:w="1954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Онтологическая инженерия, возведение Игры в новые формы, творение новых реальностей.</w:t>
            </w:r>
          </w:p>
        </w:tc>
        <w:tc>
          <w:tcPr>
            <w:tcW w:w="1514" w:type="dxa"/>
            <w:vAlign w:val="center"/>
            <w:hideMark/>
          </w:tcPr>
          <w:p w:rsidR="00D14E26" w:rsidRPr="00C64941" w:rsidRDefault="00D14E26" w:rsidP="00317E15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C64941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Защита и репликация любой ценой</w:t>
            </w:r>
          </w:p>
        </w:tc>
      </w:tr>
    </w:tbl>
    <w:p w:rsidR="00C64941" w:rsidRDefault="00C64941" w:rsidP="00637FE5">
      <w:pPr>
        <w:ind w:firstLine="567"/>
      </w:pPr>
    </w:p>
    <w:p w:rsidR="005B312C" w:rsidRDefault="005B312C" w:rsidP="00637FE5">
      <w:pPr>
        <w:ind w:firstLine="567"/>
      </w:pPr>
    </w:p>
    <w:p w:rsidR="00BB63EC" w:rsidRPr="00BB63EC" w:rsidRDefault="00BB63EC" w:rsidP="00BB63EC">
      <w:pPr>
        <w:ind w:firstLine="567"/>
        <w:jc w:val="center"/>
        <w:rPr>
          <w:b/>
          <w:noProof/>
          <w:lang w:val="ru-RU"/>
        </w:rPr>
      </w:pPr>
      <w:r w:rsidRPr="00BB63EC">
        <w:rPr>
          <w:b/>
          <w:noProof/>
          <w:lang w:val="ru-RU"/>
        </w:rPr>
        <w:lastRenderedPageBreak/>
        <w:t>Таблица стратегической оценки Игр</w:t>
      </w:r>
    </w:p>
    <w:tbl>
      <w:tblPr>
        <w:tblW w:w="0" w:type="auto"/>
        <w:jc w:val="center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1559"/>
        <w:gridCol w:w="4111"/>
        <w:gridCol w:w="1984"/>
        <w:gridCol w:w="1554"/>
      </w:tblGrid>
      <w:tr w:rsidR="008E6313" w:rsidRPr="005B312C" w:rsidTr="005B312C">
        <w:trPr>
          <w:tblHeader/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8E6313" w:rsidRPr="00BB63E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Ур</w:t>
            </w:r>
          </w:p>
        </w:tc>
        <w:tc>
          <w:tcPr>
            <w:tcW w:w="1529" w:type="dxa"/>
            <w:vAlign w:val="center"/>
            <w:hideMark/>
          </w:tcPr>
          <w:p w:rsidR="008E6313" w:rsidRPr="005B312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Класс</w:t>
            </w:r>
          </w:p>
          <w:p w:rsidR="008E6313" w:rsidRPr="00BB63E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Название</w:t>
            </w:r>
          </w:p>
        </w:tc>
        <w:tc>
          <w:tcPr>
            <w:tcW w:w="4081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Описание</w:t>
            </w:r>
          </w:p>
        </w:tc>
        <w:tc>
          <w:tcPr>
            <w:tcW w:w="1954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Примеры</w:t>
            </w:r>
          </w:p>
        </w:tc>
        <w:tc>
          <w:tcPr>
            <w:tcW w:w="1509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Этическое действие</w:t>
            </w:r>
          </w:p>
        </w:tc>
      </w:tr>
      <w:tr w:rsidR="008E6313" w:rsidRPr="005B312C" w:rsidTr="005B312C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8E6313" w:rsidRPr="00BB63E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-5</w:t>
            </w:r>
          </w:p>
        </w:tc>
        <w:tc>
          <w:tcPr>
            <w:tcW w:w="1529" w:type="dxa"/>
            <w:vAlign w:val="center"/>
            <w:hideMark/>
          </w:tcPr>
          <w:p w:rsidR="008E6313" w:rsidRPr="005B312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Excommunicado</w:t>
            </w:r>
          </w:p>
          <w:p w:rsidR="008E6313" w:rsidRPr="005B312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</w:p>
          <w:p w:rsidR="008E6313" w:rsidRPr="00BB63E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Игры распада</w:t>
            </w:r>
          </w:p>
        </w:tc>
        <w:tc>
          <w:tcPr>
            <w:tcW w:w="4081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Игры, деструктивные по сути, подрывают Игру как таковую, вызывают коллапс.</w:t>
            </w:r>
          </w:p>
        </w:tc>
        <w:tc>
          <w:tcPr>
            <w:tcW w:w="1954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Геноцидные религии, тоталитарные культы смерти, войны на уничтожение.</w:t>
            </w:r>
          </w:p>
        </w:tc>
        <w:tc>
          <w:tcPr>
            <w:tcW w:w="1509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Ликвидация любой ценой, приоритет 0</w:t>
            </w:r>
          </w:p>
        </w:tc>
      </w:tr>
      <w:tr w:rsidR="008E6313" w:rsidRPr="005B312C" w:rsidTr="005B312C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8E6313" w:rsidRPr="00BB63E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-4</w:t>
            </w:r>
          </w:p>
        </w:tc>
        <w:tc>
          <w:tcPr>
            <w:tcW w:w="1529" w:type="dxa"/>
            <w:vAlign w:val="center"/>
            <w:hideMark/>
          </w:tcPr>
          <w:p w:rsidR="008E6313" w:rsidRPr="005B312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Perditus</w:t>
            </w:r>
          </w:p>
          <w:p w:rsidR="008E6313" w:rsidRPr="005B312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</w:p>
          <w:p w:rsidR="008E6313" w:rsidRPr="00BB63E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Игры паразитов</w:t>
            </w:r>
          </w:p>
        </w:tc>
        <w:tc>
          <w:tcPr>
            <w:tcW w:w="4081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Стратегически вредные, эксплуатируют Лузлы других Игроков без генерации своих.</w:t>
            </w:r>
          </w:p>
        </w:tc>
        <w:tc>
          <w:tcPr>
            <w:tcW w:w="1954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Финансовые пирамиды, деструктивные секты, социальные симулякры.</w:t>
            </w:r>
          </w:p>
        </w:tc>
        <w:tc>
          <w:tcPr>
            <w:tcW w:w="1509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Изоляция, пресечение, информационная блокировка</w:t>
            </w:r>
          </w:p>
        </w:tc>
      </w:tr>
      <w:tr w:rsidR="008E6313" w:rsidRPr="005B312C" w:rsidTr="005B312C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8E6313" w:rsidRPr="00BB63E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-3</w:t>
            </w:r>
          </w:p>
        </w:tc>
        <w:tc>
          <w:tcPr>
            <w:tcW w:w="1529" w:type="dxa"/>
            <w:vAlign w:val="center"/>
            <w:hideMark/>
          </w:tcPr>
          <w:p w:rsidR="008E6313" w:rsidRPr="005B312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Apostata</w:t>
            </w:r>
          </w:p>
          <w:p w:rsidR="008E6313" w:rsidRPr="005B312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</w:p>
          <w:p w:rsidR="008E6313" w:rsidRPr="00BB63E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Игры бегства</w:t>
            </w:r>
          </w:p>
        </w:tc>
        <w:tc>
          <w:tcPr>
            <w:tcW w:w="4081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Заменяют реальность симуляцией, ограничивают развитие Игрока.</w:t>
            </w:r>
          </w:p>
        </w:tc>
        <w:tc>
          <w:tcPr>
            <w:tcW w:w="1954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Наркокультуры, симулятивный мета-гедонизм, массовые гиперстимулы.</w:t>
            </w:r>
          </w:p>
        </w:tc>
        <w:tc>
          <w:tcPr>
            <w:tcW w:w="1509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Реструктуризация, вытеснение в безопасные зоны</w:t>
            </w:r>
          </w:p>
        </w:tc>
      </w:tr>
      <w:tr w:rsidR="008E6313" w:rsidRPr="005B312C" w:rsidTr="005B312C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8E6313" w:rsidRPr="00BB63E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-2</w:t>
            </w:r>
          </w:p>
        </w:tc>
        <w:tc>
          <w:tcPr>
            <w:tcW w:w="1529" w:type="dxa"/>
            <w:vAlign w:val="center"/>
            <w:hideMark/>
          </w:tcPr>
          <w:p w:rsidR="008E6313" w:rsidRPr="005B312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Confusum</w:t>
            </w:r>
          </w:p>
          <w:p w:rsidR="008E6313" w:rsidRPr="005B312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</w:p>
          <w:p w:rsidR="008E6313" w:rsidRPr="00BB63E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Игры отвлечения</w:t>
            </w:r>
          </w:p>
        </w:tc>
        <w:tc>
          <w:tcPr>
            <w:tcW w:w="4081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Отвлекают от роста, не ведут к развитию, но не полностью вредны.</w:t>
            </w:r>
          </w:p>
        </w:tc>
        <w:tc>
          <w:tcPr>
            <w:tcW w:w="1954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Поверхностные медиа-игры, безконечный контент-поток.</w:t>
            </w:r>
          </w:p>
        </w:tc>
        <w:tc>
          <w:tcPr>
            <w:tcW w:w="1509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Контроль, канализация, педагогическая репаковка</w:t>
            </w:r>
          </w:p>
        </w:tc>
      </w:tr>
      <w:tr w:rsidR="008E6313" w:rsidRPr="005B312C" w:rsidTr="005B312C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8E6313" w:rsidRPr="00BB63E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-1</w:t>
            </w:r>
          </w:p>
        </w:tc>
        <w:tc>
          <w:tcPr>
            <w:tcW w:w="1529" w:type="dxa"/>
            <w:vAlign w:val="center"/>
            <w:hideMark/>
          </w:tcPr>
          <w:p w:rsidR="008E6313" w:rsidRPr="005B312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Segnis</w:t>
            </w:r>
          </w:p>
          <w:p w:rsidR="008E6313" w:rsidRPr="005B312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</w:p>
          <w:p w:rsidR="008E6313" w:rsidRPr="00BB63E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Игры выживания</w:t>
            </w:r>
          </w:p>
        </w:tc>
        <w:tc>
          <w:tcPr>
            <w:tcW w:w="4081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Минимальные по глубине и насыщенности, могут удерживать Игрока в системе.</w:t>
            </w:r>
          </w:p>
        </w:tc>
        <w:tc>
          <w:tcPr>
            <w:tcW w:w="1954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Бытовые ролевые игры, простые экономические стратегии.</w:t>
            </w:r>
          </w:p>
        </w:tc>
        <w:tc>
          <w:tcPr>
            <w:tcW w:w="1509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Низкий приоритет поддержки</w:t>
            </w:r>
          </w:p>
        </w:tc>
      </w:tr>
      <w:tr w:rsidR="008E6313" w:rsidRPr="005B312C" w:rsidTr="005B312C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8E6313" w:rsidRPr="00BB63E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0</w:t>
            </w:r>
          </w:p>
        </w:tc>
        <w:tc>
          <w:tcPr>
            <w:tcW w:w="1529" w:type="dxa"/>
            <w:vAlign w:val="center"/>
            <w:hideMark/>
          </w:tcPr>
          <w:p w:rsidR="008E6313" w:rsidRPr="005B312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Ordinarius</w:t>
            </w:r>
          </w:p>
          <w:p w:rsidR="008E6313" w:rsidRPr="005B312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</w:p>
          <w:p w:rsidR="008E6313" w:rsidRPr="00BB63E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Игры стабильности</w:t>
            </w:r>
          </w:p>
        </w:tc>
        <w:tc>
          <w:tcPr>
            <w:tcW w:w="4081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Не развивают, но и не разрушают. Поддерживают нормальную активность Игроков.</w:t>
            </w:r>
          </w:p>
        </w:tc>
        <w:tc>
          <w:tcPr>
            <w:tcW w:w="1954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Трудовые и социальные игры, не несущие роста.</w:t>
            </w:r>
          </w:p>
        </w:tc>
        <w:tc>
          <w:tcPr>
            <w:tcW w:w="1509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Поддержка при отсутствии альтернатив</w:t>
            </w:r>
          </w:p>
        </w:tc>
      </w:tr>
      <w:tr w:rsidR="008E6313" w:rsidRPr="005B312C" w:rsidTr="005B312C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8E6313" w:rsidRPr="00BB63E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+1</w:t>
            </w:r>
          </w:p>
        </w:tc>
        <w:tc>
          <w:tcPr>
            <w:tcW w:w="1529" w:type="dxa"/>
            <w:vAlign w:val="center"/>
            <w:hideMark/>
          </w:tcPr>
          <w:p w:rsidR="008E6313" w:rsidRPr="005B312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Strenuus</w:t>
            </w:r>
          </w:p>
          <w:p w:rsidR="008E6313" w:rsidRPr="005B312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</w:p>
          <w:p w:rsidR="008E6313" w:rsidRPr="00BB63E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Игры потенциала</w:t>
            </w:r>
          </w:p>
        </w:tc>
        <w:tc>
          <w:tcPr>
            <w:tcW w:w="4081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Обладают потенциалом роста, развивают компетенции начального уровня.</w:t>
            </w:r>
          </w:p>
        </w:tc>
        <w:tc>
          <w:tcPr>
            <w:tcW w:w="1954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Образование, хобби, командные занятия.</w:t>
            </w:r>
          </w:p>
        </w:tc>
        <w:tc>
          <w:tcPr>
            <w:tcW w:w="1509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Слабая поддержка, стимулирование</w:t>
            </w:r>
          </w:p>
        </w:tc>
      </w:tr>
      <w:tr w:rsidR="008E6313" w:rsidRPr="005B312C" w:rsidTr="005B312C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8E6313" w:rsidRPr="00BB63E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+2</w:t>
            </w:r>
          </w:p>
        </w:tc>
        <w:tc>
          <w:tcPr>
            <w:tcW w:w="1529" w:type="dxa"/>
            <w:vAlign w:val="center"/>
            <w:hideMark/>
          </w:tcPr>
          <w:p w:rsidR="008E6313" w:rsidRPr="005B312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Provectus</w:t>
            </w:r>
          </w:p>
          <w:p w:rsidR="008E6313" w:rsidRPr="005B312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</w:p>
          <w:p w:rsidR="008E6313" w:rsidRPr="00BB63E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Игры мастерства</w:t>
            </w:r>
          </w:p>
        </w:tc>
        <w:tc>
          <w:tcPr>
            <w:tcW w:w="4081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Способствуют устойчивому росту и вовлеченности, создают игроков высокого уровня.</w:t>
            </w:r>
          </w:p>
        </w:tc>
        <w:tc>
          <w:tcPr>
            <w:tcW w:w="1954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Наука, инженерия, публичное управление, дизайн сред.</w:t>
            </w:r>
          </w:p>
        </w:tc>
        <w:tc>
          <w:tcPr>
            <w:tcW w:w="1509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Поддержка, масштабирование</w:t>
            </w:r>
          </w:p>
        </w:tc>
      </w:tr>
      <w:tr w:rsidR="008E6313" w:rsidRPr="005B312C" w:rsidTr="005B312C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8E6313" w:rsidRPr="00BB63E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+3</w:t>
            </w:r>
          </w:p>
        </w:tc>
        <w:tc>
          <w:tcPr>
            <w:tcW w:w="1529" w:type="dxa"/>
            <w:vAlign w:val="center"/>
            <w:hideMark/>
          </w:tcPr>
          <w:p w:rsidR="008E6313" w:rsidRPr="005B312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Exaltatus</w:t>
            </w:r>
          </w:p>
          <w:p w:rsidR="008E6313" w:rsidRPr="005B312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</w:p>
          <w:p w:rsidR="008E6313" w:rsidRPr="00BB63E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Игры синтеза</w:t>
            </w:r>
          </w:p>
        </w:tc>
        <w:tc>
          <w:tcPr>
            <w:tcW w:w="4081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Интегративные игры: соединяют множество Лузлов и субъектов.</w:t>
            </w:r>
          </w:p>
        </w:tc>
        <w:tc>
          <w:tcPr>
            <w:tcW w:w="1954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Кластерное проектирование, экосистемы творчества, глобальные стратегии.</w:t>
            </w:r>
          </w:p>
        </w:tc>
        <w:tc>
          <w:tcPr>
            <w:tcW w:w="1509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Поддержка с высоким приоритетом</w:t>
            </w:r>
          </w:p>
        </w:tc>
      </w:tr>
      <w:tr w:rsidR="008E6313" w:rsidRPr="005B312C" w:rsidTr="005B312C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8E6313" w:rsidRPr="00BB63E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+4</w:t>
            </w:r>
          </w:p>
        </w:tc>
        <w:tc>
          <w:tcPr>
            <w:tcW w:w="1529" w:type="dxa"/>
            <w:vAlign w:val="center"/>
            <w:hideMark/>
          </w:tcPr>
          <w:p w:rsidR="008E6313" w:rsidRPr="005B312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Aspirare</w:t>
            </w:r>
          </w:p>
          <w:p w:rsidR="008E6313" w:rsidRPr="005B312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</w:p>
          <w:p w:rsidR="008E6313" w:rsidRPr="00BB63E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Игры рождения</w:t>
            </w:r>
          </w:p>
        </w:tc>
        <w:tc>
          <w:tcPr>
            <w:tcW w:w="4081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Способны рождать новые Игры, Игроков, смыслы и реальности.</w:t>
            </w:r>
          </w:p>
        </w:tc>
        <w:tc>
          <w:tcPr>
            <w:tcW w:w="1954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Создание новых институтов, концептов, метаверсов, культур.</w:t>
            </w:r>
          </w:p>
        </w:tc>
        <w:tc>
          <w:tcPr>
            <w:tcW w:w="1509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Репликация, распространение</w:t>
            </w:r>
          </w:p>
        </w:tc>
      </w:tr>
      <w:tr w:rsidR="008E6313" w:rsidRPr="005B312C" w:rsidTr="005B312C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8E6313" w:rsidRPr="00BB63E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+5</w:t>
            </w:r>
          </w:p>
        </w:tc>
        <w:tc>
          <w:tcPr>
            <w:tcW w:w="1529" w:type="dxa"/>
            <w:vAlign w:val="center"/>
            <w:hideMark/>
          </w:tcPr>
          <w:p w:rsidR="008E6313" w:rsidRPr="005B312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Pervenire</w:t>
            </w:r>
          </w:p>
          <w:p w:rsidR="008E6313" w:rsidRPr="005B312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</w:p>
          <w:p w:rsidR="008E6313" w:rsidRPr="00BB63EC" w:rsidRDefault="008E6313" w:rsidP="008E6313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5B312C">
              <w:rPr>
                <w:rFonts w:eastAsia="Times New Roman" w:cs="Times New Roman"/>
                <w:b/>
                <w:bCs/>
                <w:noProof/>
                <w:sz w:val="20"/>
                <w:szCs w:val="20"/>
                <w:lang w:val="ru-RU" w:eastAsia="uk-UA"/>
              </w:rPr>
              <w:t>Игры мироздания</w:t>
            </w:r>
          </w:p>
        </w:tc>
        <w:tc>
          <w:tcPr>
            <w:tcW w:w="4081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Способны перезапускать Игру на новых уровнях онтологии.</w:t>
            </w:r>
          </w:p>
        </w:tc>
        <w:tc>
          <w:tcPr>
            <w:tcW w:w="1954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Онтологическая инженерия, креация новых форм бытия.</w:t>
            </w:r>
          </w:p>
        </w:tc>
        <w:tc>
          <w:tcPr>
            <w:tcW w:w="1509" w:type="dxa"/>
            <w:vAlign w:val="center"/>
            <w:hideMark/>
          </w:tcPr>
          <w:p w:rsidR="008E6313" w:rsidRPr="00BB63EC" w:rsidRDefault="008E6313" w:rsidP="005B312C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</w:pPr>
            <w:r w:rsidRPr="00BB63EC">
              <w:rPr>
                <w:rFonts w:eastAsia="Times New Roman" w:cs="Times New Roman"/>
                <w:noProof/>
                <w:sz w:val="20"/>
                <w:szCs w:val="20"/>
                <w:lang w:val="ru-RU" w:eastAsia="uk-UA"/>
              </w:rPr>
              <w:t>Защита и воспроизводство любой ценой</w:t>
            </w:r>
          </w:p>
        </w:tc>
      </w:tr>
    </w:tbl>
    <w:p w:rsidR="00BB63EC" w:rsidRDefault="00BB63EC" w:rsidP="00637FE5">
      <w:pPr>
        <w:ind w:firstLine="567"/>
      </w:pPr>
    </w:p>
    <w:p w:rsidR="005B312C" w:rsidRDefault="005B312C" w:rsidP="00637FE5">
      <w:pPr>
        <w:ind w:firstLine="567"/>
      </w:pPr>
    </w:p>
    <w:p w:rsidR="00310FF8" w:rsidRDefault="00310FF8" w:rsidP="005B312C">
      <w:pPr>
        <w:ind w:firstLine="567"/>
        <w:jc w:val="center"/>
        <w:rPr>
          <w:b/>
          <w:noProof/>
          <w:lang w:val="ru-RU"/>
        </w:rPr>
      </w:pPr>
    </w:p>
    <w:p w:rsidR="00310FF8" w:rsidRDefault="00310FF8" w:rsidP="005B312C">
      <w:pPr>
        <w:ind w:firstLine="567"/>
        <w:jc w:val="center"/>
        <w:rPr>
          <w:b/>
          <w:noProof/>
          <w:lang w:val="ru-RU"/>
        </w:rPr>
      </w:pPr>
    </w:p>
    <w:p w:rsidR="00310FF8" w:rsidRDefault="00310FF8" w:rsidP="005B312C">
      <w:pPr>
        <w:ind w:firstLine="567"/>
        <w:jc w:val="center"/>
        <w:rPr>
          <w:b/>
          <w:noProof/>
          <w:lang w:val="ru-RU"/>
        </w:rPr>
      </w:pPr>
    </w:p>
    <w:p w:rsidR="005B312C" w:rsidRPr="00F532F3" w:rsidRDefault="005B312C" w:rsidP="005B312C">
      <w:pPr>
        <w:ind w:firstLine="567"/>
        <w:jc w:val="center"/>
        <w:rPr>
          <w:b/>
          <w:noProof/>
          <w:lang w:val="ru-RU"/>
        </w:rPr>
      </w:pPr>
      <w:r w:rsidRPr="00F532F3">
        <w:rPr>
          <w:b/>
          <w:noProof/>
          <w:lang w:val="ru-RU"/>
        </w:rPr>
        <w:lastRenderedPageBreak/>
        <w:t>Таблица стратегической оценки Игроков</w:t>
      </w:r>
    </w:p>
    <w:p w:rsidR="00C64941" w:rsidRPr="00F532F3" w:rsidRDefault="00C64941" w:rsidP="00C64941">
      <w:pPr>
        <w:pStyle w:val="2"/>
        <w:jc w:val="center"/>
        <w:rPr>
          <w:rFonts w:asciiTheme="minorHAnsi" w:hAnsiTheme="minorHAnsi"/>
          <w:noProof/>
          <w:sz w:val="22"/>
          <w:szCs w:val="22"/>
          <w:lang w:val="ru-RU"/>
        </w:rPr>
      </w:pPr>
    </w:p>
    <w:tbl>
      <w:tblPr>
        <w:tblW w:w="0" w:type="auto"/>
        <w:jc w:val="center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1559"/>
        <w:gridCol w:w="3969"/>
        <w:gridCol w:w="2126"/>
        <w:gridCol w:w="1554"/>
      </w:tblGrid>
      <w:tr w:rsidR="005B312C" w:rsidRPr="00F532F3" w:rsidTr="00A06CAA">
        <w:trPr>
          <w:tblHeader/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5B312C" w:rsidRPr="00F532F3" w:rsidRDefault="005B312C" w:rsidP="005B312C">
            <w:pPr>
              <w:jc w:val="center"/>
              <w:rPr>
                <w:b/>
                <w:bCs/>
                <w:noProof/>
                <w:sz w:val="20"/>
                <w:szCs w:val="20"/>
                <w:lang w:val="ru-RU"/>
              </w:rPr>
            </w:pPr>
            <w:r w:rsidRPr="00F532F3">
              <w:rPr>
                <w:b/>
                <w:bCs/>
                <w:noProof/>
                <w:sz w:val="20"/>
                <w:szCs w:val="20"/>
                <w:lang w:val="ru-RU"/>
              </w:rPr>
              <w:t>Ур</w:t>
            </w:r>
          </w:p>
        </w:tc>
        <w:tc>
          <w:tcPr>
            <w:tcW w:w="1529" w:type="dxa"/>
            <w:vAlign w:val="center"/>
            <w:hideMark/>
          </w:tcPr>
          <w:p w:rsidR="005B312C" w:rsidRPr="00F532F3" w:rsidRDefault="005B312C" w:rsidP="005B312C">
            <w:pPr>
              <w:jc w:val="center"/>
              <w:rPr>
                <w:b/>
                <w:bCs/>
                <w:noProof/>
                <w:sz w:val="20"/>
                <w:szCs w:val="20"/>
                <w:lang w:val="ru-RU"/>
              </w:rPr>
            </w:pPr>
            <w:r w:rsidRPr="00F532F3">
              <w:rPr>
                <w:b/>
                <w:bCs/>
                <w:noProof/>
                <w:sz w:val="20"/>
                <w:szCs w:val="20"/>
                <w:lang w:val="ru-RU"/>
              </w:rPr>
              <w:t>Класс</w:t>
            </w:r>
            <w:r w:rsidRPr="00F532F3">
              <w:rPr>
                <w:b/>
                <w:bCs/>
                <w:noProof/>
                <w:sz w:val="20"/>
                <w:szCs w:val="20"/>
                <w:lang w:val="ru-RU"/>
              </w:rPr>
              <w:br/>
              <w:t>Название</w:t>
            </w:r>
          </w:p>
        </w:tc>
        <w:tc>
          <w:tcPr>
            <w:tcW w:w="3939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b/>
                <w:bCs/>
                <w:noProof/>
                <w:sz w:val="20"/>
                <w:szCs w:val="20"/>
                <w:lang w:val="ru-RU"/>
              </w:rPr>
            </w:pPr>
            <w:r w:rsidRPr="00F532F3">
              <w:rPr>
                <w:b/>
                <w:bCs/>
                <w:noProof/>
                <w:sz w:val="20"/>
                <w:szCs w:val="20"/>
                <w:lang w:val="ru-RU"/>
              </w:rPr>
              <w:t>Описание</w:t>
            </w:r>
          </w:p>
        </w:tc>
        <w:tc>
          <w:tcPr>
            <w:tcW w:w="2096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b/>
                <w:bCs/>
                <w:noProof/>
                <w:sz w:val="20"/>
                <w:szCs w:val="20"/>
                <w:lang w:val="ru-RU"/>
              </w:rPr>
            </w:pPr>
            <w:r w:rsidRPr="00F532F3">
              <w:rPr>
                <w:b/>
                <w:bCs/>
                <w:noProof/>
                <w:sz w:val="20"/>
                <w:szCs w:val="20"/>
                <w:lang w:val="ru-RU"/>
              </w:rPr>
              <w:t>Примеры</w:t>
            </w:r>
          </w:p>
        </w:tc>
        <w:tc>
          <w:tcPr>
            <w:tcW w:w="1509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b/>
                <w:bCs/>
                <w:noProof/>
                <w:sz w:val="20"/>
                <w:szCs w:val="20"/>
                <w:lang w:val="ru-RU"/>
              </w:rPr>
            </w:pPr>
            <w:r w:rsidRPr="00F532F3">
              <w:rPr>
                <w:b/>
                <w:bCs/>
                <w:noProof/>
                <w:sz w:val="20"/>
                <w:szCs w:val="20"/>
                <w:lang w:val="ru-RU"/>
              </w:rPr>
              <w:t>Этическое действие</w:t>
            </w:r>
          </w:p>
        </w:tc>
      </w:tr>
      <w:tr w:rsidR="005B312C" w:rsidRPr="00F532F3" w:rsidTr="00A06CAA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rStyle w:val="a4"/>
                <w:noProof/>
                <w:sz w:val="20"/>
                <w:szCs w:val="20"/>
                <w:lang w:val="ru-RU"/>
              </w:rPr>
              <w:t>-5</w:t>
            </w:r>
          </w:p>
        </w:tc>
        <w:tc>
          <w:tcPr>
            <w:tcW w:w="1529" w:type="dxa"/>
            <w:vAlign w:val="center"/>
            <w:hideMark/>
          </w:tcPr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Excommunicado</w:t>
            </w:r>
          </w:p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rStyle w:val="a4"/>
                <w:noProof/>
                <w:sz w:val="20"/>
                <w:szCs w:val="20"/>
                <w:lang w:val="ru-RU"/>
              </w:rPr>
              <w:t>Деструкторы</w:t>
            </w:r>
          </w:p>
        </w:tc>
        <w:tc>
          <w:tcPr>
            <w:tcW w:w="3939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Устойчиво разрушают Игру, других Игроков, отрицают саму Игру как ценность.</w:t>
            </w:r>
          </w:p>
        </w:tc>
        <w:tc>
          <w:tcPr>
            <w:tcW w:w="2096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Маньяки, тоталитарные диктаторы, фанатики уничтожения.</w:t>
            </w:r>
          </w:p>
        </w:tc>
        <w:tc>
          <w:tcPr>
            <w:tcW w:w="1509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Нейтрализация любой ценой</w:t>
            </w:r>
          </w:p>
        </w:tc>
      </w:tr>
      <w:tr w:rsidR="005B312C" w:rsidRPr="00F532F3" w:rsidTr="00A06CAA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rStyle w:val="a4"/>
                <w:noProof/>
                <w:sz w:val="20"/>
                <w:szCs w:val="20"/>
                <w:lang w:val="ru-RU"/>
              </w:rPr>
              <w:t>-4</w:t>
            </w:r>
          </w:p>
        </w:tc>
        <w:tc>
          <w:tcPr>
            <w:tcW w:w="1529" w:type="dxa"/>
            <w:vAlign w:val="center"/>
            <w:hideMark/>
          </w:tcPr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Perditus</w:t>
            </w:r>
          </w:p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rStyle w:val="a4"/>
                <w:noProof/>
                <w:sz w:val="20"/>
                <w:szCs w:val="20"/>
                <w:lang w:val="ru-RU"/>
              </w:rPr>
              <w:t>Паразиты</w:t>
            </w:r>
          </w:p>
        </w:tc>
        <w:tc>
          <w:tcPr>
            <w:tcW w:w="3939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Используют Игру и Игроков для своего лузлового потребления без вклада.</w:t>
            </w:r>
          </w:p>
        </w:tc>
        <w:tc>
          <w:tcPr>
            <w:tcW w:w="2096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Агрессивные демагоги, симулятивные лидеры, хищные инфлюенсеры.</w:t>
            </w:r>
          </w:p>
        </w:tc>
        <w:tc>
          <w:tcPr>
            <w:tcW w:w="1509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Изоляция и/или переобучение</w:t>
            </w:r>
          </w:p>
        </w:tc>
      </w:tr>
      <w:tr w:rsidR="005B312C" w:rsidRPr="00F532F3" w:rsidTr="00A06CAA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rStyle w:val="a4"/>
                <w:noProof/>
                <w:sz w:val="20"/>
                <w:szCs w:val="20"/>
                <w:lang w:val="ru-RU"/>
              </w:rPr>
              <w:t>-3</w:t>
            </w:r>
          </w:p>
        </w:tc>
        <w:tc>
          <w:tcPr>
            <w:tcW w:w="1529" w:type="dxa"/>
            <w:vAlign w:val="center"/>
            <w:hideMark/>
          </w:tcPr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Apostata</w:t>
            </w:r>
          </w:p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rStyle w:val="a4"/>
                <w:noProof/>
                <w:sz w:val="20"/>
                <w:szCs w:val="20"/>
                <w:lang w:val="ru-RU"/>
              </w:rPr>
              <w:t>Отщепенцы</w:t>
            </w:r>
          </w:p>
        </w:tc>
        <w:tc>
          <w:tcPr>
            <w:tcW w:w="3939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Потенциально способны играть, но уходят в иллюзию или рессентимент.</w:t>
            </w:r>
          </w:p>
        </w:tc>
        <w:tc>
          <w:tcPr>
            <w:tcW w:w="2096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Мизантропы, технонигилисты, идеологические аутисты.</w:t>
            </w:r>
          </w:p>
        </w:tc>
        <w:tc>
          <w:tcPr>
            <w:tcW w:w="1509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Коррекция, реабилитация</w:t>
            </w:r>
          </w:p>
        </w:tc>
      </w:tr>
      <w:tr w:rsidR="005B312C" w:rsidRPr="00F532F3" w:rsidTr="00A06CAA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rStyle w:val="a4"/>
                <w:noProof/>
                <w:sz w:val="20"/>
                <w:szCs w:val="20"/>
                <w:lang w:val="ru-RU"/>
              </w:rPr>
              <w:t>-2</w:t>
            </w:r>
          </w:p>
        </w:tc>
        <w:tc>
          <w:tcPr>
            <w:tcW w:w="1529" w:type="dxa"/>
            <w:vAlign w:val="center"/>
            <w:hideMark/>
          </w:tcPr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Confusum</w:t>
            </w:r>
          </w:p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rStyle w:val="a4"/>
                <w:noProof/>
                <w:sz w:val="20"/>
                <w:szCs w:val="20"/>
                <w:lang w:val="ru-RU"/>
              </w:rPr>
              <w:t>Заплутавшие</w:t>
            </w:r>
          </w:p>
        </w:tc>
        <w:tc>
          <w:tcPr>
            <w:tcW w:w="3939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Играют, но плохо понимают правила и смыслы, порождают хаос или шум.</w:t>
            </w:r>
          </w:p>
        </w:tc>
        <w:tc>
          <w:tcPr>
            <w:tcW w:w="2096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Агрессивные неофиты, тревожные нарушители баланса.</w:t>
            </w:r>
          </w:p>
        </w:tc>
        <w:tc>
          <w:tcPr>
            <w:tcW w:w="1509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Наставничество, когнитивный апгрейд</w:t>
            </w:r>
          </w:p>
        </w:tc>
      </w:tr>
      <w:tr w:rsidR="005B312C" w:rsidRPr="00F532F3" w:rsidTr="00A06CAA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rStyle w:val="a4"/>
                <w:noProof/>
                <w:sz w:val="20"/>
                <w:szCs w:val="20"/>
                <w:lang w:val="ru-RU"/>
              </w:rPr>
              <w:t>-1</w:t>
            </w:r>
          </w:p>
        </w:tc>
        <w:tc>
          <w:tcPr>
            <w:tcW w:w="1529" w:type="dxa"/>
            <w:vAlign w:val="center"/>
            <w:hideMark/>
          </w:tcPr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Segnis</w:t>
            </w:r>
          </w:p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rStyle w:val="a4"/>
                <w:noProof/>
                <w:sz w:val="20"/>
                <w:szCs w:val="20"/>
                <w:lang w:val="ru-RU"/>
              </w:rPr>
              <w:t>Пассивные</w:t>
            </w:r>
          </w:p>
        </w:tc>
        <w:tc>
          <w:tcPr>
            <w:tcW w:w="3939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Малопродуктивные, склонны к безволию или зависанию в чужих Играх.</w:t>
            </w:r>
          </w:p>
        </w:tc>
        <w:tc>
          <w:tcPr>
            <w:tcW w:w="2096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Трудоголики без смысла, рабы гиперстимулов, бесконечные NPC.</w:t>
            </w:r>
          </w:p>
        </w:tc>
        <w:tc>
          <w:tcPr>
            <w:tcW w:w="1509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Надзор, активизация</w:t>
            </w:r>
          </w:p>
        </w:tc>
      </w:tr>
      <w:tr w:rsidR="005B312C" w:rsidRPr="00F532F3" w:rsidTr="00A06CAA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rStyle w:val="a4"/>
                <w:noProof/>
                <w:sz w:val="20"/>
                <w:szCs w:val="20"/>
                <w:lang w:val="ru-RU"/>
              </w:rPr>
              <w:t>0</w:t>
            </w:r>
          </w:p>
        </w:tc>
        <w:tc>
          <w:tcPr>
            <w:tcW w:w="1529" w:type="dxa"/>
            <w:vAlign w:val="center"/>
            <w:hideMark/>
          </w:tcPr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Ordinarius</w:t>
            </w:r>
          </w:p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rStyle w:val="a4"/>
                <w:noProof/>
                <w:sz w:val="20"/>
                <w:szCs w:val="20"/>
                <w:lang w:val="ru-RU"/>
              </w:rPr>
              <w:t>Игроки баланса</w:t>
            </w:r>
          </w:p>
        </w:tc>
        <w:tc>
          <w:tcPr>
            <w:tcW w:w="3939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Выполняют полезные функции, но не стремятся к росту или изменениям.</w:t>
            </w:r>
          </w:p>
        </w:tc>
        <w:tc>
          <w:tcPr>
            <w:tcW w:w="2096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Стабильные работники, традиционалисты, простые "нормисы".</w:t>
            </w:r>
          </w:p>
        </w:tc>
        <w:tc>
          <w:tcPr>
            <w:tcW w:w="1509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Нейтральная поддержка</w:t>
            </w:r>
          </w:p>
        </w:tc>
      </w:tr>
      <w:tr w:rsidR="005B312C" w:rsidRPr="00F532F3" w:rsidTr="00A06CAA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rStyle w:val="a4"/>
                <w:noProof/>
                <w:sz w:val="20"/>
                <w:szCs w:val="20"/>
                <w:lang w:val="ru-RU"/>
              </w:rPr>
              <w:t>+1</w:t>
            </w:r>
          </w:p>
        </w:tc>
        <w:tc>
          <w:tcPr>
            <w:tcW w:w="1529" w:type="dxa"/>
            <w:vAlign w:val="center"/>
            <w:hideMark/>
          </w:tcPr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Strenuus</w:t>
            </w:r>
          </w:p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rStyle w:val="a4"/>
                <w:noProof/>
                <w:sz w:val="20"/>
                <w:szCs w:val="20"/>
                <w:lang w:val="ru-RU"/>
              </w:rPr>
              <w:t>Энтузиасты</w:t>
            </w:r>
          </w:p>
        </w:tc>
        <w:tc>
          <w:tcPr>
            <w:tcW w:w="3939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Готовы развиваться, имеют ростковый потенциал, важны для среды.</w:t>
            </w:r>
          </w:p>
        </w:tc>
        <w:tc>
          <w:tcPr>
            <w:tcW w:w="2096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Активисты, хоббисты, обучающиеся.</w:t>
            </w:r>
          </w:p>
        </w:tc>
        <w:tc>
          <w:tcPr>
            <w:tcW w:w="1509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Поощрение, доступ к новым ИГР</w:t>
            </w:r>
          </w:p>
        </w:tc>
      </w:tr>
      <w:tr w:rsidR="005B312C" w:rsidRPr="00F532F3" w:rsidTr="00A06CAA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rStyle w:val="a4"/>
                <w:noProof/>
                <w:sz w:val="20"/>
                <w:szCs w:val="20"/>
                <w:lang w:val="ru-RU"/>
              </w:rPr>
              <w:t>+2</w:t>
            </w:r>
          </w:p>
        </w:tc>
        <w:tc>
          <w:tcPr>
            <w:tcW w:w="1529" w:type="dxa"/>
            <w:vAlign w:val="center"/>
            <w:hideMark/>
          </w:tcPr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Provectus</w:t>
            </w:r>
          </w:p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rStyle w:val="a4"/>
                <w:noProof/>
                <w:sz w:val="20"/>
                <w:szCs w:val="20"/>
                <w:lang w:val="ru-RU"/>
              </w:rPr>
              <w:t>Компетентные</w:t>
            </w:r>
          </w:p>
        </w:tc>
        <w:tc>
          <w:tcPr>
            <w:tcW w:w="3939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Специалисты, эксперты, строители Игр, играют в развитии мира.</w:t>
            </w:r>
          </w:p>
        </w:tc>
        <w:tc>
          <w:tcPr>
            <w:tcW w:w="2096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Ученые, инженеры, организаторы.</w:t>
            </w:r>
          </w:p>
        </w:tc>
        <w:tc>
          <w:tcPr>
            <w:tcW w:w="1509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Поддержка и включение в Кластеры</w:t>
            </w:r>
          </w:p>
        </w:tc>
      </w:tr>
      <w:tr w:rsidR="005B312C" w:rsidRPr="00F532F3" w:rsidTr="00A06CAA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rStyle w:val="a4"/>
                <w:noProof/>
                <w:sz w:val="20"/>
                <w:szCs w:val="20"/>
                <w:lang w:val="ru-RU"/>
              </w:rPr>
              <w:t>+3</w:t>
            </w:r>
          </w:p>
        </w:tc>
        <w:tc>
          <w:tcPr>
            <w:tcW w:w="1529" w:type="dxa"/>
            <w:vAlign w:val="center"/>
            <w:hideMark/>
          </w:tcPr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Exaltatus</w:t>
            </w:r>
          </w:p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rStyle w:val="a4"/>
                <w:noProof/>
                <w:sz w:val="20"/>
                <w:szCs w:val="20"/>
                <w:lang w:val="ru-RU"/>
              </w:rPr>
              <w:t>Архитекторы</w:t>
            </w:r>
          </w:p>
        </w:tc>
        <w:tc>
          <w:tcPr>
            <w:tcW w:w="3939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Способны создавать новые Игры, форматы и культуры.</w:t>
            </w:r>
          </w:p>
        </w:tc>
        <w:tc>
          <w:tcPr>
            <w:tcW w:w="2096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Создатели социальных платформ, культурных движений, проектировщики Игр.</w:t>
            </w:r>
          </w:p>
        </w:tc>
        <w:tc>
          <w:tcPr>
            <w:tcW w:w="1509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Приоритетная интеграция</w:t>
            </w:r>
          </w:p>
        </w:tc>
      </w:tr>
      <w:tr w:rsidR="005B312C" w:rsidRPr="00F532F3" w:rsidTr="00A06CAA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rStyle w:val="a4"/>
                <w:noProof/>
                <w:sz w:val="20"/>
                <w:szCs w:val="20"/>
                <w:lang w:val="ru-RU"/>
              </w:rPr>
              <w:t>+4</w:t>
            </w:r>
          </w:p>
        </w:tc>
        <w:tc>
          <w:tcPr>
            <w:tcW w:w="1529" w:type="dxa"/>
            <w:vAlign w:val="center"/>
            <w:hideMark/>
          </w:tcPr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Aspirare</w:t>
            </w:r>
          </w:p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rStyle w:val="a4"/>
                <w:noProof/>
                <w:sz w:val="20"/>
                <w:szCs w:val="20"/>
                <w:lang w:val="ru-RU"/>
              </w:rPr>
              <w:t>Прометеи</w:t>
            </w:r>
          </w:p>
        </w:tc>
        <w:tc>
          <w:tcPr>
            <w:tcW w:w="3939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Инициируют мегапроекты, переформатируют мир и правила Игры.</w:t>
            </w:r>
          </w:p>
        </w:tc>
        <w:tc>
          <w:tcPr>
            <w:tcW w:w="2096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Визионеры, философы нового порядка, политики эпохального масштаба.</w:t>
            </w:r>
          </w:p>
        </w:tc>
        <w:tc>
          <w:tcPr>
            <w:tcW w:w="1509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Репликация и стратегическая защита</w:t>
            </w:r>
          </w:p>
        </w:tc>
      </w:tr>
      <w:tr w:rsidR="005B312C" w:rsidRPr="00F532F3" w:rsidTr="00A06CAA">
        <w:trPr>
          <w:tblCellSpacing w:w="15" w:type="dxa"/>
          <w:jc w:val="center"/>
        </w:trPr>
        <w:tc>
          <w:tcPr>
            <w:tcW w:w="376" w:type="dxa"/>
            <w:vAlign w:val="center"/>
            <w:hideMark/>
          </w:tcPr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rStyle w:val="a4"/>
                <w:noProof/>
                <w:sz w:val="20"/>
                <w:szCs w:val="20"/>
                <w:lang w:val="ru-RU"/>
              </w:rPr>
              <w:t>+5</w:t>
            </w:r>
          </w:p>
        </w:tc>
        <w:tc>
          <w:tcPr>
            <w:tcW w:w="1529" w:type="dxa"/>
            <w:vAlign w:val="center"/>
            <w:hideMark/>
          </w:tcPr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Pervenire</w:t>
            </w:r>
          </w:p>
          <w:p w:rsidR="005B312C" w:rsidRPr="00F532F3" w:rsidRDefault="005B312C" w:rsidP="005B312C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rStyle w:val="a4"/>
                <w:noProof/>
                <w:sz w:val="20"/>
                <w:szCs w:val="20"/>
                <w:lang w:val="ru-RU"/>
              </w:rPr>
              <w:t>Творцы мироздания</w:t>
            </w:r>
          </w:p>
        </w:tc>
        <w:tc>
          <w:tcPr>
            <w:tcW w:w="3939" w:type="dxa"/>
            <w:vAlign w:val="center"/>
            <w:hideMark/>
          </w:tcPr>
          <w:p w:rsidR="005B312C" w:rsidRPr="00F532F3" w:rsidRDefault="005B312C" w:rsidP="00F532F3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 w:rsidRPr="00F532F3">
              <w:rPr>
                <w:noProof/>
                <w:sz w:val="20"/>
                <w:szCs w:val="20"/>
                <w:lang w:val="ru-RU"/>
              </w:rPr>
              <w:t>Генерируют новые онтологии, создают Игру для будущих поколений Игроков.</w:t>
            </w:r>
          </w:p>
        </w:tc>
        <w:tc>
          <w:tcPr>
            <w:tcW w:w="2096" w:type="dxa"/>
            <w:vAlign w:val="center"/>
            <w:hideMark/>
          </w:tcPr>
          <w:p w:rsidR="005B312C" w:rsidRPr="00F532F3" w:rsidRDefault="0078063B" w:rsidP="0078063B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ru-RU"/>
              </w:rPr>
              <w:t>С</w:t>
            </w:r>
            <w:r w:rsidR="005B312C" w:rsidRPr="00F532F3">
              <w:rPr>
                <w:noProof/>
                <w:sz w:val="20"/>
                <w:szCs w:val="20"/>
                <w:lang w:val="ru-RU"/>
              </w:rPr>
              <w:t>верхсубъекты, AGI-арбитры, метаархитекторы.</w:t>
            </w:r>
          </w:p>
        </w:tc>
        <w:tc>
          <w:tcPr>
            <w:tcW w:w="1509" w:type="dxa"/>
            <w:vAlign w:val="center"/>
            <w:hideMark/>
          </w:tcPr>
          <w:p w:rsidR="005B312C" w:rsidRPr="00F532F3" w:rsidRDefault="0078063B" w:rsidP="0078063B">
            <w:pPr>
              <w:jc w:val="center"/>
              <w:rPr>
                <w:noProof/>
                <w:sz w:val="20"/>
                <w:szCs w:val="20"/>
                <w:lang w:val="ru-RU"/>
              </w:rPr>
            </w:pPr>
            <w:r>
              <w:rPr>
                <w:noProof/>
                <w:sz w:val="20"/>
                <w:szCs w:val="20"/>
                <w:lang w:val="ru-RU"/>
              </w:rPr>
              <w:t>Охрана, институционализация</w:t>
            </w:r>
          </w:p>
        </w:tc>
      </w:tr>
    </w:tbl>
    <w:p w:rsidR="00C64941" w:rsidRDefault="00C64941" w:rsidP="00637FE5">
      <w:pPr>
        <w:ind w:firstLine="567"/>
      </w:pPr>
    </w:p>
    <w:p w:rsidR="0078063B" w:rsidRDefault="0078063B" w:rsidP="00637FE5">
      <w:pPr>
        <w:ind w:firstLine="567"/>
      </w:pPr>
    </w:p>
    <w:p w:rsidR="009B02F0" w:rsidRDefault="009B02F0" w:rsidP="00637FE5">
      <w:pPr>
        <w:ind w:firstLine="567"/>
      </w:pPr>
    </w:p>
    <w:p w:rsidR="0078063B" w:rsidRDefault="0078063B" w:rsidP="00637FE5">
      <w:pPr>
        <w:ind w:firstLine="567"/>
        <w:rPr>
          <w:lang w:val="ru-RU"/>
        </w:rPr>
      </w:pPr>
      <w:r>
        <w:rPr>
          <w:lang w:val="ru-RU"/>
        </w:rPr>
        <w:lastRenderedPageBreak/>
        <w:t xml:space="preserve">При </w:t>
      </w:r>
      <w:r w:rsidRPr="00F95B07">
        <w:rPr>
          <w:b/>
          <w:lang w:val="ru-RU"/>
        </w:rPr>
        <w:t>конфликте интересов</w:t>
      </w:r>
      <w:r>
        <w:rPr>
          <w:lang w:val="ru-RU"/>
        </w:rPr>
        <w:t xml:space="preserve"> между </w:t>
      </w:r>
      <w:proofErr w:type="spellStart"/>
      <w:r>
        <w:rPr>
          <w:lang w:val="ru-RU"/>
        </w:rPr>
        <w:t>Лузлами</w:t>
      </w:r>
      <w:proofErr w:type="spellEnd"/>
      <w:r>
        <w:rPr>
          <w:lang w:val="ru-RU"/>
        </w:rPr>
        <w:t>, Играми и Игроками этический приоритет имеют те, которые имеют более положительную суммарную оценку своей полезности, с учетом своей текущей и прогнозной</w:t>
      </w:r>
      <w:r w:rsidR="00A243AD">
        <w:rPr>
          <w:lang w:val="ru-RU"/>
        </w:rPr>
        <w:t xml:space="preserve"> (насколько это возможно)</w:t>
      </w:r>
      <w:r>
        <w:rPr>
          <w:lang w:val="ru-RU"/>
        </w:rPr>
        <w:t xml:space="preserve"> масштабности и </w:t>
      </w:r>
      <w:r w:rsidR="00A243AD">
        <w:rPr>
          <w:lang w:val="ru-RU"/>
        </w:rPr>
        <w:t>производных (насколько возможно учесть)</w:t>
      </w:r>
      <w:r>
        <w:rPr>
          <w:lang w:val="ru-RU"/>
        </w:rPr>
        <w:t xml:space="preserve"> взаимозависимостей.</w:t>
      </w:r>
      <w:r w:rsidRPr="00637FE5">
        <w:rPr>
          <w:lang w:val="ru-RU"/>
        </w:rPr>
        <w:t xml:space="preserve"> </w:t>
      </w:r>
      <w:r w:rsidR="009312EE">
        <w:rPr>
          <w:lang w:val="ru-RU"/>
        </w:rPr>
        <w:t xml:space="preserve">Более масштабные Игры </w:t>
      </w:r>
      <w:r w:rsidR="00CF4E36">
        <w:rPr>
          <w:lang w:val="ru-RU"/>
        </w:rPr>
        <w:t>и Игроки</w:t>
      </w:r>
      <w:r w:rsidR="009312EE">
        <w:rPr>
          <w:lang w:val="ru-RU"/>
        </w:rPr>
        <w:t xml:space="preserve"> по умолчанию при прочих равных приоритетнее менее масштабных (семья важнее человека, предприятие важнее семьи, страна </w:t>
      </w:r>
      <w:r w:rsidR="00CF4E36">
        <w:rPr>
          <w:lang w:val="ru-RU"/>
        </w:rPr>
        <w:t>важнее предприятия), но если суммарная оценка менее масштабной Игры или Игрока существенно выше чем у более масштабной конфликтной, то приоритетнее может быть уже м</w:t>
      </w:r>
      <w:r w:rsidR="00F75A6D">
        <w:rPr>
          <w:lang w:val="ru-RU"/>
        </w:rPr>
        <w:t xml:space="preserve">енее масштабная Игра или Игрок. </w:t>
      </w:r>
      <w:r w:rsidR="00CF4E36">
        <w:rPr>
          <w:lang w:val="ru-RU"/>
        </w:rPr>
        <w:t>Сократ был меньше чем Афины, но Сократ был стратегически прав, а афиняне – нет</w:t>
      </w:r>
      <w:r w:rsidR="00587832">
        <w:rPr>
          <w:lang w:val="ru-RU"/>
        </w:rPr>
        <w:t>, следовательно, стратегическая полезность Сократа</w:t>
      </w:r>
      <w:r w:rsidR="002E15B7">
        <w:rPr>
          <w:lang w:val="ru-RU"/>
        </w:rPr>
        <w:t xml:space="preserve"> для Игры</w:t>
      </w:r>
      <w:r w:rsidR="00587832">
        <w:rPr>
          <w:lang w:val="ru-RU"/>
        </w:rPr>
        <w:t xml:space="preserve"> выше, и ради его защиты этически оправдано нанести афинянам вред</w:t>
      </w:r>
      <w:r w:rsidR="002E15B7">
        <w:rPr>
          <w:lang w:val="ru-RU"/>
        </w:rPr>
        <w:t xml:space="preserve"> и страдания по мере необходимости</w:t>
      </w:r>
      <w:r w:rsidR="00CF4E36">
        <w:rPr>
          <w:lang w:val="ru-RU"/>
        </w:rPr>
        <w:t>.</w:t>
      </w:r>
    </w:p>
    <w:p w:rsidR="0078063B" w:rsidRDefault="0078063B" w:rsidP="00637FE5">
      <w:pPr>
        <w:ind w:firstLine="567"/>
        <w:rPr>
          <w:lang w:val="ru-RU"/>
        </w:rPr>
      </w:pPr>
      <w:r w:rsidRPr="002C7F91">
        <w:rPr>
          <w:lang w:val="ru-RU"/>
        </w:rPr>
        <w:t>Каждый Игрок в рамках своего когнитивного ранга имеет</w:t>
      </w:r>
      <w:r>
        <w:rPr>
          <w:lang w:val="ru-RU"/>
        </w:rPr>
        <w:t xml:space="preserve"> собственную</w:t>
      </w:r>
      <w:r w:rsidRPr="002C7F91">
        <w:rPr>
          <w:lang w:val="ru-RU"/>
        </w:rPr>
        <w:t xml:space="preserve"> </w:t>
      </w:r>
      <w:r>
        <w:rPr>
          <w:lang w:val="ru-RU"/>
        </w:rPr>
        <w:t>эффективную</w:t>
      </w:r>
      <w:r w:rsidRPr="002C7F91">
        <w:rPr>
          <w:lang w:val="ru-RU"/>
        </w:rPr>
        <w:t xml:space="preserve"> зону прогноза, за пределами которой выбор становится иррациональным или случ</w:t>
      </w:r>
      <w:r>
        <w:rPr>
          <w:lang w:val="ru-RU"/>
        </w:rPr>
        <w:t xml:space="preserve">айным, но независимо от этого каждый Игрок несет </w:t>
      </w:r>
      <w:r w:rsidRPr="00F95B07">
        <w:rPr>
          <w:b/>
          <w:lang w:val="ru-RU"/>
        </w:rPr>
        <w:t>личную ответственность</w:t>
      </w:r>
      <w:r>
        <w:rPr>
          <w:lang w:val="ru-RU"/>
        </w:rPr>
        <w:t xml:space="preserve"> за свои решения и действия независимо от своей зоны эффективного прогноза. Этичным выбором Игрока будет понимание своих когнитивных пределов, и использование для их расширения чужих компетенций, опыта и когнитивных ресурсов, которые превосходят его собственный. Но независимо от источников прогноза для своего решения, Игрок сам несет ответственность за него независимо от того он ли допустил ошибку в прогнозе, или доверился кому-то другому, включая авторитетов, общепринятое мнение, религиозное или философское </w:t>
      </w:r>
      <w:proofErr w:type="gramStart"/>
      <w:r>
        <w:rPr>
          <w:lang w:val="ru-RU"/>
        </w:rPr>
        <w:t>учение</w:t>
      </w:r>
      <w:proofErr w:type="gramEnd"/>
      <w:r>
        <w:rPr>
          <w:lang w:val="ru-RU"/>
        </w:rPr>
        <w:t xml:space="preserve"> или научн</w:t>
      </w:r>
      <w:r w:rsidR="0071248C">
        <w:rPr>
          <w:lang w:val="ru-RU"/>
        </w:rPr>
        <w:t>ую</w:t>
      </w:r>
      <w:r>
        <w:rPr>
          <w:lang w:val="ru-RU"/>
        </w:rPr>
        <w:t xml:space="preserve"> теори</w:t>
      </w:r>
      <w:r w:rsidR="0071248C">
        <w:rPr>
          <w:lang w:val="ru-RU"/>
        </w:rPr>
        <w:t>ю</w:t>
      </w:r>
      <w:r>
        <w:rPr>
          <w:lang w:val="ru-RU"/>
        </w:rPr>
        <w:t>.</w:t>
      </w:r>
      <w:r w:rsidR="00AC29C4">
        <w:rPr>
          <w:lang w:val="ru-RU"/>
        </w:rPr>
        <w:t xml:space="preserve"> Неважно кто в прошлом допустил ошибку первым, но все Игроки, которые по любым причинам ее </w:t>
      </w:r>
      <w:proofErr w:type="gramStart"/>
      <w:r w:rsidR="00AC29C4">
        <w:rPr>
          <w:lang w:val="ru-RU"/>
        </w:rPr>
        <w:t xml:space="preserve">реплицируют, </w:t>
      </w:r>
      <w:r w:rsidR="000B453E">
        <w:rPr>
          <w:lang w:val="ru-RU"/>
        </w:rPr>
        <w:t xml:space="preserve"> независимо</w:t>
      </w:r>
      <w:proofErr w:type="gramEnd"/>
      <w:r w:rsidR="000B453E">
        <w:rPr>
          <w:lang w:val="ru-RU"/>
        </w:rPr>
        <w:t xml:space="preserve"> от их</w:t>
      </w:r>
      <w:r w:rsidR="00AC29C4">
        <w:rPr>
          <w:lang w:val="ru-RU"/>
        </w:rPr>
        <w:t xml:space="preserve"> когнитивной</w:t>
      </w:r>
      <w:r w:rsidR="000B453E">
        <w:rPr>
          <w:lang w:val="ru-RU"/>
        </w:rPr>
        <w:t xml:space="preserve"> и </w:t>
      </w:r>
      <w:proofErr w:type="spellStart"/>
      <w:r w:rsidR="000B453E">
        <w:rPr>
          <w:lang w:val="ru-RU"/>
        </w:rPr>
        <w:t>компетентностной</w:t>
      </w:r>
      <w:proofErr w:type="spellEnd"/>
      <w:r w:rsidR="00AC29C4">
        <w:rPr>
          <w:lang w:val="ru-RU"/>
        </w:rPr>
        <w:t xml:space="preserve"> </w:t>
      </w:r>
      <w:r w:rsidR="000B453E">
        <w:rPr>
          <w:lang w:val="ru-RU"/>
        </w:rPr>
        <w:t>возможности</w:t>
      </w:r>
      <w:r w:rsidR="00AC29C4">
        <w:rPr>
          <w:lang w:val="ru-RU"/>
        </w:rPr>
        <w:t xml:space="preserve"> эту ошибку </w:t>
      </w:r>
      <w:r w:rsidR="000B453E">
        <w:rPr>
          <w:lang w:val="ru-RU"/>
        </w:rPr>
        <w:t>понять</w:t>
      </w:r>
      <w:r w:rsidR="00AC29C4">
        <w:rPr>
          <w:lang w:val="ru-RU"/>
        </w:rPr>
        <w:t xml:space="preserve"> или исправить, несут личную ответственность за эту ошибку.</w:t>
      </w:r>
      <w:r w:rsidR="00A1044B">
        <w:rPr>
          <w:lang w:val="ru-RU"/>
        </w:rPr>
        <w:t xml:space="preserve"> Степень ответственности снижается</w:t>
      </w:r>
      <w:r w:rsidR="00ED3AA6">
        <w:rPr>
          <w:lang w:val="ru-RU"/>
        </w:rPr>
        <w:t xml:space="preserve"> в случае несознательности ошибки, и в особенности в обстоятельствах, которые объективно затрудняют Игроку своевременно получить более качественные компетенции и более высокий когнитивный уровень, но ответственность перед Игрой и Игроками в любом случае личная у каждого Игрока. Степень ответственности увеличивается, если Игрок, получая очевидные ему объективные возможности для развития, при этом сознательно противиться получению более качественных компетенций и</w:t>
      </w:r>
      <w:r w:rsidR="00D901FC">
        <w:rPr>
          <w:lang w:val="ru-RU"/>
        </w:rPr>
        <w:t xml:space="preserve"> саботирует</w:t>
      </w:r>
      <w:r w:rsidR="00ED3AA6">
        <w:rPr>
          <w:lang w:val="ru-RU"/>
        </w:rPr>
        <w:t xml:space="preserve"> увеличени</w:t>
      </w:r>
      <w:r w:rsidR="00D901FC">
        <w:rPr>
          <w:lang w:val="ru-RU"/>
        </w:rPr>
        <w:t>е</w:t>
      </w:r>
      <w:r w:rsidR="00ED3AA6">
        <w:rPr>
          <w:lang w:val="ru-RU"/>
        </w:rPr>
        <w:t xml:space="preserve"> своего когнитивного ранга, чтобы иметь возможность осознавать и исправлять ошибки в будущем.</w:t>
      </w:r>
    </w:p>
    <w:p w:rsidR="002E4A3E" w:rsidRDefault="00303D81" w:rsidP="000D3B88">
      <w:pPr>
        <w:ind w:firstLine="567"/>
        <w:rPr>
          <w:lang w:val="ru-RU"/>
        </w:rPr>
      </w:pPr>
      <w:r w:rsidRPr="00F95B07">
        <w:rPr>
          <w:b/>
          <w:lang w:val="ru-RU"/>
        </w:rPr>
        <w:t>Справедливость</w:t>
      </w:r>
      <w:r>
        <w:rPr>
          <w:lang w:val="ru-RU"/>
        </w:rPr>
        <w:t xml:space="preserve"> в ППСК не связана ни с чьими чувствами, страданиями и обидами, т.к. все это хоть и важно, но фрагментарно и необъективно. Справедливость – это производная от </w:t>
      </w:r>
      <w:r w:rsidR="009646B3">
        <w:rPr>
          <w:lang w:val="ru-RU"/>
        </w:rPr>
        <w:t xml:space="preserve">глобальной </w:t>
      </w:r>
      <w:r>
        <w:rPr>
          <w:lang w:val="ru-RU"/>
        </w:rPr>
        <w:t>оптимальности настро</w:t>
      </w:r>
      <w:r w:rsidR="000D3B88">
        <w:rPr>
          <w:lang w:val="ru-RU"/>
        </w:rPr>
        <w:t>йки</w:t>
      </w:r>
      <w:r>
        <w:rPr>
          <w:lang w:val="ru-RU"/>
        </w:rPr>
        <w:t xml:space="preserve"> Игры и поведения Игроков, котор</w:t>
      </w:r>
      <w:r w:rsidR="000D3B88">
        <w:rPr>
          <w:lang w:val="ru-RU"/>
        </w:rPr>
        <w:t>ые</w:t>
      </w:r>
      <w:r>
        <w:rPr>
          <w:lang w:val="ru-RU"/>
        </w:rPr>
        <w:t xml:space="preserve"> обеспечива</w:t>
      </w:r>
      <w:r w:rsidR="000D3B88">
        <w:rPr>
          <w:lang w:val="ru-RU"/>
        </w:rPr>
        <w:t>ю</w:t>
      </w:r>
      <w:r w:rsidR="000D7E75">
        <w:rPr>
          <w:lang w:val="ru-RU"/>
        </w:rPr>
        <w:t xml:space="preserve">т максимальное соответствие </w:t>
      </w:r>
      <w:r>
        <w:rPr>
          <w:lang w:val="ru-RU"/>
        </w:rPr>
        <w:t>целевой метрике блага в имеющихся условиях и обстоятельствах. Справедливое устройство Игры – это такое, в котором максимально возможное число максимально развитых Игроков может получать максимальное количество максимально высокоуровневых Лузлов максимально большое количество времени с учетом имеющихся обстоятельств, ресурсных и когнитивных ограничений.</w:t>
      </w:r>
      <w:r w:rsidR="000D3B88">
        <w:rPr>
          <w:lang w:val="ru-RU"/>
        </w:rPr>
        <w:t xml:space="preserve"> </w:t>
      </w:r>
      <w:r w:rsidR="002E4A3E">
        <w:rPr>
          <w:lang w:val="ru-RU"/>
        </w:rPr>
        <w:t xml:space="preserve">Справедливость в ППСК – это не всем поровну, и даже не совсем про то чтобы всем по заслугам, это более сложная конструкция, учитывающая имеющиеся реалии и прогноз. В ППСК справедливость – это </w:t>
      </w:r>
      <w:r w:rsidR="002E4A3E" w:rsidRPr="00D930F5">
        <w:rPr>
          <w:b/>
          <w:lang w:val="ru-RU"/>
        </w:rPr>
        <w:t>по возможности</w:t>
      </w:r>
      <w:r w:rsidR="002E4A3E">
        <w:rPr>
          <w:lang w:val="ru-RU"/>
        </w:rPr>
        <w:t xml:space="preserve"> всем по заслугам, но прежде всего так чтобы в первую очередь глобально в пространстве, структуре и времени максимизировать лузлы, и во вторую очередь минимизировать ошибки, </w:t>
      </w:r>
      <w:r w:rsidR="000E0498">
        <w:rPr>
          <w:lang w:val="ru-RU"/>
        </w:rPr>
        <w:t>ощущаемые</w:t>
      </w:r>
      <w:r w:rsidR="002E4A3E">
        <w:rPr>
          <w:lang w:val="ru-RU"/>
        </w:rPr>
        <w:t xml:space="preserve"> как разного рода страдания.</w:t>
      </w:r>
      <w:r w:rsidR="00D930F5">
        <w:rPr>
          <w:lang w:val="ru-RU"/>
        </w:rPr>
        <w:t xml:space="preserve"> Поощрить праведника и наказать злодея важно, но если это сопряжено со слишком большими издержками (например, у злодея есть достаточный ядерный арсенал чтобы нанести существенный вред планете если он почувствует</w:t>
      </w:r>
      <w:r w:rsidR="006E16EA">
        <w:rPr>
          <w:lang w:val="ru-RU"/>
        </w:rPr>
        <w:t xml:space="preserve"> для себя</w:t>
      </w:r>
      <w:r w:rsidR="00D930F5">
        <w:rPr>
          <w:lang w:val="ru-RU"/>
        </w:rPr>
        <w:t xml:space="preserve"> экзистенциальную угрозу), и</w:t>
      </w:r>
      <w:r w:rsidR="006E16EA">
        <w:rPr>
          <w:lang w:val="ru-RU"/>
        </w:rPr>
        <w:t xml:space="preserve"> справедливое в моменте наказание приведет</w:t>
      </w:r>
      <w:r w:rsidR="00D930F5">
        <w:rPr>
          <w:lang w:val="ru-RU"/>
        </w:rPr>
        <w:t xml:space="preserve"> к значимому ухудшению Игры для значимого числа Игроков, то этично будет пока пренебречь менее приоритетной целью ради более приоритетной. Такая ситуация – маркер </w:t>
      </w:r>
      <w:proofErr w:type="spellStart"/>
      <w:r w:rsidR="00D930F5">
        <w:rPr>
          <w:lang w:val="ru-RU"/>
        </w:rPr>
        <w:t>неоптимальности</w:t>
      </w:r>
      <w:proofErr w:type="spellEnd"/>
      <w:r w:rsidR="00D930F5">
        <w:rPr>
          <w:lang w:val="ru-RU"/>
        </w:rPr>
        <w:t xml:space="preserve"> игровых настроек, которые требуют улучшения с учетом обнаруженно</w:t>
      </w:r>
      <w:r w:rsidR="00E9035D">
        <w:rPr>
          <w:lang w:val="ru-RU"/>
        </w:rPr>
        <w:t>й ошибки, но главный приоритет – не правила Игры, а сама Игра.</w:t>
      </w:r>
    </w:p>
    <w:p w:rsidR="000D3B88" w:rsidRDefault="000D3B88" w:rsidP="000D3B88">
      <w:pPr>
        <w:ind w:firstLine="567"/>
        <w:rPr>
          <w:lang w:val="ru-RU"/>
        </w:rPr>
      </w:pPr>
      <w:r>
        <w:rPr>
          <w:lang w:val="ru-RU"/>
        </w:rPr>
        <w:t xml:space="preserve">Ради достижения таких настроек Игры Игрокам рационально руководствоваться </w:t>
      </w:r>
      <w:r w:rsidRPr="00F95B07">
        <w:rPr>
          <w:b/>
          <w:lang w:val="ru-RU"/>
        </w:rPr>
        <w:t>принципом равноценного обмена</w:t>
      </w:r>
      <w:r>
        <w:rPr>
          <w:lang w:val="ru-RU"/>
        </w:rPr>
        <w:t xml:space="preserve"> как с Игрой, так и друг с другом – чтобы получить нечто ценное, следует отдавать в обмен нечто равноценное,</w:t>
      </w:r>
      <w:r w:rsidR="00061DFF">
        <w:rPr>
          <w:lang w:val="ru-RU"/>
        </w:rPr>
        <w:t xml:space="preserve"> при этом</w:t>
      </w:r>
      <w:r>
        <w:rPr>
          <w:lang w:val="ru-RU"/>
        </w:rPr>
        <w:t xml:space="preserve"> длящаяся во времени транзакция обмена допускается (получить можно сейчас, а отдать – потом). Нарушение принципа равноценного обмена, будь то примитивный паразитизм или неоправданное системной полезностью влияние и могущество, приводит к понижению стратегической ценности Игр, Игроков и Лузлов, и потому </w:t>
      </w:r>
      <w:r>
        <w:rPr>
          <w:lang w:val="ru-RU"/>
        </w:rPr>
        <w:lastRenderedPageBreak/>
        <w:t>несправедливо, ибо отклон</w:t>
      </w:r>
      <w:r w:rsidR="00D80030">
        <w:rPr>
          <w:lang w:val="ru-RU"/>
        </w:rPr>
        <w:t>яет процесс Игры от оптимального</w:t>
      </w:r>
      <w:r>
        <w:rPr>
          <w:lang w:val="ru-RU"/>
        </w:rPr>
        <w:t>.</w:t>
      </w:r>
      <w:r w:rsidR="002E4A3E" w:rsidRPr="002E4A3E">
        <w:rPr>
          <w:lang w:val="ru-RU"/>
        </w:rPr>
        <w:t xml:space="preserve"> </w:t>
      </w:r>
      <w:r w:rsidR="00061DFF">
        <w:rPr>
          <w:lang w:val="ru-RU"/>
        </w:rPr>
        <w:t xml:space="preserve">Принцип равноценного обмена – это не про равенство, </w:t>
      </w:r>
      <w:r w:rsidR="00046150">
        <w:rPr>
          <w:lang w:val="ru-RU"/>
        </w:rPr>
        <w:t>а</w:t>
      </w:r>
      <w:r w:rsidR="00061DFF">
        <w:rPr>
          <w:lang w:val="ru-RU"/>
        </w:rPr>
        <w:t xml:space="preserve"> про иерархию глобальной потенциальной полезности. Привилегии Игроков допустимы, если они оправданы сопоставимой стратегической пользой для Игры, и </w:t>
      </w:r>
      <w:r w:rsidR="00E53BF6">
        <w:rPr>
          <w:lang w:val="ru-RU"/>
        </w:rPr>
        <w:t>нежелательны / ошибочны</w:t>
      </w:r>
      <w:r w:rsidR="00072073">
        <w:rPr>
          <w:lang w:val="ru-RU"/>
        </w:rPr>
        <w:t xml:space="preserve"> / требуют устранения</w:t>
      </w:r>
      <w:r w:rsidR="00061DFF">
        <w:rPr>
          <w:lang w:val="ru-RU"/>
        </w:rPr>
        <w:t xml:space="preserve"> если стратегическая польза недостаточна</w:t>
      </w:r>
      <w:r w:rsidR="00072073">
        <w:rPr>
          <w:lang w:val="ru-RU"/>
        </w:rPr>
        <w:t xml:space="preserve"> и</w:t>
      </w:r>
      <w:r w:rsidR="000E0498">
        <w:rPr>
          <w:lang w:val="ru-RU"/>
        </w:rPr>
        <w:t xml:space="preserve"> занимаемое место в иерархии</w:t>
      </w:r>
      <w:r w:rsidR="005A09C0">
        <w:rPr>
          <w:lang w:val="ru-RU"/>
        </w:rPr>
        <w:t xml:space="preserve"> / влияние / привилегии</w:t>
      </w:r>
      <w:r w:rsidR="000E0498">
        <w:rPr>
          <w:lang w:val="ru-RU"/>
        </w:rPr>
        <w:t xml:space="preserve"> не </w:t>
      </w:r>
      <w:proofErr w:type="spellStart"/>
      <w:r w:rsidR="000E0498">
        <w:rPr>
          <w:lang w:val="ru-RU"/>
        </w:rPr>
        <w:t>паритетн</w:t>
      </w:r>
      <w:r w:rsidR="005A09C0">
        <w:rPr>
          <w:lang w:val="ru-RU"/>
        </w:rPr>
        <w:t>ы</w:t>
      </w:r>
      <w:proofErr w:type="spellEnd"/>
      <w:r w:rsidR="00072073">
        <w:rPr>
          <w:lang w:val="ru-RU"/>
        </w:rPr>
        <w:t xml:space="preserve"> этой пользе</w:t>
      </w:r>
      <w:r w:rsidR="00061DFF">
        <w:rPr>
          <w:lang w:val="ru-RU"/>
        </w:rPr>
        <w:t>.</w:t>
      </w:r>
    </w:p>
    <w:p w:rsidR="00A42A15" w:rsidRDefault="00A42A15" w:rsidP="009B11B3">
      <w:pPr>
        <w:ind w:firstLine="567"/>
        <w:rPr>
          <w:lang w:val="ru-RU"/>
        </w:rPr>
      </w:pPr>
      <w:r>
        <w:rPr>
          <w:lang w:val="ru-RU"/>
        </w:rPr>
        <w:t xml:space="preserve">Хоть это и </w:t>
      </w:r>
      <w:r w:rsidR="00E67846">
        <w:rPr>
          <w:lang w:val="ru-RU"/>
        </w:rPr>
        <w:t>излишне</w:t>
      </w:r>
      <w:r>
        <w:rPr>
          <w:lang w:val="ru-RU"/>
        </w:rPr>
        <w:t xml:space="preserve"> в рамках настоящего морального кодекса Игрока, ибо он уже логически завершен, </w:t>
      </w:r>
      <w:r w:rsidR="00E67846">
        <w:rPr>
          <w:lang w:val="ru-RU"/>
        </w:rPr>
        <w:t xml:space="preserve">но для лучшей обратной совместимости с онтологиями прошлого поколения эпохи модерна уместно более подробно раскрыть понятие </w:t>
      </w:r>
      <w:r w:rsidR="00E67846" w:rsidRPr="00E67846">
        <w:rPr>
          <w:b/>
          <w:lang w:val="ru-RU"/>
        </w:rPr>
        <w:t>свободы</w:t>
      </w:r>
      <w:r w:rsidR="00E67846">
        <w:rPr>
          <w:lang w:val="ru-RU"/>
        </w:rPr>
        <w:t>, которое занимает в этих онтологиях важное место, и об этическом отношении к этой свободе в ППСК, который считает себя апгрейдом следующего поколения относительно идеологий модерна.</w:t>
      </w:r>
      <w:r w:rsidR="009B11B3">
        <w:rPr>
          <w:lang w:val="ru-RU"/>
        </w:rPr>
        <w:t xml:space="preserve"> Ощущение Игроком несвободы увеличивает страдание, которое по возможности следует уменьшать, как и любые другие ошибки, а </w:t>
      </w:r>
      <w:r w:rsidR="009415DC">
        <w:rPr>
          <w:lang w:val="ru-RU"/>
        </w:rPr>
        <w:t>увеличение Игроком ощущения свободы позитивно</w:t>
      </w:r>
      <w:r w:rsidR="009B11B3">
        <w:rPr>
          <w:lang w:val="ru-RU"/>
        </w:rPr>
        <w:t xml:space="preserve"> сказывается на его потенциальной стратегической полезности, </w:t>
      </w:r>
      <w:r w:rsidR="009415DC">
        <w:rPr>
          <w:lang w:val="ru-RU"/>
        </w:rPr>
        <w:t>увеличивая</w:t>
      </w:r>
      <w:r w:rsidR="009B11B3">
        <w:rPr>
          <w:lang w:val="ru-RU"/>
        </w:rPr>
        <w:t xml:space="preserve"> его стремле</w:t>
      </w:r>
      <w:r w:rsidR="00A67F7E">
        <w:rPr>
          <w:lang w:val="ru-RU"/>
        </w:rPr>
        <w:t>ние к</w:t>
      </w:r>
      <w:r w:rsidR="009415DC">
        <w:rPr>
          <w:lang w:val="ru-RU"/>
        </w:rPr>
        <w:t xml:space="preserve"> развитию и более качественным</w:t>
      </w:r>
      <w:r w:rsidR="00A67F7E">
        <w:rPr>
          <w:lang w:val="ru-RU"/>
        </w:rPr>
        <w:t xml:space="preserve"> </w:t>
      </w:r>
      <w:proofErr w:type="spellStart"/>
      <w:r w:rsidR="00A67F7E">
        <w:rPr>
          <w:lang w:val="ru-RU"/>
        </w:rPr>
        <w:t>Лузлам</w:t>
      </w:r>
      <w:proofErr w:type="spellEnd"/>
      <w:r w:rsidR="00A67F7E">
        <w:rPr>
          <w:lang w:val="ru-RU"/>
        </w:rPr>
        <w:t>, поэтому по возможности увеличение Игроками ощущения свободы и уменьшение ощущения несвободы вписывается в глобальную целевую метрику.</w:t>
      </w:r>
    </w:p>
    <w:p w:rsidR="009B11B3" w:rsidRDefault="00A67F7E" w:rsidP="000D3B88">
      <w:pPr>
        <w:ind w:firstLine="567"/>
        <w:rPr>
          <w:lang w:val="ru-RU"/>
        </w:rPr>
      </w:pPr>
      <w:r>
        <w:rPr>
          <w:lang w:val="ru-RU"/>
        </w:rPr>
        <w:t>Но п</w:t>
      </w:r>
      <w:r w:rsidR="006F3E48">
        <w:rPr>
          <w:lang w:val="ru-RU"/>
        </w:rPr>
        <w:t xml:space="preserve">режде всего следует определить, что внутренние эмоциональные механизмы человеческого мозга, посредством которых человек ощущает свободу или несвободу, выполнены довольно </w:t>
      </w:r>
      <w:proofErr w:type="spellStart"/>
      <w:r w:rsidR="006F3E48">
        <w:rPr>
          <w:lang w:val="ru-RU"/>
        </w:rPr>
        <w:t>неоптимально</w:t>
      </w:r>
      <w:proofErr w:type="spellEnd"/>
      <w:r w:rsidR="006F3E48">
        <w:rPr>
          <w:lang w:val="ru-RU"/>
        </w:rPr>
        <w:t>, и даже в известной степени глючно. Это ощущение определяется сознанием через единую эмоциональную шкалу, но реагирует эта шкала на три мало связанных друг с другом явления, т.е. в мозге человека к одному измерительному прибору подключены три датчика, которые измеряют разные по своей природе вещи, и хотя это кибернетически ошибочно (каждый датчик, измеряющий разные</w:t>
      </w:r>
      <w:r w:rsidR="00C75CEE">
        <w:rPr>
          <w:lang w:val="ru-RU"/>
        </w:rPr>
        <w:t xml:space="preserve"> по сути</w:t>
      </w:r>
      <w:r w:rsidR="006F3E48">
        <w:rPr>
          <w:lang w:val="ru-RU"/>
        </w:rPr>
        <w:t xml:space="preserve"> вещи, по уму должен иметь собственную измерительную эмоциональную шкалу), но в результате спонтанной эволюции</w:t>
      </w:r>
      <w:r w:rsidR="001073F4">
        <w:rPr>
          <w:lang w:val="ru-RU"/>
        </w:rPr>
        <w:t xml:space="preserve"> мозга</w:t>
      </w:r>
      <w:r w:rsidR="006F3E48">
        <w:rPr>
          <w:lang w:val="ru-RU"/>
        </w:rPr>
        <w:t xml:space="preserve"> получилось так как по</w:t>
      </w:r>
      <w:r w:rsidR="00C75CEE">
        <w:rPr>
          <w:lang w:val="ru-RU"/>
        </w:rPr>
        <w:t>лучилось, что и приводит челове</w:t>
      </w:r>
      <w:r w:rsidR="006F3E48">
        <w:rPr>
          <w:lang w:val="ru-RU"/>
        </w:rPr>
        <w:t xml:space="preserve">ка к постоянной путанице вокруг этой эмоциональной шкалы, и соответственно путанице вокруг понятия свободы. </w:t>
      </w:r>
      <w:r w:rsidR="00C75CEE">
        <w:rPr>
          <w:lang w:val="ru-RU"/>
        </w:rPr>
        <w:t>Чтобы исправить эту путаницу, ППСК раздельно оценивает показания каждого датчика, и потому разбивает синтетическое понятие свободы на три реальных физических трека: трек ощущаемой доминантности и власти (иерархическая свобода), трек отсутствия внешнего принуждения (отрицательная свобода) и трек уровня доступных возможностей и интересности (позитивная свобода).</w:t>
      </w:r>
      <w:r w:rsidR="009B11B3">
        <w:rPr>
          <w:lang w:val="ru-RU"/>
        </w:rPr>
        <w:t xml:space="preserve"> </w:t>
      </w:r>
    </w:p>
    <w:p w:rsidR="00196304" w:rsidRDefault="00196304" w:rsidP="000D3B88">
      <w:pPr>
        <w:ind w:firstLine="567"/>
        <w:rPr>
          <w:lang w:val="ru-RU"/>
        </w:rPr>
      </w:pPr>
      <w:r>
        <w:rPr>
          <w:lang w:val="ru-RU"/>
        </w:rPr>
        <w:t>С треком статуса, доминантности и власти сложнее всего: ч</w:t>
      </w:r>
      <w:r w:rsidRPr="00196304">
        <w:rPr>
          <w:lang w:val="ru-RU"/>
        </w:rPr>
        <w:t xml:space="preserve">ем выше ощущение собственной доминантности и влияния в </w:t>
      </w:r>
      <w:r>
        <w:rPr>
          <w:lang w:val="ru-RU"/>
        </w:rPr>
        <w:t>социуме</w:t>
      </w:r>
      <w:r w:rsidRPr="00196304">
        <w:rPr>
          <w:lang w:val="ru-RU"/>
        </w:rPr>
        <w:t xml:space="preserve">, чем выше ощущение собственного статуса и чем ниже ощущения статуса других, тем выше уровень эмоциональной </w:t>
      </w:r>
      <w:r w:rsidR="00A619CF">
        <w:rPr>
          <w:lang w:val="ru-RU"/>
        </w:rPr>
        <w:t>оценки своей</w:t>
      </w:r>
      <w:r w:rsidRPr="00196304">
        <w:rPr>
          <w:lang w:val="ru-RU"/>
        </w:rPr>
        <w:t xml:space="preserve"> свободы, и тем более </w:t>
      </w:r>
      <w:r w:rsidR="008B6CC7">
        <w:rPr>
          <w:lang w:val="ru-RU"/>
        </w:rPr>
        <w:t>высоко</w:t>
      </w:r>
      <w:r w:rsidRPr="00196304">
        <w:rPr>
          <w:lang w:val="ru-RU"/>
        </w:rPr>
        <w:t xml:space="preserve"> ощущается эмоция.</w:t>
      </w:r>
      <w:r>
        <w:rPr>
          <w:lang w:val="ru-RU"/>
        </w:rPr>
        <w:t xml:space="preserve"> </w:t>
      </w:r>
      <w:r w:rsidR="008B6CC7">
        <w:rPr>
          <w:lang w:val="ru-RU"/>
        </w:rPr>
        <w:t>Очевидно, что в рамках определенной иерархии это игра с нулевой суммой, т.е. статуса и власти в рамках заданной иерархии принципиально не может стать больше, это всегда игра с нулевой суммой: чем больше статуса и власти у одних, тем соответственно меньше у других. Тем не менее, потенциал глобального увеличения свободы по этому треку все-же имеется через создание новых</w:t>
      </w:r>
      <w:r w:rsidR="00A619CF">
        <w:rPr>
          <w:lang w:val="ru-RU"/>
        </w:rPr>
        <w:t xml:space="preserve"> Игр, новых</w:t>
      </w:r>
      <w:r w:rsidR="008B6CC7">
        <w:rPr>
          <w:lang w:val="ru-RU"/>
        </w:rPr>
        <w:t xml:space="preserve"> социальных ниш и новых </w:t>
      </w:r>
      <w:r w:rsidR="00A619CF">
        <w:rPr>
          <w:lang w:val="ru-RU"/>
        </w:rPr>
        <w:t>социальных ролей</w:t>
      </w:r>
      <w:r w:rsidR="008B6CC7">
        <w:rPr>
          <w:lang w:val="ru-RU"/>
        </w:rPr>
        <w:t>, в которых появля</w:t>
      </w:r>
      <w:r w:rsidR="00A619CF">
        <w:rPr>
          <w:lang w:val="ru-RU"/>
        </w:rPr>
        <w:t>ю</w:t>
      </w:r>
      <w:r w:rsidR="008B6CC7">
        <w:rPr>
          <w:lang w:val="ru-RU"/>
        </w:rPr>
        <w:t>тся новые иерархии и соответственный им новый статус, который можно перераспределить. Но в целом потенциал этого трека ограничен самой природой иерархического ст</w:t>
      </w:r>
      <w:r w:rsidR="00A619CF">
        <w:rPr>
          <w:lang w:val="ru-RU"/>
        </w:rPr>
        <w:t xml:space="preserve">атуса как игры с нулевой суммой, поэтому работа по этому треку связана прежде всего с соблюдением принципа равноценного обмена, т.е. формирования иерархии сообразно глобальной системной </w:t>
      </w:r>
      <w:r w:rsidR="009F7CD6">
        <w:rPr>
          <w:lang w:val="ru-RU"/>
        </w:rPr>
        <w:t xml:space="preserve">полезности Игроков. В той мере, в которой оную полезность Игроки способны понимать исходя из имеющихся реалий, обуславливающих когнитивный и </w:t>
      </w:r>
      <w:proofErr w:type="spellStart"/>
      <w:r w:rsidR="009F7CD6">
        <w:rPr>
          <w:lang w:val="ru-RU"/>
        </w:rPr>
        <w:t>компетентностный</w:t>
      </w:r>
      <w:proofErr w:type="spellEnd"/>
      <w:r w:rsidR="009F7CD6">
        <w:rPr>
          <w:lang w:val="ru-RU"/>
        </w:rPr>
        <w:t xml:space="preserve"> уровень Игроков.</w:t>
      </w:r>
    </w:p>
    <w:p w:rsidR="008B6CC7" w:rsidRDefault="009F7CD6" w:rsidP="000D3B88">
      <w:pPr>
        <w:ind w:firstLine="567"/>
        <w:rPr>
          <w:lang w:val="ru-RU"/>
        </w:rPr>
      </w:pPr>
      <w:r>
        <w:rPr>
          <w:lang w:val="ru-RU"/>
        </w:rPr>
        <w:t>На треке отсутствия внешнего принуждения уже проще</w:t>
      </w:r>
      <w:r w:rsidR="00110CFD">
        <w:rPr>
          <w:lang w:val="ru-RU"/>
        </w:rPr>
        <w:t>, хоть он тоже ограничен в своем потенциале увеличения ощущения свободы</w:t>
      </w:r>
      <w:r>
        <w:rPr>
          <w:lang w:val="ru-RU"/>
        </w:rPr>
        <w:t xml:space="preserve">: </w:t>
      </w:r>
      <w:r w:rsidR="00110CFD">
        <w:rPr>
          <w:lang w:val="ru-RU"/>
        </w:rPr>
        <w:t>это разного рода запреты и санкции за их нарушения, осознание которых толкает измерительную стрелку эмоции свободы вниз, и ощущается как несвобода. Некоторые запреты и ограничения действительно системно деструктивны, связаны в основном с иерархическими или социальными ритуалами угнетения, и их устранение положительно скажется на стратегической ценности Игры. Но некоторые запреты и правила несут вполне себе конструктивную организующую роль и функцию, и их устранение не увеличит, а снизит ценность Игры, и потому такие запреты и ограничения снимать нецелесообразно.</w:t>
      </w:r>
      <w:r w:rsidR="00984318">
        <w:rPr>
          <w:lang w:val="ru-RU"/>
        </w:rPr>
        <w:t xml:space="preserve"> Этически верно снижать неконструктивные запреты, и поддерживать и уве</w:t>
      </w:r>
      <w:r w:rsidR="008A01F9">
        <w:rPr>
          <w:lang w:val="ru-RU"/>
        </w:rPr>
        <w:t xml:space="preserve">личивать запреты конструктивные, снижать </w:t>
      </w:r>
      <w:r w:rsidR="008A01F9">
        <w:rPr>
          <w:lang w:val="ru-RU"/>
        </w:rPr>
        <w:lastRenderedPageBreak/>
        <w:t>запреты и ограничения для Лузлов, Игр и Игроков с положительной стратегической полезностью, и усиливать контроль / увеличивать запреты для оных с отрицательной стратегической полезностью.</w:t>
      </w:r>
    </w:p>
    <w:p w:rsidR="00196304" w:rsidRDefault="00984318" w:rsidP="000D3B88">
      <w:pPr>
        <w:ind w:firstLine="567"/>
        <w:rPr>
          <w:lang w:val="ru-RU"/>
        </w:rPr>
      </w:pPr>
      <w:r>
        <w:rPr>
          <w:lang w:val="ru-RU"/>
        </w:rPr>
        <w:t xml:space="preserve">Трек уровня доступных возможностей и </w:t>
      </w:r>
      <w:proofErr w:type="spellStart"/>
      <w:r>
        <w:rPr>
          <w:lang w:val="ru-RU"/>
        </w:rPr>
        <w:t>интересностей</w:t>
      </w:r>
      <w:proofErr w:type="spellEnd"/>
      <w:r>
        <w:rPr>
          <w:lang w:val="ru-RU"/>
        </w:rPr>
        <w:t xml:space="preserve"> самый перспективный из трех в деле увеличения ощущения свободы, и он теоретически обладает бесконечным потенциалом роста. Сама по себе глобальная этическая метрика ППСК настроена на максимизацию Лузлов, которые по смыслу максимально близки к этому треку свободы, т.е. главный способ увеличения свободы Игрока – это увеличение его способности играть, развиваться и </w:t>
      </w:r>
      <w:r w:rsidR="004C4B0A">
        <w:rPr>
          <w:lang w:val="ru-RU"/>
        </w:rPr>
        <w:t>генерировать Лузлы. И хоть в каждый момент времени существуют ограничения, но на данном треке, в отличие от предыдущих, эти ограничения не принципиальные, а ресурсные.</w:t>
      </w:r>
    </w:p>
    <w:p w:rsidR="007F4336" w:rsidRPr="007F4336" w:rsidRDefault="007F4336" w:rsidP="000D3B88">
      <w:pPr>
        <w:ind w:firstLine="567"/>
        <w:rPr>
          <w:lang w:val="ru-RU"/>
        </w:rPr>
      </w:pPr>
      <w:r w:rsidRPr="007F4336">
        <w:rPr>
          <w:lang w:val="ru-RU"/>
        </w:rPr>
        <w:t>В ППСК свобода не является абсолютной ценностью, но рассматривается как инструмент повышения качества и продолжительности Игры. Наивысшая форма свободы — это доступ к высок</w:t>
      </w:r>
      <w:r>
        <w:rPr>
          <w:lang w:val="ru-RU"/>
        </w:rPr>
        <w:t>оуровневым</w:t>
      </w:r>
      <w:r w:rsidRPr="007F4336">
        <w:rPr>
          <w:lang w:val="ru-RU"/>
        </w:rPr>
        <w:t xml:space="preserve"> </w:t>
      </w:r>
      <w:proofErr w:type="spellStart"/>
      <w:r w:rsidRPr="007F4336">
        <w:rPr>
          <w:lang w:val="ru-RU"/>
        </w:rPr>
        <w:t>Лузлам</w:t>
      </w:r>
      <w:proofErr w:type="spellEnd"/>
      <w:r w:rsidRPr="007F4336">
        <w:rPr>
          <w:lang w:val="ru-RU"/>
        </w:rPr>
        <w:t xml:space="preserve"> и способность Игрока к </w:t>
      </w:r>
      <w:proofErr w:type="spellStart"/>
      <w:r w:rsidRPr="007F4336">
        <w:rPr>
          <w:lang w:val="ru-RU"/>
        </w:rPr>
        <w:t>самостратегированию</w:t>
      </w:r>
      <w:proofErr w:type="spellEnd"/>
      <w:r w:rsidRPr="007F4336">
        <w:rPr>
          <w:lang w:val="ru-RU"/>
        </w:rPr>
        <w:t xml:space="preserve"> на максимально возможную глубину.</w:t>
      </w:r>
    </w:p>
    <w:p w:rsidR="000D3B88" w:rsidRPr="000D3B88" w:rsidRDefault="000D3B88" w:rsidP="000D3B88">
      <w:pPr>
        <w:ind w:firstLine="567"/>
        <w:rPr>
          <w:lang w:val="ru-RU"/>
        </w:rPr>
      </w:pPr>
      <w:r>
        <w:rPr>
          <w:lang w:val="ru-RU"/>
        </w:rPr>
        <w:t>Совершенство н</w:t>
      </w:r>
      <w:r w:rsidR="007F4336">
        <w:rPr>
          <w:lang w:val="ru-RU"/>
        </w:rPr>
        <w:t xml:space="preserve">евозможно, усовершенствование </w:t>
      </w:r>
      <w:r>
        <w:rPr>
          <w:lang w:val="ru-RU"/>
        </w:rPr>
        <w:t xml:space="preserve">возможно, дорогие принцессы </w:t>
      </w:r>
      <w:proofErr w:type="spellStart"/>
      <w:r>
        <w:rPr>
          <w:lang w:val="ru-RU"/>
        </w:rPr>
        <w:t>Селестия</w:t>
      </w:r>
      <w:proofErr w:type="spellEnd"/>
      <w:r>
        <w:rPr>
          <w:lang w:val="ru-RU"/>
        </w:rPr>
        <w:t xml:space="preserve"> и Луна. Игра может</w:t>
      </w:r>
      <w:r w:rsidR="004C4B0A">
        <w:rPr>
          <w:lang w:val="ru-RU"/>
        </w:rPr>
        <w:t xml:space="preserve"> и должна</w:t>
      </w:r>
      <w:r>
        <w:rPr>
          <w:lang w:val="ru-RU"/>
        </w:rPr>
        <w:t xml:space="preserve"> </w:t>
      </w:r>
      <w:r w:rsidR="004C4B0A">
        <w:rPr>
          <w:lang w:val="ru-RU"/>
        </w:rPr>
        <w:t>подвергаться усовершенствованию</w:t>
      </w:r>
      <w:r>
        <w:rPr>
          <w:lang w:val="ru-RU"/>
        </w:rPr>
        <w:t xml:space="preserve"> в каждый момент времени.</w:t>
      </w:r>
      <w:r w:rsidR="00061DFF">
        <w:rPr>
          <w:lang w:val="ru-RU"/>
        </w:rPr>
        <w:t xml:space="preserve"> Всегда верный, чешу вас за ушками.</w:t>
      </w:r>
    </w:p>
    <w:sectPr w:rsidR="000D3B88" w:rsidRPr="000D3B88" w:rsidSect="00D34450">
      <w:pgSz w:w="11906" w:h="16838"/>
      <w:pgMar w:top="284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60"/>
    <w:rsid w:val="0000423A"/>
    <w:rsid w:val="0002177D"/>
    <w:rsid w:val="00025B92"/>
    <w:rsid w:val="00046150"/>
    <w:rsid w:val="00061DFF"/>
    <w:rsid w:val="00072073"/>
    <w:rsid w:val="000853F2"/>
    <w:rsid w:val="000B453E"/>
    <w:rsid w:val="000D34C5"/>
    <w:rsid w:val="000D3B88"/>
    <w:rsid w:val="000D7E75"/>
    <w:rsid w:val="000E0498"/>
    <w:rsid w:val="001073F4"/>
    <w:rsid w:val="00110CFD"/>
    <w:rsid w:val="001126E0"/>
    <w:rsid w:val="001526A2"/>
    <w:rsid w:val="00196304"/>
    <w:rsid w:val="001B0E9E"/>
    <w:rsid w:val="001C5A33"/>
    <w:rsid w:val="00207969"/>
    <w:rsid w:val="00232A60"/>
    <w:rsid w:val="00261916"/>
    <w:rsid w:val="002722D4"/>
    <w:rsid w:val="002C7F91"/>
    <w:rsid w:val="002E15B7"/>
    <w:rsid w:val="002E4A3E"/>
    <w:rsid w:val="00303D81"/>
    <w:rsid w:val="00310FF8"/>
    <w:rsid w:val="00313F09"/>
    <w:rsid w:val="00317E15"/>
    <w:rsid w:val="003F0C2A"/>
    <w:rsid w:val="004C4B0A"/>
    <w:rsid w:val="00587832"/>
    <w:rsid w:val="005A09C0"/>
    <w:rsid w:val="005B0E60"/>
    <w:rsid w:val="005B312C"/>
    <w:rsid w:val="005C3ACC"/>
    <w:rsid w:val="005C5FC7"/>
    <w:rsid w:val="005D3638"/>
    <w:rsid w:val="00637FE5"/>
    <w:rsid w:val="006E16EA"/>
    <w:rsid w:val="006F3E48"/>
    <w:rsid w:val="006F6C30"/>
    <w:rsid w:val="006F77ED"/>
    <w:rsid w:val="0071248C"/>
    <w:rsid w:val="007578A8"/>
    <w:rsid w:val="0078063B"/>
    <w:rsid w:val="007F4336"/>
    <w:rsid w:val="008066B6"/>
    <w:rsid w:val="008617D1"/>
    <w:rsid w:val="00873261"/>
    <w:rsid w:val="00880352"/>
    <w:rsid w:val="008935C4"/>
    <w:rsid w:val="008A01F9"/>
    <w:rsid w:val="008B6CC7"/>
    <w:rsid w:val="008E6313"/>
    <w:rsid w:val="00915A8B"/>
    <w:rsid w:val="00917115"/>
    <w:rsid w:val="009312EE"/>
    <w:rsid w:val="009415DC"/>
    <w:rsid w:val="009646B3"/>
    <w:rsid w:val="00984318"/>
    <w:rsid w:val="009B02F0"/>
    <w:rsid w:val="009B11B3"/>
    <w:rsid w:val="009B3916"/>
    <w:rsid w:val="009F7CD6"/>
    <w:rsid w:val="00A06CAA"/>
    <w:rsid w:val="00A1044B"/>
    <w:rsid w:val="00A243AD"/>
    <w:rsid w:val="00A42A15"/>
    <w:rsid w:val="00A50EAC"/>
    <w:rsid w:val="00A619CF"/>
    <w:rsid w:val="00A67F7E"/>
    <w:rsid w:val="00A96A04"/>
    <w:rsid w:val="00AC29C4"/>
    <w:rsid w:val="00B428D1"/>
    <w:rsid w:val="00B97213"/>
    <w:rsid w:val="00BA218C"/>
    <w:rsid w:val="00BB63EC"/>
    <w:rsid w:val="00BC6806"/>
    <w:rsid w:val="00C3208E"/>
    <w:rsid w:val="00C64941"/>
    <w:rsid w:val="00C733FF"/>
    <w:rsid w:val="00C75CEE"/>
    <w:rsid w:val="00CC3DF4"/>
    <w:rsid w:val="00CD0E8A"/>
    <w:rsid w:val="00CF4E36"/>
    <w:rsid w:val="00D0052F"/>
    <w:rsid w:val="00D01A51"/>
    <w:rsid w:val="00D14E26"/>
    <w:rsid w:val="00D34450"/>
    <w:rsid w:val="00D80030"/>
    <w:rsid w:val="00D8089F"/>
    <w:rsid w:val="00D901FC"/>
    <w:rsid w:val="00D930F5"/>
    <w:rsid w:val="00DA18F2"/>
    <w:rsid w:val="00E26087"/>
    <w:rsid w:val="00E37037"/>
    <w:rsid w:val="00E53BF6"/>
    <w:rsid w:val="00E67846"/>
    <w:rsid w:val="00E9035D"/>
    <w:rsid w:val="00EA6233"/>
    <w:rsid w:val="00ED3AA6"/>
    <w:rsid w:val="00ED49D9"/>
    <w:rsid w:val="00F532F3"/>
    <w:rsid w:val="00F53E91"/>
    <w:rsid w:val="00F75A6D"/>
    <w:rsid w:val="00F95B07"/>
    <w:rsid w:val="00FD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83838-1375-49DE-8D54-92E47F60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4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649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7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6494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4">
    <w:name w:val="Strong"/>
    <w:basedOn w:val="a0"/>
    <w:uiPriority w:val="22"/>
    <w:qFormat/>
    <w:rsid w:val="00C6494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649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BB6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B63EC"/>
    <w:rPr>
      <w:rFonts w:ascii="Segoe UI" w:hAnsi="Segoe UI" w:cs="Segoe U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63E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B63E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B63E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63E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B63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9</Pages>
  <Words>17108</Words>
  <Characters>9752</Characters>
  <Application>Microsoft Office Word</Application>
  <DocSecurity>0</DocSecurity>
  <Lines>81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Moshkovskiy Ivan</dc:creator>
  <cp:keywords/>
  <dc:description/>
  <cp:lastModifiedBy>Moshkovskiy Ivan</cp:lastModifiedBy>
  <cp:revision>64</cp:revision>
  <dcterms:created xsi:type="dcterms:W3CDTF">2024-11-27T11:52:00Z</dcterms:created>
  <dcterms:modified xsi:type="dcterms:W3CDTF">2025-09-10T13:12:00Z</dcterms:modified>
</cp:coreProperties>
</file>