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18343"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国网冀北电力有限公司</w:t>
      </w:r>
    </w:p>
    <w:p w14:paraId="36657662"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智能电能表售电系统运行维护</w:t>
      </w:r>
    </w:p>
    <w:p w14:paraId="6D7B6DA8"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（2016.5-2018.4）</w:t>
      </w:r>
    </w:p>
    <w:p w14:paraId="332AC0FD" w14:textId="77777777" w:rsidR="00B70B35" w:rsidRDefault="00B70B35">
      <w:pPr>
        <w:ind w:firstLine="560"/>
        <w:jc w:val="center"/>
        <w:rPr>
          <w:rFonts w:ascii="黑体" w:eastAsia="黑体"/>
          <w:b/>
          <w:szCs w:val="28"/>
        </w:rPr>
      </w:pPr>
    </w:p>
    <w:p w14:paraId="0A3A869A" w14:textId="77777777" w:rsidR="00B70B35" w:rsidRDefault="00B70B35">
      <w:pPr>
        <w:ind w:firstLine="560"/>
        <w:jc w:val="center"/>
        <w:rPr>
          <w:rFonts w:ascii="黑体" w:eastAsia="黑体"/>
          <w:b/>
          <w:szCs w:val="28"/>
        </w:rPr>
      </w:pPr>
    </w:p>
    <w:p w14:paraId="024A6983" w14:textId="77777777" w:rsidR="00B70B35" w:rsidRDefault="00B70B35">
      <w:pPr>
        <w:ind w:firstLine="560"/>
        <w:jc w:val="center"/>
        <w:rPr>
          <w:rFonts w:ascii="黑体" w:eastAsia="黑体"/>
          <w:b/>
          <w:szCs w:val="28"/>
        </w:rPr>
      </w:pPr>
    </w:p>
    <w:p w14:paraId="7BBE7677" w14:textId="77777777" w:rsidR="00B70B35" w:rsidRDefault="00B70B35">
      <w:pPr>
        <w:ind w:firstLine="560"/>
        <w:jc w:val="center"/>
        <w:rPr>
          <w:rFonts w:ascii="黑体" w:eastAsia="黑体"/>
          <w:b/>
          <w:szCs w:val="28"/>
        </w:rPr>
      </w:pPr>
    </w:p>
    <w:p w14:paraId="54D3B60F" w14:textId="77777777" w:rsidR="00B70B35" w:rsidRDefault="00B70B35">
      <w:pPr>
        <w:ind w:firstLine="560"/>
        <w:jc w:val="center"/>
        <w:rPr>
          <w:rFonts w:ascii="黑体" w:eastAsia="黑体"/>
          <w:b/>
          <w:szCs w:val="28"/>
        </w:rPr>
      </w:pPr>
    </w:p>
    <w:p w14:paraId="58FC2D8C" w14:textId="77777777" w:rsidR="00B70B35" w:rsidRDefault="00974F0C">
      <w:pPr>
        <w:ind w:firstLineChars="842" w:firstLine="4042"/>
        <w:rPr>
          <w:rFonts w:ascii="黑体" w:eastAsia="黑体"/>
          <w:b/>
          <w:sz w:val="48"/>
          <w:szCs w:val="48"/>
        </w:rPr>
      </w:pPr>
      <w:r>
        <w:rPr>
          <w:rFonts w:ascii="黑体" w:eastAsia="黑体" w:hint="eastAsia"/>
          <w:b/>
          <w:sz w:val="48"/>
          <w:szCs w:val="48"/>
        </w:rPr>
        <w:t>验</w:t>
      </w:r>
    </w:p>
    <w:p w14:paraId="5D6C345E" w14:textId="77777777" w:rsidR="00B70B35" w:rsidRDefault="00B70B35">
      <w:pPr>
        <w:ind w:firstLine="960"/>
        <w:jc w:val="center"/>
        <w:rPr>
          <w:rFonts w:ascii="黑体" w:eastAsia="黑体"/>
          <w:b/>
          <w:sz w:val="48"/>
          <w:szCs w:val="48"/>
        </w:rPr>
      </w:pPr>
    </w:p>
    <w:p w14:paraId="1B21D231" w14:textId="77777777" w:rsidR="00B70B35" w:rsidRDefault="00974F0C">
      <w:pPr>
        <w:ind w:firstLineChars="840" w:firstLine="4032"/>
        <w:rPr>
          <w:rFonts w:ascii="黑体" w:eastAsia="黑体"/>
          <w:b/>
          <w:sz w:val="48"/>
          <w:szCs w:val="48"/>
        </w:rPr>
      </w:pPr>
      <w:r>
        <w:rPr>
          <w:rFonts w:ascii="黑体" w:eastAsia="黑体" w:hint="eastAsia"/>
          <w:b/>
          <w:sz w:val="48"/>
          <w:szCs w:val="48"/>
        </w:rPr>
        <w:t>收</w:t>
      </w:r>
    </w:p>
    <w:p w14:paraId="7B8965AF" w14:textId="77777777" w:rsidR="00B70B35" w:rsidRDefault="00B70B35">
      <w:pPr>
        <w:ind w:firstLine="960"/>
        <w:jc w:val="center"/>
        <w:rPr>
          <w:rFonts w:ascii="黑体" w:eastAsia="黑体"/>
          <w:b/>
          <w:sz w:val="48"/>
          <w:szCs w:val="48"/>
        </w:rPr>
      </w:pPr>
    </w:p>
    <w:p w14:paraId="610EDA24" w14:textId="77777777" w:rsidR="00B70B35" w:rsidRDefault="00974F0C">
      <w:pPr>
        <w:ind w:firstLineChars="842" w:firstLine="4042"/>
        <w:rPr>
          <w:rFonts w:ascii="黑体" w:eastAsia="黑体"/>
          <w:b/>
          <w:sz w:val="48"/>
          <w:szCs w:val="48"/>
        </w:rPr>
      </w:pPr>
      <w:r>
        <w:rPr>
          <w:rFonts w:ascii="黑体" w:eastAsia="黑体" w:hint="eastAsia"/>
          <w:b/>
          <w:sz w:val="48"/>
          <w:szCs w:val="48"/>
        </w:rPr>
        <w:t>报</w:t>
      </w:r>
    </w:p>
    <w:p w14:paraId="11D382C1" w14:textId="77777777" w:rsidR="00B70B35" w:rsidRDefault="00B70B35">
      <w:pPr>
        <w:ind w:firstLine="960"/>
        <w:jc w:val="center"/>
        <w:rPr>
          <w:rFonts w:ascii="黑体" w:eastAsia="黑体"/>
          <w:b/>
          <w:sz w:val="48"/>
          <w:szCs w:val="48"/>
        </w:rPr>
      </w:pPr>
    </w:p>
    <w:p w14:paraId="7A4BDA43" w14:textId="77777777" w:rsidR="00B70B35" w:rsidRDefault="00974F0C">
      <w:pPr>
        <w:ind w:firstLineChars="842" w:firstLine="4042"/>
        <w:rPr>
          <w:rFonts w:ascii="黑体" w:eastAsia="黑体"/>
          <w:b/>
          <w:sz w:val="48"/>
          <w:szCs w:val="48"/>
        </w:rPr>
      </w:pPr>
      <w:r>
        <w:rPr>
          <w:rFonts w:ascii="黑体" w:eastAsia="黑体" w:hint="eastAsia"/>
          <w:b/>
          <w:sz w:val="48"/>
          <w:szCs w:val="48"/>
        </w:rPr>
        <w:t>告</w:t>
      </w:r>
    </w:p>
    <w:p w14:paraId="4B01265D" w14:textId="77777777" w:rsidR="00B70B35" w:rsidRDefault="00B70B35">
      <w:pPr>
        <w:ind w:firstLineChars="0" w:firstLine="0"/>
        <w:jc w:val="center"/>
        <w:rPr>
          <w:rFonts w:ascii="黑体" w:eastAsia="黑体" w:hAnsi="黑体"/>
        </w:rPr>
      </w:pPr>
    </w:p>
    <w:p w14:paraId="06299887" w14:textId="77777777" w:rsidR="00B70B35" w:rsidRDefault="00B70B35">
      <w:pPr>
        <w:ind w:firstLineChars="0" w:firstLine="0"/>
        <w:jc w:val="center"/>
        <w:rPr>
          <w:rFonts w:ascii="黑体" w:eastAsia="黑体" w:hAnsi="黑体"/>
          <w:sz w:val="32"/>
        </w:rPr>
      </w:pPr>
    </w:p>
    <w:p w14:paraId="04CD2540" w14:textId="77777777" w:rsidR="00B70B35" w:rsidRDefault="00B70B35">
      <w:pPr>
        <w:ind w:firstLineChars="0" w:firstLine="0"/>
        <w:jc w:val="center"/>
        <w:rPr>
          <w:rFonts w:ascii="黑体" w:eastAsia="黑体" w:hAnsi="黑体"/>
          <w:sz w:val="32"/>
        </w:rPr>
      </w:pPr>
    </w:p>
    <w:p w14:paraId="4D1AB030" w14:textId="77777777" w:rsidR="00B70B35" w:rsidRDefault="00B70B35">
      <w:pPr>
        <w:ind w:firstLineChars="0" w:firstLine="0"/>
        <w:jc w:val="center"/>
        <w:rPr>
          <w:rFonts w:ascii="黑体" w:eastAsia="黑体" w:hAnsi="黑体"/>
          <w:sz w:val="32"/>
        </w:rPr>
      </w:pPr>
    </w:p>
    <w:p w14:paraId="13E5F429" w14:textId="77777777" w:rsidR="00B70B35" w:rsidRDefault="00B70B35">
      <w:pPr>
        <w:ind w:firstLineChars="0" w:firstLine="0"/>
        <w:jc w:val="center"/>
        <w:rPr>
          <w:rFonts w:ascii="黑体" w:eastAsia="黑体" w:hAnsi="黑体"/>
          <w:sz w:val="32"/>
        </w:rPr>
      </w:pPr>
    </w:p>
    <w:p w14:paraId="77D490BF" w14:textId="77777777" w:rsidR="00B70B35" w:rsidRDefault="00974F0C">
      <w:pPr>
        <w:ind w:firstLineChars="0" w:firstLine="0"/>
        <w:jc w:val="center"/>
        <w:rPr>
          <w:rFonts w:ascii="仿宋_GB2312"/>
          <w:sz w:val="32"/>
          <w:szCs w:val="32"/>
        </w:rPr>
      </w:pPr>
      <w:r>
        <w:rPr>
          <w:rFonts w:ascii="仿宋_GB2312" w:hint="eastAsia"/>
          <w:sz w:val="32"/>
          <w:szCs w:val="32"/>
        </w:rPr>
        <w:t>国网冀北电力有限公司计量中心</w:t>
      </w:r>
    </w:p>
    <w:p w14:paraId="30C1F702" w14:textId="70F8413B" w:rsidR="00B70B35" w:rsidRDefault="00974F0C">
      <w:pPr>
        <w:ind w:firstLineChars="0" w:firstLine="0"/>
        <w:jc w:val="center"/>
        <w:rPr>
          <w:rFonts w:ascii="仿宋_GB2312"/>
          <w:sz w:val="32"/>
          <w:szCs w:val="32"/>
        </w:rPr>
      </w:pPr>
      <w:r>
        <w:rPr>
          <w:rFonts w:ascii="仿宋_GB2312" w:hint="eastAsia"/>
          <w:sz w:val="32"/>
          <w:szCs w:val="32"/>
        </w:rPr>
        <w:t>2018年</w:t>
      </w:r>
      <w:r w:rsidR="0082172C">
        <w:rPr>
          <w:rFonts w:ascii="仿宋_GB2312" w:hint="eastAsia"/>
          <w:sz w:val="32"/>
          <w:szCs w:val="32"/>
        </w:rPr>
        <w:t>5</w:t>
      </w:r>
      <w:r>
        <w:rPr>
          <w:rFonts w:ascii="仿宋_GB2312" w:hint="eastAsia"/>
          <w:sz w:val="32"/>
          <w:szCs w:val="32"/>
        </w:rPr>
        <w:t>月</w:t>
      </w:r>
      <w:r>
        <w:rPr>
          <w:rFonts w:ascii="仿宋_GB2312"/>
          <w:sz w:val="32"/>
          <w:szCs w:val="32"/>
        </w:rPr>
        <w:br w:type="page"/>
      </w:r>
    </w:p>
    <w:p w14:paraId="1C2DD8E0" w14:textId="77777777" w:rsidR="00B70B35" w:rsidRDefault="00974F0C">
      <w:pPr>
        <w:pStyle w:val="ab"/>
        <w:tabs>
          <w:tab w:val="center" w:pos="4325"/>
          <w:tab w:val="left" w:pos="5710"/>
        </w:tabs>
        <w:ind w:firstLineChars="0" w:firstLine="0"/>
        <w:jc w:val="left"/>
        <w:rPr>
          <w:sz w:val="30"/>
          <w:szCs w:val="30"/>
        </w:rPr>
      </w:pPr>
      <w:r>
        <w:rPr>
          <w:rFonts w:hint="eastAsia"/>
          <w:sz w:val="30"/>
          <w:szCs w:val="30"/>
        </w:rPr>
        <w:lastRenderedPageBreak/>
        <w:t>一、项目概述</w:t>
      </w:r>
      <w:r>
        <w:rPr>
          <w:sz w:val="30"/>
          <w:szCs w:val="30"/>
        </w:rPr>
        <w:tab/>
      </w:r>
      <w:r>
        <w:rPr>
          <w:sz w:val="30"/>
          <w:szCs w:val="30"/>
        </w:rPr>
        <w:tab/>
      </w:r>
    </w:p>
    <w:p w14:paraId="25E5D85A" w14:textId="77777777" w:rsidR="00B70B35" w:rsidRDefault="00974F0C">
      <w:pPr>
        <w:widowControl/>
        <w:spacing w:beforeLines="50" w:before="156" w:afterLines="50" w:after="156"/>
        <w:ind w:firstLine="560"/>
        <w:rPr>
          <w:rFonts w:ascii="仿宋_GB2312" w:hAnsi="新宋体"/>
          <w:szCs w:val="28"/>
        </w:rPr>
      </w:pPr>
      <w:bookmarkStart w:id="0" w:name="_Toc381034040"/>
      <w:r>
        <w:rPr>
          <w:rFonts w:ascii="仿宋_GB2312" w:hAnsi="新宋体" w:hint="eastAsia"/>
          <w:szCs w:val="28"/>
        </w:rPr>
        <w:t>国网冀北电力有限公司计量中心智能电能表售电系统是由国网冀北公司统一组织设计，统一安排开发的智能电能表售电业务系统，系统主要功能是通过与营销系统、采集系统、第三方系统互相配合实现智能表售电相关业务，涵盖智能电能表售电业务的相关功能及报表统计。</w:t>
      </w:r>
    </w:p>
    <w:p w14:paraId="7DA9B967" w14:textId="7C31D55B" w:rsidR="00B70B35" w:rsidRDefault="00974F0C">
      <w:pPr>
        <w:widowControl/>
        <w:spacing w:beforeLines="50" w:before="156" w:afterLines="50" w:after="156"/>
        <w:ind w:firstLine="560"/>
        <w:rPr>
          <w:rFonts w:ascii="仿宋_GB2312" w:hAnsi="新宋体"/>
          <w:szCs w:val="28"/>
        </w:rPr>
      </w:pPr>
      <w:r>
        <w:rPr>
          <w:rFonts w:ascii="仿宋_GB2312" w:hAnsi="新宋体" w:hint="eastAsia"/>
          <w:szCs w:val="28"/>
        </w:rPr>
        <w:t>201</w:t>
      </w:r>
      <w:r>
        <w:rPr>
          <w:rFonts w:ascii="仿宋_GB2312" w:hAnsi="新宋体"/>
          <w:szCs w:val="28"/>
        </w:rPr>
        <w:t>5</w:t>
      </w:r>
      <w:r>
        <w:rPr>
          <w:rFonts w:ascii="仿宋_GB2312" w:hAnsi="新宋体" w:hint="eastAsia"/>
          <w:szCs w:val="28"/>
        </w:rPr>
        <w:t>年12月，</w:t>
      </w:r>
      <w:r>
        <w:rPr>
          <w:rFonts w:ascii="仿宋_GB2312" w:hAnsi="新宋体"/>
          <w:szCs w:val="28"/>
        </w:rPr>
        <w:t>北京融通高科科技发展有限公司</w:t>
      </w:r>
      <w:r>
        <w:rPr>
          <w:rFonts w:ascii="仿宋_GB2312" w:hAnsi="新宋体" w:hint="eastAsia"/>
          <w:szCs w:val="28"/>
        </w:rPr>
        <w:t>中标冀北智能电能表售电系统运行维护和技术支持服务项目</w:t>
      </w:r>
      <w:r w:rsidR="00FC1F9C">
        <w:rPr>
          <w:rFonts w:ascii="仿宋_GB2312" w:hAnsi="新宋体"/>
          <w:szCs w:val="28"/>
        </w:rPr>
        <w:t>(</w:t>
      </w:r>
      <w:r w:rsidR="00FC1F9C">
        <w:rPr>
          <w:rFonts w:ascii="仿宋_GB2312" w:hAnsi="新宋体" w:hint="eastAsia"/>
          <w:szCs w:val="28"/>
        </w:rPr>
        <w:t>合同编号：</w:t>
      </w:r>
      <w:r w:rsidR="00BD4BF1">
        <w:rPr>
          <w:rFonts w:ascii="仿宋_GB2312" w:hAnsi="新宋体" w:hint="eastAsia"/>
          <w:szCs w:val="28"/>
        </w:rPr>
        <w:t>SG</w:t>
      </w:r>
      <w:r w:rsidR="006C26D0">
        <w:rPr>
          <w:rFonts w:ascii="仿宋_GB2312" w:hAnsi="新宋体" w:hint="eastAsia"/>
          <w:szCs w:val="28"/>
        </w:rPr>
        <w:t>JBDK00JLXX1600023</w:t>
      </w:r>
      <w:r w:rsidR="00FC1F9C">
        <w:rPr>
          <w:rFonts w:ascii="仿宋_GB2312" w:hAnsi="新宋体"/>
          <w:szCs w:val="28"/>
        </w:rPr>
        <w:t>)</w:t>
      </w:r>
      <w:r>
        <w:rPr>
          <w:rFonts w:ascii="仿宋_GB2312" w:hAnsi="新宋体" w:hint="eastAsia"/>
          <w:szCs w:val="28"/>
        </w:rPr>
        <w:t>，服务期限为2016年5月1日至2018年4月30日。根据所签订合同的约定期限，项目执行期为24个月(2016.5-2018.4)，现对项目执行期的服务履约情况进行验收。</w:t>
      </w:r>
    </w:p>
    <w:p w14:paraId="733A93E9" w14:textId="77777777" w:rsidR="00B70B35" w:rsidRDefault="00974F0C">
      <w:pPr>
        <w:pStyle w:val="ab"/>
        <w:ind w:firstLineChars="0" w:firstLine="0"/>
        <w:jc w:val="left"/>
        <w:rPr>
          <w:sz w:val="30"/>
          <w:szCs w:val="30"/>
        </w:rPr>
      </w:pPr>
      <w:r>
        <w:rPr>
          <w:rFonts w:hint="eastAsia"/>
          <w:sz w:val="30"/>
          <w:szCs w:val="30"/>
        </w:rPr>
        <w:t>二</w:t>
      </w:r>
      <w:r>
        <w:rPr>
          <w:sz w:val="30"/>
          <w:szCs w:val="30"/>
        </w:rPr>
        <w:t>、</w:t>
      </w:r>
      <w:r>
        <w:rPr>
          <w:rFonts w:hint="eastAsia"/>
          <w:sz w:val="30"/>
          <w:szCs w:val="30"/>
        </w:rPr>
        <w:t>人员配置</w:t>
      </w:r>
      <w:r>
        <w:rPr>
          <w:sz w:val="30"/>
          <w:szCs w:val="30"/>
        </w:rPr>
        <w:t>情况</w:t>
      </w:r>
    </w:p>
    <w:p w14:paraId="29493646" w14:textId="77777777" w:rsidR="00B70B35" w:rsidRDefault="00974F0C">
      <w:pPr>
        <w:spacing w:beforeLines="50" w:before="156" w:afterLines="50" w:after="156"/>
        <w:ind w:firstLineChars="0" w:firstLine="420"/>
      </w:pPr>
      <w:r>
        <w:rPr>
          <w:rFonts w:hint="eastAsia"/>
        </w:rPr>
        <w:t>根据双方所签订的运行维护服务合同要求，运维团队配置四名工作人员，名单如下：</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0"/>
        <w:gridCol w:w="3122"/>
        <w:gridCol w:w="3560"/>
      </w:tblGrid>
      <w:tr w:rsidR="00B70B35" w14:paraId="50DAE803"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8B3F32B" w14:textId="77777777" w:rsidR="00B70B35" w:rsidRDefault="00974F0C">
            <w:pPr>
              <w:ind w:firstLineChars="0" w:firstLine="0"/>
              <w:jc w:val="center"/>
              <w:rPr>
                <w:rFonts w:ascii="仿宋_GB2312"/>
                <w:b/>
                <w:szCs w:val="21"/>
              </w:rPr>
            </w:pPr>
            <w:r>
              <w:rPr>
                <w:rFonts w:ascii="仿宋_GB2312" w:hAnsi="宋体" w:hint="eastAsia"/>
                <w:b/>
                <w:szCs w:val="21"/>
              </w:rPr>
              <w:t>序号</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2A84AD5C" w14:textId="77777777" w:rsidR="00B70B35" w:rsidRDefault="00974F0C">
            <w:pPr>
              <w:ind w:firstLineChars="0" w:firstLine="0"/>
              <w:jc w:val="center"/>
              <w:rPr>
                <w:rFonts w:ascii="仿宋_GB2312"/>
                <w:b/>
                <w:szCs w:val="21"/>
              </w:rPr>
            </w:pPr>
            <w:r>
              <w:rPr>
                <w:rFonts w:ascii="仿宋_GB2312" w:hAnsi="宋体" w:hint="eastAsia"/>
                <w:b/>
                <w:szCs w:val="21"/>
              </w:rPr>
              <w:t>岗位名称</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3EFB7C43" w14:textId="77777777" w:rsidR="00B70B35" w:rsidRDefault="00974F0C">
            <w:pPr>
              <w:ind w:firstLineChars="0" w:firstLine="0"/>
              <w:jc w:val="center"/>
              <w:rPr>
                <w:rFonts w:ascii="仿宋_GB2312"/>
                <w:b/>
                <w:szCs w:val="21"/>
              </w:rPr>
            </w:pPr>
            <w:r>
              <w:rPr>
                <w:rFonts w:ascii="仿宋_GB2312" w:hAnsi="宋体" w:hint="eastAsia"/>
                <w:b/>
                <w:szCs w:val="21"/>
              </w:rPr>
              <w:t>人员姓名</w:t>
            </w:r>
          </w:p>
        </w:tc>
      </w:tr>
      <w:tr w:rsidR="00B70B35" w14:paraId="53F93308"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903947A"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1</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196400E9"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项目经理</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2C83B666"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魏欣</w:t>
            </w:r>
          </w:p>
        </w:tc>
      </w:tr>
      <w:tr w:rsidR="00B70B35" w14:paraId="34D2C977"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1A279ACB"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2</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7C6A0BE6"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0B57729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郝向东</w:t>
            </w:r>
          </w:p>
        </w:tc>
      </w:tr>
      <w:tr w:rsidR="00B70B35" w14:paraId="42A99337"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1587BB3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3</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1324FBEE"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0CE184A0"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阳文兵</w:t>
            </w:r>
          </w:p>
        </w:tc>
      </w:tr>
      <w:tr w:rsidR="00B70B35" w14:paraId="44778C73"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E817B72"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4</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4869B5C8"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1A6F8CC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冼士海</w:t>
            </w:r>
          </w:p>
        </w:tc>
      </w:tr>
    </w:tbl>
    <w:bookmarkEnd w:id="0"/>
    <w:p w14:paraId="3953E46E" w14:textId="77777777" w:rsidR="00B70B35" w:rsidRDefault="00974F0C">
      <w:pPr>
        <w:spacing w:beforeLines="50" w:before="156" w:afterLines="50" w:after="156"/>
        <w:ind w:firstLineChars="0" w:firstLine="420"/>
      </w:pPr>
      <w:r>
        <w:rPr>
          <w:rFonts w:hint="eastAsia"/>
        </w:rPr>
        <w:t>运维人员的分工如下：</w:t>
      </w:r>
    </w:p>
    <w:tbl>
      <w:tblPr>
        <w:tblW w:w="8388" w:type="dxa"/>
        <w:jc w:val="center"/>
        <w:tblLayout w:type="fixed"/>
        <w:tblCellMar>
          <w:top w:w="15" w:type="dxa"/>
          <w:left w:w="15" w:type="dxa"/>
          <w:bottom w:w="15" w:type="dxa"/>
          <w:right w:w="15" w:type="dxa"/>
        </w:tblCellMar>
        <w:tblLook w:val="04A0" w:firstRow="1" w:lastRow="0" w:firstColumn="1" w:lastColumn="0" w:noHBand="0" w:noVBand="1"/>
      </w:tblPr>
      <w:tblGrid>
        <w:gridCol w:w="892"/>
        <w:gridCol w:w="1559"/>
        <w:gridCol w:w="992"/>
        <w:gridCol w:w="4945"/>
      </w:tblGrid>
      <w:tr w:rsidR="00B70B35" w14:paraId="2698ACBF" w14:textId="77777777">
        <w:trPr>
          <w:trHeight w:val="378"/>
          <w:jc w:val="center"/>
        </w:trPr>
        <w:tc>
          <w:tcPr>
            <w:tcW w:w="892" w:type="dxa"/>
            <w:tcBorders>
              <w:top w:val="single" w:sz="4" w:space="0" w:color="000000"/>
              <w:left w:val="single" w:sz="4" w:space="0" w:color="000000"/>
              <w:bottom w:val="single" w:sz="4" w:space="0" w:color="auto"/>
              <w:right w:val="single" w:sz="4" w:space="0" w:color="000000"/>
            </w:tcBorders>
            <w:vAlign w:val="center"/>
          </w:tcPr>
          <w:p w14:paraId="626F22D4"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lastRenderedPageBreak/>
              <w:t>序号</w:t>
            </w:r>
          </w:p>
        </w:tc>
        <w:tc>
          <w:tcPr>
            <w:tcW w:w="1559" w:type="dxa"/>
            <w:tcBorders>
              <w:top w:val="single" w:sz="4" w:space="0" w:color="000000"/>
              <w:left w:val="single" w:sz="4" w:space="0" w:color="000000"/>
              <w:bottom w:val="single" w:sz="4" w:space="0" w:color="auto"/>
              <w:right w:val="single" w:sz="4" w:space="0" w:color="000000"/>
            </w:tcBorders>
            <w:vAlign w:val="center"/>
          </w:tcPr>
          <w:p w14:paraId="5C981B2C"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工作项</w:t>
            </w:r>
          </w:p>
        </w:tc>
        <w:tc>
          <w:tcPr>
            <w:tcW w:w="992" w:type="dxa"/>
            <w:tcBorders>
              <w:top w:val="single" w:sz="4" w:space="0" w:color="000000"/>
              <w:left w:val="single" w:sz="4" w:space="0" w:color="000000"/>
              <w:bottom w:val="single" w:sz="4" w:space="0" w:color="auto"/>
              <w:right w:val="single" w:sz="4" w:space="0" w:color="000000"/>
            </w:tcBorders>
            <w:vAlign w:val="center"/>
          </w:tcPr>
          <w:p w14:paraId="52574000"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人员</w:t>
            </w:r>
          </w:p>
        </w:tc>
        <w:tc>
          <w:tcPr>
            <w:tcW w:w="4945" w:type="dxa"/>
            <w:tcBorders>
              <w:top w:val="single" w:sz="4" w:space="0" w:color="000000"/>
              <w:left w:val="single" w:sz="4" w:space="0" w:color="000000"/>
              <w:bottom w:val="single" w:sz="4" w:space="0" w:color="auto"/>
              <w:right w:val="single" w:sz="4" w:space="0" w:color="000000"/>
            </w:tcBorders>
            <w:vAlign w:val="center"/>
          </w:tcPr>
          <w:p w14:paraId="783F11BE" w14:textId="77777777" w:rsidR="00B70B35" w:rsidRDefault="00974F0C">
            <w:pPr>
              <w:widowControl/>
              <w:ind w:firstLineChars="71" w:firstLine="199"/>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工作内容</w:t>
            </w:r>
          </w:p>
        </w:tc>
      </w:tr>
      <w:tr w:rsidR="00B70B35" w14:paraId="34C88887" w14:textId="77777777">
        <w:trPr>
          <w:trHeight w:val="2166"/>
          <w:jc w:val="center"/>
        </w:trPr>
        <w:tc>
          <w:tcPr>
            <w:tcW w:w="892" w:type="dxa"/>
            <w:tcBorders>
              <w:top w:val="single" w:sz="4" w:space="0" w:color="auto"/>
              <w:left w:val="single" w:sz="4" w:space="0" w:color="auto"/>
              <w:bottom w:val="single" w:sz="4" w:space="0" w:color="auto"/>
              <w:right w:val="single" w:sz="4" w:space="0" w:color="auto"/>
            </w:tcBorders>
            <w:vAlign w:val="center"/>
          </w:tcPr>
          <w:p w14:paraId="4A27E5A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1</w:t>
            </w:r>
          </w:p>
        </w:tc>
        <w:tc>
          <w:tcPr>
            <w:tcW w:w="1559" w:type="dxa"/>
            <w:tcBorders>
              <w:top w:val="single" w:sz="4" w:space="0" w:color="auto"/>
              <w:left w:val="single" w:sz="4" w:space="0" w:color="auto"/>
              <w:bottom w:val="single" w:sz="4" w:space="0" w:color="auto"/>
              <w:right w:val="single" w:sz="4" w:space="0" w:color="auto"/>
            </w:tcBorders>
            <w:vAlign w:val="center"/>
          </w:tcPr>
          <w:p w14:paraId="77A19EA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系统运维</w:t>
            </w:r>
          </w:p>
        </w:tc>
        <w:tc>
          <w:tcPr>
            <w:tcW w:w="992" w:type="dxa"/>
            <w:tcBorders>
              <w:top w:val="single" w:sz="4" w:space="0" w:color="auto"/>
              <w:left w:val="single" w:sz="4" w:space="0" w:color="auto"/>
              <w:bottom w:val="single" w:sz="4" w:space="0" w:color="auto"/>
              <w:right w:val="single" w:sz="4" w:space="0" w:color="auto"/>
            </w:tcBorders>
            <w:vAlign w:val="center"/>
          </w:tcPr>
          <w:p w14:paraId="0E4FE029" w14:textId="77777777" w:rsidR="00B70B35" w:rsidRDefault="00974F0C">
            <w:pPr>
              <w:tabs>
                <w:tab w:val="left" w:pos="312"/>
              </w:tabs>
              <w:ind w:firstLineChars="0" w:firstLine="0"/>
              <w:jc w:val="center"/>
              <w:rPr>
                <w:rFonts w:ascii="仿宋_GB2312" w:hAnsiTheme="minorEastAsia"/>
                <w:szCs w:val="21"/>
              </w:rPr>
            </w:pPr>
            <w:r>
              <w:rPr>
                <w:rFonts w:ascii="仿宋_GB2312" w:hAnsiTheme="majorEastAsia" w:hint="eastAsia"/>
                <w:szCs w:val="21"/>
              </w:rPr>
              <w:t>郝向东</w:t>
            </w:r>
          </w:p>
        </w:tc>
        <w:tc>
          <w:tcPr>
            <w:tcW w:w="4945" w:type="dxa"/>
            <w:tcBorders>
              <w:top w:val="single" w:sz="4" w:space="0" w:color="auto"/>
              <w:left w:val="single" w:sz="4" w:space="0" w:color="auto"/>
              <w:bottom w:val="single" w:sz="4" w:space="0" w:color="auto"/>
              <w:right w:val="single" w:sz="4" w:space="0" w:color="auto"/>
            </w:tcBorders>
            <w:vAlign w:val="center"/>
          </w:tcPr>
          <w:p w14:paraId="29572BA2" w14:textId="77777777" w:rsidR="00B70B35" w:rsidRDefault="00974F0C">
            <w:pPr>
              <w:tabs>
                <w:tab w:val="left" w:pos="312"/>
              </w:tabs>
              <w:ind w:firstLineChars="0" w:firstLine="0"/>
              <w:jc w:val="left"/>
              <w:rPr>
                <w:rFonts w:ascii="仿宋_GB2312" w:hAnsiTheme="minorEastAsia"/>
                <w:szCs w:val="21"/>
              </w:rPr>
            </w:pPr>
            <w:r>
              <w:rPr>
                <w:rFonts w:ascii="仿宋_GB2312" w:hAnsiTheme="minorEastAsia" w:hint="eastAsia"/>
                <w:szCs w:val="21"/>
              </w:rPr>
              <w:t>1</w:t>
            </w:r>
            <w:r>
              <w:rPr>
                <w:rFonts w:ascii="仿宋_GB2312" w:hAnsiTheme="minorEastAsia"/>
                <w:szCs w:val="21"/>
              </w:rPr>
              <w:t>.</w:t>
            </w:r>
            <w:r>
              <w:rPr>
                <w:rFonts w:ascii="仿宋_GB2312" w:hAnsiTheme="minorEastAsia" w:hint="eastAsia"/>
                <w:szCs w:val="21"/>
              </w:rPr>
              <w:t>系统日常运维，电话接听，问题处理；</w:t>
            </w:r>
          </w:p>
          <w:p w14:paraId="1031BC2C" w14:textId="77777777" w:rsidR="00B70B35" w:rsidRDefault="00974F0C">
            <w:pPr>
              <w:tabs>
                <w:tab w:val="left" w:pos="312"/>
              </w:tabs>
              <w:ind w:firstLineChars="0" w:firstLine="0"/>
              <w:jc w:val="left"/>
              <w:rPr>
                <w:rFonts w:ascii="仿宋_GB2312" w:hAnsiTheme="minorEastAsia"/>
                <w:szCs w:val="21"/>
              </w:rPr>
            </w:pPr>
            <w:r>
              <w:rPr>
                <w:rFonts w:ascii="仿宋_GB2312" w:hAnsiTheme="minorEastAsia" w:hint="eastAsia"/>
                <w:szCs w:val="21"/>
              </w:rPr>
              <w:t>2</w:t>
            </w:r>
            <w:r>
              <w:rPr>
                <w:rFonts w:ascii="仿宋_GB2312" w:hAnsiTheme="minorEastAsia"/>
                <w:szCs w:val="21"/>
              </w:rPr>
              <w:t>.</w:t>
            </w:r>
            <w:r>
              <w:rPr>
                <w:rFonts w:ascii="仿宋_GB2312" w:hAnsiTheme="minorEastAsia" w:hint="eastAsia"/>
                <w:szCs w:val="21"/>
              </w:rPr>
              <w:t>日报，月报，各类数据统计；</w:t>
            </w:r>
            <w:r>
              <w:rPr>
                <w:rFonts w:ascii="仿宋_GB2312" w:hAnsiTheme="minorEastAsia" w:hint="eastAsia"/>
                <w:szCs w:val="21"/>
              </w:rPr>
              <w:br/>
              <w:t>3</w:t>
            </w:r>
            <w:r>
              <w:rPr>
                <w:rFonts w:ascii="仿宋_GB2312" w:hAnsiTheme="minorEastAsia"/>
                <w:szCs w:val="21"/>
              </w:rPr>
              <w:t>.</w:t>
            </w:r>
            <w:r>
              <w:rPr>
                <w:rFonts w:ascii="仿宋_GB2312" w:hAnsiTheme="minorEastAsia" w:hint="eastAsia"/>
                <w:szCs w:val="21"/>
              </w:rPr>
              <w:t>运维系统日常监测，监测日报填写，系</w:t>
            </w:r>
          </w:p>
          <w:p w14:paraId="5F0CA10D" w14:textId="77777777" w:rsidR="00B70B35" w:rsidRDefault="00974F0C">
            <w:pPr>
              <w:tabs>
                <w:tab w:val="left" w:pos="312"/>
              </w:tabs>
              <w:ind w:firstLineChars="100" w:firstLine="280"/>
              <w:jc w:val="left"/>
              <w:rPr>
                <w:rFonts w:ascii="仿宋_GB2312" w:hAnsiTheme="minorEastAsia"/>
                <w:szCs w:val="21"/>
              </w:rPr>
            </w:pPr>
            <w:r>
              <w:rPr>
                <w:rFonts w:ascii="仿宋_GB2312" w:hAnsiTheme="minorEastAsia" w:hint="eastAsia"/>
                <w:szCs w:val="21"/>
              </w:rPr>
              <w:t>统异常记录；</w:t>
            </w:r>
            <w:r>
              <w:rPr>
                <w:rFonts w:ascii="仿宋_GB2312" w:hAnsiTheme="minorEastAsia" w:hint="eastAsia"/>
                <w:szCs w:val="21"/>
              </w:rPr>
              <w:br/>
              <w:t>4</w:t>
            </w:r>
            <w:r>
              <w:rPr>
                <w:rFonts w:ascii="仿宋_GB2312" w:hAnsiTheme="minorEastAsia"/>
                <w:szCs w:val="21"/>
              </w:rPr>
              <w:t>.</w:t>
            </w:r>
            <w:r>
              <w:rPr>
                <w:rFonts w:ascii="仿宋_GB2312" w:hAnsiTheme="minorEastAsia" w:hint="eastAsia"/>
                <w:szCs w:val="21"/>
              </w:rPr>
              <w:t>OGG日常监测，数据维护；</w:t>
            </w:r>
            <w:r>
              <w:rPr>
                <w:rFonts w:ascii="仿宋_GB2312" w:hAnsiTheme="minorEastAsia" w:hint="eastAsia"/>
                <w:szCs w:val="21"/>
              </w:rPr>
              <w:br/>
              <w:t>5</w:t>
            </w:r>
            <w:r>
              <w:rPr>
                <w:rFonts w:ascii="仿宋_GB2312" w:hAnsiTheme="minorEastAsia"/>
                <w:szCs w:val="21"/>
              </w:rPr>
              <w:t>.</w:t>
            </w:r>
            <w:r>
              <w:rPr>
                <w:rFonts w:ascii="仿宋_GB2312" w:hAnsiTheme="minorEastAsia" w:hint="eastAsia"/>
                <w:szCs w:val="21"/>
              </w:rPr>
              <w:t>系统BUG，地市需求，功能优化等问题</w:t>
            </w:r>
          </w:p>
          <w:p w14:paraId="028B4AFD" w14:textId="77777777" w:rsidR="00B70B35" w:rsidRDefault="00974F0C">
            <w:pPr>
              <w:tabs>
                <w:tab w:val="left" w:pos="312"/>
              </w:tabs>
              <w:ind w:firstLineChars="100" w:firstLine="280"/>
              <w:jc w:val="left"/>
              <w:rPr>
                <w:rFonts w:ascii="仿宋_GB2312" w:hAnsiTheme="minorEastAsia"/>
                <w:szCs w:val="21"/>
              </w:rPr>
            </w:pPr>
            <w:r>
              <w:rPr>
                <w:rFonts w:ascii="仿宋_GB2312" w:hAnsiTheme="minorEastAsia" w:hint="eastAsia"/>
                <w:szCs w:val="21"/>
              </w:rPr>
              <w:t>提交，跟踪，测试，处理。</w:t>
            </w:r>
          </w:p>
        </w:tc>
      </w:tr>
      <w:tr w:rsidR="00B70B35" w14:paraId="2610A87E" w14:textId="77777777">
        <w:trPr>
          <w:trHeight w:val="572"/>
          <w:jc w:val="center"/>
        </w:trPr>
        <w:tc>
          <w:tcPr>
            <w:tcW w:w="892" w:type="dxa"/>
            <w:tcBorders>
              <w:top w:val="single" w:sz="4" w:space="0" w:color="auto"/>
              <w:left w:val="single" w:sz="4" w:space="0" w:color="auto"/>
              <w:bottom w:val="single" w:sz="4" w:space="0" w:color="auto"/>
              <w:right w:val="single" w:sz="4" w:space="0" w:color="auto"/>
            </w:tcBorders>
            <w:vAlign w:val="center"/>
          </w:tcPr>
          <w:p w14:paraId="0C2A7ADD"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2</w:t>
            </w:r>
          </w:p>
        </w:tc>
        <w:tc>
          <w:tcPr>
            <w:tcW w:w="1559" w:type="dxa"/>
            <w:tcBorders>
              <w:top w:val="single" w:sz="4" w:space="0" w:color="auto"/>
              <w:left w:val="single" w:sz="4" w:space="0" w:color="auto"/>
              <w:bottom w:val="single" w:sz="4" w:space="0" w:color="auto"/>
              <w:right w:val="single" w:sz="4" w:space="0" w:color="auto"/>
            </w:tcBorders>
            <w:vAlign w:val="center"/>
          </w:tcPr>
          <w:p w14:paraId="54B8364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接口监测</w:t>
            </w:r>
          </w:p>
        </w:tc>
        <w:tc>
          <w:tcPr>
            <w:tcW w:w="992" w:type="dxa"/>
            <w:tcBorders>
              <w:top w:val="single" w:sz="4" w:space="0" w:color="auto"/>
              <w:left w:val="single" w:sz="4" w:space="0" w:color="auto"/>
              <w:bottom w:val="single" w:sz="4" w:space="0" w:color="auto"/>
              <w:right w:val="single" w:sz="4" w:space="0" w:color="auto"/>
            </w:tcBorders>
            <w:vAlign w:val="center"/>
          </w:tcPr>
          <w:p w14:paraId="3A06C192" w14:textId="77777777" w:rsidR="00B70B35" w:rsidRDefault="00974F0C">
            <w:pPr>
              <w:tabs>
                <w:tab w:val="left" w:pos="312"/>
              </w:tabs>
              <w:ind w:firstLineChars="0" w:firstLine="0"/>
              <w:jc w:val="center"/>
              <w:rPr>
                <w:rFonts w:ascii="仿宋_GB2312" w:hAnsiTheme="minorEastAsia"/>
                <w:szCs w:val="21"/>
              </w:rPr>
            </w:pPr>
            <w:r>
              <w:rPr>
                <w:rFonts w:ascii="仿宋_GB2312" w:hAnsiTheme="majorEastAsia" w:hint="eastAsia"/>
                <w:szCs w:val="21"/>
              </w:rPr>
              <w:t>郝向东</w:t>
            </w:r>
          </w:p>
        </w:tc>
        <w:tc>
          <w:tcPr>
            <w:tcW w:w="4945" w:type="dxa"/>
            <w:tcBorders>
              <w:top w:val="single" w:sz="4" w:space="0" w:color="auto"/>
              <w:left w:val="single" w:sz="4" w:space="0" w:color="auto"/>
              <w:bottom w:val="single" w:sz="4" w:space="0" w:color="auto"/>
              <w:right w:val="single" w:sz="4" w:space="0" w:color="auto"/>
            </w:tcBorders>
            <w:vAlign w:val="center"/>
          </w:tcPr>
          <w:p w14:paraId="303CC2F9"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1.监测各接口数据推送情况，对异常进行处理。</w:t>
            </w:r>
          </w:p>
        </w:tc>
      </w:tr>
      <w:tr w:rsidR="00B70B35" w14:paraId="40F6DC51" w14:textId="77777777">
        <w:trPr>
          <w:trHeight w:val="1048"/>
          <w:jc w:val="center"/>
        </w:trPr>
        <w:tc>
          <w:tcPr>
            <w:tcW w:w="892" w:type="dxa"/>
            <w:tcBorders>
              <w:top w:val="single" w:sz="4" w:space="0" w:color="auto"/>
              <w:left w:val="single" w:sz="4" w:space="0" w:color="auto"/>
              <w:bottom w:val="single" w:sz="4" w:space="0" w:color="auto"/>
              <w:right w:val="single" w:sz="4" w:space="0" w:color="auto"/>
            </w:tcBorders>
            <w:vAlign w:val="center"/>
          </w:tcPr>
          <w:p w14:paraId="681CC209"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3</w:t>
            </w:r>
          </w:p>
        </w:tc>
        <w:tc>
          <w:tcPr>
            <w:tcW w:w="1559" w:type="dxa"/>
            <w:tcBorders>
              <w:top w:val="single" w:sz="4" w:space="0" w:color="auto"/>
              <w:left w:val="single" w:sz="4" w:space="0" w:color="auto"/>
              <w:bottom w:val="single" w:sz="4" w:space="0" w:color="auto"/>
              <w:right w:val="single" w:sz="4" w:space="0" w:color="auto"/>
            </w:tcBorders>
            <w:vAlign w:val="center"/>
          </w:tcPr>
          <w:p w14:paraId="324CD26D"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员工培训</w:t>
            </w:r>
          </w:p>
        </w:tc>
        <w:tc>
          <w:tcPr>
            <w:tcW w:w="992" w:type="dxa"/>
            <w:tcBorders>
              <w:top w:val="single" w:sz="4" w:space="0" w:color="auto"/>
              <w:left w:val="single" w:sz="4" w:space="0" w:color="auto"/>
              <w:bottom w:val="single" w:sz="4" w:space="0" w:color="auto"/>
              <w:right w:val="single" w:sz="4" w:space="0" w:color="auto"/>
            </w:tcBorders>
            <w:vAlign w:val="center"/>
          </w:tcPr>
          <w:p w14:paraId="48315C70"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魏欣</w:t>
            </w:r>
          </w:p>
        </w:tc>
        <w:tc>
          <w:tcPr>
            <w:tcW w:w="4945" w:type="dxa"/>
            <w:tcBorders>
              <w:top w:val="single" w:sz="4" w:space="0" w:color="auto"/>
              <w:left w:val="single" w:sz="4" w:space="0" w:color="auto"/>
              <w:bottom w:val="single" w:sz="4" w:space="0" w:color="auto"/>
              <w:right w:val="single" w:sz="4" w:space="0" w:color="auto"/>
            </w:tcBorders>
            <w:vAlign w:val="center"/>
          </w:tcPr>
          <w:p w14:paraId="28B42169" w14:textId="77777777" w:rsidR="00B70B35" w:rsidRDefault="00974F0C">
            <w:pPr>
              <w:ind w:firstLineChars="0" w:firstLine="0"/>
              <w:jc w:val="left"/>
              <w:rPr>
                <w:rFonts w:ascii="仿宋_GB2312" w:hAnsiTheme="minorEastAsia"/>
                <w:szCs w:val="21"/>
              </w:rPr>
            </w:pPr>
            <w:r>
              <w:rPr>
                <w:rFonts w:ascii="仿宋_GB2312" w:hAnsiTheme="minorEastAsia" w:hint="eastAsia"/>
                <w:szCs w:val="21"/>
              </w:rPr>
              <w:t>1.设计培训方案，对员工进行培训；</w:t>
            </w:r>
            <w:r>
              <w:rPr>
                <w:rFonts w:ascii="仿宋_GB2312" w:hAnsiTheme="minorEastAsia" w:hint="eastAsia"/>
                <w:szCs w:val="21"/>
              </w:rPr>
              <w:br/>
              <w:t>2.对员工工作进行规划安排，了解员工</w:t>
            </w:r>
          </w:p>
          <w:p w14:paraId="21728220" w14:textId="77777777" w:rsidR="00B70B35" w:rsidRDefault="00974F0C">
            <w:pPr>
              <w:ind w:firstLineChars="100" w:firstLine="280"/>
              <w:jc w:val="left"/>
              <w:rPr>
                <w:rFonts w:ascii="仿宋_GB2312" w:hAnsiTheme="minorEastAsia"/>
                <w:szCs w:val="21"/>
              </w:rPr>
            </w:pPr>
            <w:r>
              <w:rPr>
                <w:rFonts w:ascii="仿宋_GB2312" w:hAnsiTheme="minorEastAsia" w:hint="eastAsia"/>
                <w:szCs w:val="21"/>
              </w:rPr>
              <w:t>工作情况；</w:t>
            </w:r>
            <w:r>
              <w:rPr>
                <w:rFonts w:ascii="仿宋_GB2312" w:hAnsiTheme="minorEastAsia" w:hint="eastAsia"/>
                <w:szCs w:val="21"/>
              </w:rPr>
              <w:br/>
              <w:t>3.对员工进行工作考核。</w:t>
            </w:r>
          </w:p>
        </w:tc>
      </w:tr>
      <w:tr w:rsidR="00B70B35" w14:paraId="071F401B" w14:textId="77777777">
        <w:trPr>
          <w:trHeight w:val="713"/>
          <w:jc w:val="center"/>
        </w:trPr>
        <w:tc>
          <w:tcPr>
            <w:tcW w:w="892" w:type="dxa"/>
            <w:tcBorders>
              <w:top w:val="single" w:sz="4" w:space="0" w:color="auto"/>
              <w:left w:val="single" w:sz="4" w:space="0" w:color="auto"/>
              <w:bottom w:val="single" w:sz="4" w:space="0" w:color="auto"/>
              <w:right w:val="single" w:sz="4" w:space="0" w:color="auto"/>
            </w:tcBorders>
            <w:vAlign w:val="center"/>
          </w:tcPr>
          <w:p w14:paraId="596EEF55"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4</w:t>
            </w:r>
          </w:p>
        </w:tc>
        <w:tc>
          <w:tcPr>
            <w:tcW w:w="1559" w:type="dxa"/>
            <w:tcBorders>
              <w:top w:val="single" w:sz="4" w:space="0" w:color="auto"/>
              <w:left w:val="single" w:sz="4" w:space="0" w:color="auto"/>
              <w:bottom w:val="single" w:sz="4" w:space="0" w:color="auto"/>
              <w:right w:val="single" w:sz="4" w:space="0" w:color="auto"/>
            </w:tcBorders>
            <w:vAlign w:val="center"/>
          </w:tcPr>
          <w:p w14:paraId="0FE07CE7"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硬件维护</w:t>
            </w:r>
          </w:p>
        </w:tc>
        <w:tc>
          <w:tcPr>
            <w:tcW w:w="992" w:type="dxa"/>
            <w:tcBorders>
              <w:top w:val="single" w:sz="4" w:space="0" w:color="auto"/>
              <w:left w:val="single" w:sz="4" w:space="0" w:color="auto"/>
              <w:bottom w:val="single" w:sz="4" w:space="0" w:color="auto"/>
              <w:right w:val="single" w:sz="4" w:space="0" w:color="auto"/>
            </w:tcBorders>
            <w:vAlign w:val="center"/>
          </w:tcPr>
          <w:p w14:paraId="32246869"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冼士海</w:t>
            </w:r>
          </w:p>
        </w:tc>
        <w:tc>
          <w:tcPr>
            <w:tcW w:w="4945" w:type="dxa"/>
            <w:tcBorders>
              <w:top w:val="single" w:sz="4" w:space="0" w:color="auto"/>
              <w:left w:val="single" w:sz="4" w:space="0" w:color="auto"/>
              <w:bottom w:val="single" w:sz="4" w:space="0" w:color="auto"/>
              <w:right w:val="single" w:sz="4" w:space="0" w:color="auto"/>
            </w:tcBorders>
            <w:vAlign w:val="center"/>
          </w:tcPr>
          <w:p w14:paraId="39C64A5A"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1.定期对各机房进行巡检，处理服务器出现的各类异常。</w:t>
            </w:r>
          </w:p>
        </w:tc>
      </w:tr>
      <w:tr w:rsidR="00B70B35" w14:paraId="64A150E0" w14:textId="77777777">
        <w:trPr>
          <w:trHeight w:val="1394"/>
          <w:jc w:val="center"/>
        </w:trPr>
        <w:tc>
          <w:tcPr>
            <w:tcW w:w="892" w:type="dxa"/>
            <w:tcBorders>
              <w:top w:val="single" w:sz="4" w:space="0" w:color="auto"/>
              <w:left w:val="single" w:sz="4" w:space="0" w:color="auto"/>
              <w:bottom w:val="single" w:sz="4" w:space="0" w:color="auto"/>
              <w:right w:val="single" w:sz="4" w:space="0" w:color="auto"/>
            </w:tcBorders>
            <w:vAlign w:val="center"/>
          </w:tcPr>
          <w:p w14:paraId="54EB0461"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5</w:t>
            </w:r>
          </w:p>
        </w:tc>
        <w:tc>
          <w:tcPr>
            <w:tcW w:w="1559" w:type="dxa"/>
            <w:tcBorders>
              <w:top w:val="single" w:sz="4" w:space="0" w:color="auto"/>
              <w:left w:val="single" w:sz="4" w:space="0" w:color="auto"/>
              <w:bottom w:val="single" w:sz="4" w:space="0" w:color="auto"/>
              <w:right w:val="single" w:sz="4" w:space="0" w:color="auto"/>
            </w:tcBorders>
            <w:vAlign w:val="center"/>
          </w:tcPr>
          <w:p w14:paraId="5713DC65"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数据库维护</w:t>
            </w:r>
          </w:p>
        </w:tc>
        <w:tc>
          <w:tcPr>
            <w:tcW w:w="992" w:type="dxa"/>
            <w:tcBorders>
              <w:top w:val="single" w:sz="4" w:space="0" w:color="auto"/>
              <w:left w:val="single" w:sz="4" w:space="0" w:color="auto"/>
              <w:bottom w:val="single" w:sz="4" w:space="0" w:color="auto"/>
              <w:right w:val="single" w:sz="4" w:space="0" w:color="auto"/>
            </w:tcBorders>
            <w:vAlign w:val="center"/>
          </w:tcPr>
          <w:p w14:paraId="2FFB02C2"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阳文兵</w:t>
            </w:r>
          </w:p>
        </w:tc>
        <w:tc>
          <w:tcPr>
            <w:tcW w:w="4945" w:type="dxa"/>
            <w:tcBorders>
              <w:top w:val="single" w:sz="4" w:space="0" w:color="auto"/>
              <w:left w:val="single" w:sz="4" w:space="0" w:color="auto"/>
              <w:bottom w:val="single" w:sz="4" w:space="0" w:color="auto"/>
              <w:right w:val="single" w:sz="4" w:space="0" w:color="auto"/>
            </w:tcBorders>
            <w:vAlign w:val="center"/>
          </w:tcPr>
          <w:p w14:paraId="4BA58DD0"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1.对数据库进行定期巡检，保障数据库正常运行；</w:t>
            </w:r>
          </w:p>
          <w:p w14:paraId="293E4D64"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2.处理数据库出现的各类异常，定期对数据库进行升级；</w:t>
            </w:r>
          </w:p>
          <w:p w14:paraId="562BAD39"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3.完成数据库存储过程，表结构等优化。</w:t>
            </w:r>
          </w:p>
        </w:tc>
      </w:tr>
    </w:tbl>
    <w:p w14:paraId="1BA8942B" w14:textId="77777777" w:rsidR="00B70B35" w:rsidRDefault="00B70B35">
      <w:pPr>
        <w:ind w:firstLineChars="0" w:firstLine="0"/>
      </w:pPr>
    </w:p>
    <w:p w14:paraId="2D48F397" w14:textId="77777777" w:rsidR="00B70B35" w:rsidRDefault="00974F0C">
      <w:pPr>
        <w:pStyle w:val="ab"/>
        <w:ind w:firstLineChars="0" w:firstLine="0"/>
        <w:jc w:val="left"/>
        <w:rPr>
          <w:sz w:val="30"/>
          <w:szCs w:val="30"/>
        </w:rPr>
      </w:pPr>
      <w:r>
        <w:rPr>
          <w:rFonts w:hint="eastAsia"/>
          <w:sz w:val="30"/>
          <w:szCs w:val="30"/>
        </w:rPr>
        <w:lastRenderedPageBreak/>
        <w:t>三</w:t>
      </w:r>
      <w:r>
        <w:rPr>
          <w:sz w:val="30"/>
          <w:szCs w:val="30"/>
        </w:rPr>
        <w:t>、合同要求及项目实现情况</w:t>
      </w:r>
    </w:p>
    <w:p w14:paraId="62B5A3A5" w14:textId="77777777" w:rsidR="00B70B35" w:rsidRDefault="00974F0C">
      <w:pPr>
        <w:widowControl/>
        <w:spacing w:beforeLines="50" w:before="156"/>
        <w:ind w:firstLine="560"/>
        <w:rPr>
          <w:rFonts w:ascii="仿宋_GB2312" w:hAnsi="新宋体"/>
          <w:szCs w:val="28"/>
        </w:rPr>
      </w:pPr>
      <w:r>
        <w:rPr>
          <w:rFonts w:ascii="仿宋_GB2312" w:hAnsi="新宋体"/>
          <w:szCs w:val="28"/>
        </w:rPr>
        <w:t>在组织方面，</w:t>
      </w:r>
      <w:r>
        <w:rPr>
          <w:rFonts w:ascii="仿宋_GB2312" w:hAnsi="新宋体" w:hint="eastAsia"/>
          <w:szCs w:val="28"/>
        </w:rPr>
        <w:t>北京融通高科科技发展有限</w:t>
      </w:r>
      <w:r>
        <w:rPr>
          <w:rFonts w:ascii="仿宋_GB2312" w:hAnsi="新宋体"/>
          <w:szCs w:val="28"/>
        </w:rPr>
        <w:t>公司在</w:t>
      </w:r>
      <w:r>
        <w:rPr>
          <w:rFonts w:ascii="仿宋_GB2312" w:hAnsi="新宋体" w:hint="eastAsia"/>
          <w:szCs w:val="28"/>
        </w:rPr>
        <w:t>国网冀北电力有限公司计量中心</w:t>
      </w:r>
      <w:r>
        <w:rPr>
          <w:rFonts w:ascii="仿宋_GB2312" w:hAnsi="新宋体"/>
          <w:szCs w:val="28"/>
        </w:rPr>
        <w:t>设立了项目</w:t>
      </w:r>
      <w:r>
        <w:rPr>
          <w:rFonts w:ascii="仿宋_GB2312" w:hAnsi="新宋体" w:hint="eastAsia"/>
          <w:szCs w:val="28"/>
        </w:rPr>
        <w:t>运维</w:t>
      </w:r>
      <w:r>
        <w:rPr>
          <w:rFonts w:ascii="仿宋_GB2312" w:hAnsi="新宋体"/>
          <w:szCs w:val="28"/>
        </w:rPr>
        <w:t>组，开展了冀北</w:t>
      </w:r>
      <w:r>
        <w:rPr>
          <w:rFonts w:ascii="仿宋_GB2312" w:hAnsi="新宋体" w:hint="eastAsia"/>
          <w:szCs w:val="28"/>
        </w:rPr>
        <w:t>五</w:t>
      </w:r>
      <w:r>
        <w:rPr>
          <w:rFonts w:ascii="仿宋_GB2312" w:hAnsi="新宋体"/>
          <w:szCs w:val="28"/>
        </w:rPr>
        <w:t>地市</w:t>
      </w:r>
      <w:r>
        <w:rPr>
          <w:rFonts w:ascii="仿宋_GB2312" w:hAnsi="新宋体" w:hint="eastAsia"/>
          <w:szCs w:val="28"/>
        </w:rPr>
        <w:t>（唐山</w:t>
      </w:r>
      <w:r>
        <w:rPr>
          <w:rFonts w:ascii="仿宋_GB2312" w:hAnsi="新宋体"/>
          <w:szCs w:val="28"/>
        </w:rPr>
        <w:t>、张家口、秦皇岛、廊坊、承德</w:t>
      </w:r>
      <w:r>
        <w:rPr>
          <w:rFonts w:ascii="仿宋_GB2312" w:hAnsi="新宋体" w:hint="eastAsia"/>
          <w:szCs w:val="28"/>
        </w:rPr>
        <w:t>）售电系统</w:t>
      </w:r>
      <w:r>
        <w:rPr>
          <w:rFonts w:ascii="仿宋_GB2312" w:hAnsi="新宋体"/>
          <w:szCs w:val="28"/>
        </w:rPr>
        <w:t>的运行维护和设备类问题分析、测试工作</w:t>
      </w:r>
      <w:r>
        <w:rPr>
          <w:rFonts w:ascii="仿宋_GB2312" w:hAnsi="新宋体" w:hint="eastAsia"/>
          <w:szCs w:val="28"/>
        </w:rPr>
        <w:t>，</w:t>
      </w:r>
      <w:r>
        <w:rPr>
          <w:rFonts w:ascii="仿宋_GB2312" w:hAnsi="新宋体"/>
          <w:szCs w:val="28"/>
        </w:rPr>
        <w:t>对</w:t>
      </w:r>
      <w:r>
        <w:rPr>
          <w:rFonts w:ascii="仿宋_GB2312" w:hAnsi="新宋体" w:hint="eastAsia"/>
          <w:szCs w:val="28"/>
        </w:rPr>
        <w:t>系统</w:t>
      </w:r>
      <w:r>
        <w:rPr>
          <w:rFonts w:ascii="仿宋_GB2312" w:hAnsi="新宋体"/>
          <w:szCs w:val="28"/>
        </w:rPr>
        <w:t>软硬件进行巡检，并指导地市</w:t>
      </w:r>
      <w:r>
        <w:rPr>
          <w:rFonts w:ascii="仿宋_GB2312" w:hAnsi="新宋体" w:hint="eastAsia"/>
          <w:szCs w:val="28"/>
        </w:rPr>
        <w:t>工作人员</w:t>
      </w:r>
      <w:r>
        <w:rPr>
          <w:rFonts w:ascii="仿宋_GB2312" w:hAnsi="新宋体"/>
          <w:szCs w:val="28"/>
        </w:rPr>
        <w:t>处理相关问题，满足合同要求。合同要求具体如下:</w:t>
      </w:r>
    </w:p>
    <w:p w14:paraId="33AD361B" w14:textId="77777777" w:rsidR="00184AEF" w:rsidRDefault="00184AEF" w:rsidP="00184AEF">
      <w:pPr>
        <w:keepNext/>
        <w:keepLines/>
        <w:spacing w:line="560" w:lineRule="exact"/>
        <w:ind w:firstLineChars="0" w:firstLine="0"/>
        <w:outlineLvl w:val="1"/>
        <w:rPr>
          <w:rFonts w:ascii="仿宋_GB2312" w:hAnsi="宋体"/>
          <w:b/>
          <w:bCs/>
          <w:color w:val="000000"/>
          <w:kern w:val="44"/>
          <w:sz w:val="32"/>
          <w:szCs w:val="32"/>
        </w:rPr>
      </w:pPr>
      <w:r>
        <w:rPr>
          <w:rFonts w:ascii="仿宋_GB2312" w:hAnsi="宋体" w:hint="eastAsia"/>
          <w:b/>
          <w:bCs/>
          <w:color w:val="000000"/>
          <w:kern w:val="44"/>
          <w:sz w:val="32"/>
          <w:szCs w:val="32"/>
        </w:rPr>
        <w:t>（一）</w:t>
      </w:r>
      <w:r>
        <w:rPr>
          <w:rFonts w:ascii="仿宋_GB2312" w:hAnsi="宋体"/>
          <w:b/>
          <w:bCs/>
          <w:color w:val="000000"/>
          <w:kern w:val="44"/>
          <w:sz w:val="32"/>
          <w:szCs w:val="32"/>
        </w:rPr>
        <w:t>服务总体要求</w:t>
      </w:r>
    </w:p>
    <w:p w14:paraId="70B859B6" w14:textId="77777777" w:rsidR="00184AEF" w:rsidRDefault="00974F0C">
      <w:pPr>
        <w:widowControl/>
        <w:ind w:firstLine="560"/>
        <w:jc w:val="left"/>
        <w:rPr>
          <w:rFonts w:ascii="仿宋_GB2312" w:hAnsi="新宋体"/>
          <w:szCs w:val="28"/>
        </w:rPr>
      </w:pPr>
      <w:r>
        <w:rPr>
          <w:rFonts w:ascii="仿宋_GB2312" w:hAnsi="新宋体"/>
          <w:szCs w:val="28"/>
        </w:rPr>
        <w:t xml:space="preserve">所有岗位工作人员工作地点在招标方服务现场。 </w:t>
      </w:r>
    </w:p>
    <w:p w14:paraId="480C2D7A" w14:textId="6B569AA5" w:rsidR="00B70B35" w:rsidRDefault="00974F0C">
      <w:pPr>
        <w:widowControl/>
        <w:ind w:firstLine="560"/>
        <w:jc w:val="left"/>
        <w:rPr>
          <w:rFonts w:ascii="仿宋_GB2312" w:hAnsi="新宋体"/>
          <w:szCs w:val="28"/>
        </w:rPr>
      </w:pPr>
      <w:r>
        <w:rPr>
          <w:rFonts w:ascii="仿宋_GB2312" w:hAnsi="新宋体"/>
          <w:szCs w:val="28"/>
        </w:rPr>
        <w:t>在应标书中应提交全部人员名单，已根据岗位设置进行分组，指定每个组的负责人，各组负责人已提供简历和证书，并经过招标方认可后开展工作。</w:t>
      </w:r>
    </w:p>
    <w:p w14:paraId="163972C5" w14:textId="2D920698" w:rsidR="00B70B35" w:rsidRDefault="00184AEF" w:rsidP="00184AEF">
      <w:pPr>
        <w:pStyle w:val="11"/>
        <w:spacing w:beforeLines="50" w:before="156" w:afterLines="50" w:after="156"/>
        <w:ind w:leftChars="200" w:left="560" w:firstLineChars="0" w:firstLine="0"/>
        <w:rPr>
          <w:rFonts w:ascii="仿宋_GB2312" w:eastAsia="仿宋_GB2312" w:hAnsi="仿宋" w:hint="default"/>
          <w:b/>
          <w:sz w:val="28"/>
        </w:rPr>
      </w:pPr>
      <w:r>
        <w:rPr>
          <w:rFonts w:ascii="仿宋_GB2312" w:eastAsia="仿宋_GB2312" w:hAnsi="仿宋"/>
          <w:b/>
          <w:sz w:val="28"/>
        </w:rPr>
        <w:t>1</w:t>
      </w:r>
      <w:r w:rsidR="00974F0C">
        <w:rPr>
          <w:rFonts w:ascii="仿宋_GB2312" w:eastAsia="仿宋_GB2312" w:hAnsi="仿宋"/>
          <w:b/>
          <w:sz w:val="28"/>
        </w:rPr>
        <w:t>、系统运行率：</w:t>
      </w:r>
    </w:p>
    <w:p w14:paraId="34F4B40D" w14:textId="77777777" w:rsidR="00B70B35" w:rsidRPr="00184AEF" w:rsidRDefault="00974F0C" w:rsidP="00184AEF">
      <w:pPr>
        <w:pStyle w:val="ad"/>
        <w:widowControl/>
        <w:numPr>
          <w:ilvl w:val="0"/>
          <w:numId w:val="1"/>
        </w:numPr>
        <w:ind w:firstLineChars="0"/>
        <w:rPr>
          <w:rFonts w:ascii="仿宋_GB2312" w:hAnsi="新宋体"/>
          <w:szCs w:val="28"/>
        </w:rPr>
      </w:pPr>
      <w:r w:rsidRPr="00184AEF">
        <w:rPr>
          <w:rFonts w:ascii="仿宋_GB2312" w:hAnsi="新宋体" w:hint="eastAsia"/>
          <w:szCs w:val="28"/>
        </w:rPr>
        <w:t>服务器系统运行率 99.5%；</w:t>
      </w:r>
    </w:p>
    <w:p w14:paraId="2AAC3150" w14:textId="77777777" w:rsidR="00B70B35" w:rsidRPr="00184AEF" w:rsidRDefault="00974F0C" w:rsidP="00184AEF">
      <w:pPr>
        <w:pStyle w:val="ad"/>
        <w:widowControl/>
        <w:numPr>
          <w:ilvl w:val="0"/>
          <w:numId w:val="1"/>
        </w:numPr>
        <w:ind w:firstLineChars="0"/>
        <w:rPr>
          <w:rFonts w:ascii="仿宋_GB2312" w:hAnsi="新宋体"/>
          <w:szCs w:val="28"/>
        </w:rPr>
      </w:pPr>
      <w:r w:rsidRPr="00184AEF">
        <w:rPr>
          <w:rFonts w:ascii="仿宋_GB2312" w:hAnsi="新宋体" w:hint="eastAsia"/>
          <w:szCs w:val="28"/>
        </w:rPr>
        <w:t>应用系统可用率 99.5%；</w:t>
      </w:r>
    </w:p>
    <w:p w14:paraId="2AEC94B1" w14:textId="77777777" w:rsidR="00B70B35" w:rsidRPr="00184AEF" w:rsidRDefault="00974F0C" w:rsidP="00184AEF">
      <w:pPr>
        <w:pStyle w:val="ad"/>
        <w:widowControl/>
        <w:numPr>
          <w:ilvl w:val="0"/>
          <w:numId w:val="1"/>
        </w:numPr>
        <w:ind w:firstLineChars="0"/>
        <w:rPr>
          <w:rFonts w:ascii="仿宋_GB2312" w:hAnsi="新宋体"/>
          <w:szCs w:val="28"/>
        </w:rPr>
      </w:pPr>
      <w:r w:rsidRPr="00184AEF">
        <w:rPr>
          <w:rFonts w:ascii="仿宋_GB2312" w:hAnsi="新宋体" w:hint="eastAsia"/>
          <w:szCs w:val="28"/>
        </w:rPr>
        <w:t>信息系统故障当日解决率</w:t>
      </w:r>
      <w:r w:rsidRPr="00184AEF">
        <w:rPr>
          <w:rFonts w:ascii="仿宋_GB2312" w:hAnsi="新宋体" w:hint="eastAsia"/>
          <w:szCs w:val="28"/>
        </w:rPr>
        <w:tab/>
        <w:t>99.5%。</w:t>
      </w:r>
    </w:p>
    <w:p w14:paraId="511120D8" w14:textId="4E9CBF69" w:rsidR="00B70B35" w:rsidRDefault="00184AEF" w:rsidP="00184AEF">
      <w:pPr>
        <w:pStyle w:val="11"/>
        <w:spacing w:beforeLines="50" w:before="156" w:afterLines="50" w:after="156"/>
        <w:ind w:leftChars="200" w:left="560" w:firstLineChars="0" w:firstLine="0"/>
        <w:rPr>
          <w:rFonts w:ascii="仿宋_GB2312" w:eastAsia="仿宋_GB2312" w:hAnsi="仿宋" w:hint="default"/>
          <w:b/>
          <w:sz w:val="28"/>
        </w:rPr>
      </w:pPr>
      <w:r>
        <w:rPr>
          <w:rFonts w:ascii="仿宋_GB2312" w:eastAsia="仿宋_GB2312" w:hAnsi="仿宋"/>
          <w:b/>
          <w:sz w:val="28"/>
        </w:rPr>
        <w:t>2</w:t>
      </w:r>
      <w:r w:rsidR="00974F0C">
        <w:rPr>
          <w:rFonts w:ascii="仿宋_GB2312" w:eastAsia="仿宋_GB2312" w:hAnsi="仿宋"/>
          <w:b/>
          <w:sz w:val="28"/>
        </w:rPr>
        <w:t>、服务响应时间：</w:t>
      </w:r>
    </w:p>
    <w:p w14:paraId="1925D071" w14:textId="77777777" w:rsidR="00B70B35" w:rsidRPr="00184AEF" w:rsidRDefault="00974F0C" w:rsidP="00184AEF">
      <w:pPr>
        <w:pStyle w:val="ad"/>
        <w:widowControl/>
        <w:numPr>
          <w:ilvl w:val="0"/>
          <w:numId w:val="2"/>
        </w:numPr>
        <w:ind w:firstLineChars="0"/>
        <w:rPr>
          <w:rFonts w:ascii="仿宋_GB2312" w:hAnsi="新宋体"/>
          <w:szCs w:val="28"/>
        </w:rPr>
      </w:pPr>
      <w:r w:rsidRPr="00184AEF">
        <w:rPr>
          <w:rFonts w:ascii="仿宋_GB2312" w:hAnsi="新宋体" w:hint="eastAsia"/>
          <w:szCs w:val="28"/>
        </w:rPr>
        <w:t>服务热线 正常工作响应时间 不超过30秒；</w:t>
      </w:r>
    </w:p>
    <w:p w14:paraId="5ABA4DF3" w14:textId="77777777" w:rsidR="00B70B35" w:rsidRPr="00184AEF" w:rsidRDefault="00974F0C" w:rsidP="00184AEF">
      <w:pPr>
        <w:pStyle w:val="ad"/>
        <w:widowControl/>
        <w:numPr>
          <w:ilvl w:val="0"/>
          <w:numId w:val="2"/>
        </w:numPr>
        <w:ind w:firstLineChars="0"/>
        <w:rPr>
          <w:rFonts w:ascii="仿宋_GB2312" w:hAnsi="新宋体"/>
          <w:szCs w:val="28"/>
        </w:rPr>
      </w:pPr>
      <w:r w:rsidRPr="00184AEF">
        <w:rPr>
          <w:rFonts w:ascii="仿宋_GB2312" w:hAnsi="新宋体" w:hint="eastAsia"/>
          <w:szCs w:val="28"/>
        </w:rPr>
        <w:t>电话接听比率：30秒内接听电话比率在90%以上；</w:t>
      </w:r>
    </w:p>
    <w:p w14:paraId="384D4762" w14:textId="77777777" w:rsidR="00B70B35" w:rsidRPr="00184AEF" w:rsidRDefault="00974F0C" w:rsidP="00184AEF">
      <w:pPr>
        <w:pStyle w:val="ad"/>
        <w:widowControl/>
        <w:numPr>
          <w:ilvl w:val="0"/>
          <w:numId w:val="2"/>
        </w:numPr>
        <w:ind w:firstLineChars="0"/>
        <w:rPr>
          <w:rFonts w:ascii="仿宋_GB2312" w:hAnsi="新宋体"/>
          <w:szCs w:val="28"/>
        </w:rPr>
      </w:pPr>
      <w:r w:rsidRPr="00184AEF">
        <w:rPr>
          <w:rFonts w:ascii="仿宋_GB2312" w:hAnsi="新宋体" w:hint="eastAsia"/>
          <w:szCs w:val="28"/>
        </w:rPr>
        <w:t>现场支持响应速度：30分钟内到达客户现场。</w:t>
      </w:r>
    </w:p>
    <w:p w14:paraId="43A95A73" w14:textId="471CD185" w:rsidR="00B70B35" w:rsidRPr="00184AEF" w:rsidRDefault="00184AEF" w:rsidP="00184AEF">
      <w:pPr>
        <w:pStyle w:val="11"/>
        <w:spacing w:beforeLines="50" w:before="156" w:afterLines="50" w:after="156"/>
        <w:ind w:leftChars="200" w:left="560" w:firstLineChars="0" w:firstLine="0"/>
        <w:rPr>
          <w:rFonts w:ascii="仿宋_GB2312" w:eastAsia="仿宋_GB2312" w:hAnsi="仿宋" w:hint="default"/>
          <w:b/>
          <w:sz w:val="28"/>
        </w:rPr>
      </w:pPr>
      <w:r>
        <w:rPr>
          <w:rFonts w:ascii="仿宋_GB2312" w:eastAsia="仿宋_GB2312" w:hAnsi="仿宋"/>
          <w:b/>
          <w:sz w:val="28"/>
        </w:rPr>
        <w:t>3</w:t>
      </w:r>
      <w:r w:rsidR="00974F0C">
        <w:rPr>
          <w:rFonts w:ascii="仿宋_GB2312" w:eastAsia="仿宋_GB2312" w:hAnsi="仿宋"/>
          <w:b/>
          <w:sz w:val="28"/>
        </w:rPr>
        <w:t>、解决问题比率：</w:t>
      </w:r>
      <w:r w:rsidRPr="00184AEF">
        <w:rPr>
          <w:rFonts w:ascii="仿宋_GB2312" w:eastAsia="仿宋_GB2312" w:hAnsi="仿宋"/>
          <w:b/>
          <w:sz w:val="28"/>
        </w:rPr>
        <w:t xml:space="preserve"> </w:t>
      </w:r>
      <w:r w:rsidR="00974F0C" w:rsidRPr="00184AEF">
        <w:rPr>
          <w:rFonts w:ascii="仿宋_GB2312" w:eastAsia="仿宋_GB2312" w:hAnsi="仿宋"/>
          <w:b/>
          <w:sz w:val="28"/>
        </w:rPr>
        <w:t>85%的问题在第一次服务内解决。</w:t>
      </w:r>
    </w:p>
    <w:p w14:paraId="52FFC8F7" w14:textId="228D04D3" w:rsidR="00B70B35" w:rsidRDefault="00184AEF" w:rsidP="00184AEF">
      <w:pPr>
        <w:pStyle w:val="11"/>
        <w:spacing w:beforeLines="50" w:before="156" w:afterLines="50" w:after="156"/>
        <w:ind w:leftChars="200" w:left="560" w:firstLineChars="0" w:firstLine="0"/>
        <w:rPr>
          <w:rFonts w:ascii="仿宋_GB2312" w:eastAsia="仿宋_GB2312" w:hAnsi="仿宋" w:hint="default"/>
          <w:b/>
          <w:sz w:val="28"/>
        </w:rPr>
      </w:pPr>
      <w:r>
        <w:rPr>
          <w:rFonts w:ascii="仿宋_GB2312" w:eastAsia="仿宋_GB2312" w:hAnsi="仿宋"/>
          <w:b/>
          <w:sz w:val="28"/>
        </w:rPr>
        <w:lastRenderedPageBreak/>
        <w:t>4</w:t>
      </w:r>
      <w:r w:rsidR="00974F0C">
        <w:rPr>
          <w:rFonts w:ascii="仿宋_GB2312" w:eastAsia="仿宋_GB2312" w:hAnsi="仿宋"/>
          <w:b/>
          <w:sz w:val="28"/>
        </w:rPr>
        <w:t>、服务工作记录：</w:t>
      </w:r>
    </w:p>
    <w:p w14:paraId="39CD87BE" w14:textId="77777777" w:rsidR="00B70B35" w:rsidRPr="00184AEF" w:rsidRDefault="00974F0C" w:rsidP="00184AEF">
      <w:pPr>
        <w:pStyle w:val="ad"/>
        <w:widowControl/>
        <w:numPr>
          <w:ilvl w:val="0"/>
          <w:numId w:val="3"/>
        </w:numPr>
        <w:ind w:firstLineChars="0"/>
        <w:rPr>
          <w:rFonts w:ascii="仿宋_GB2312" w:hAnsi="新宋体"/>
          <w:szCs w:val="28"/>
        </w:rPr>
      </w:pPr>
      <w:r w:rsidRPr="00184AEF">
        <w:rPr>
          <w:rFonts w:ascii="仿宋_GB2312" w:hAnsi="新宋体" w:hint="eastAsia"/>
          <w:szCs w:val="28"/>
        </w:rPr>
        <w:t>电话服务支持记录服务管理系统100%；</w:t>
      </w:r>
    </w:p>
    <w:p w14:paraId="1CDD5FF7" w14:textId="77777777" w:rsidR="00B70B35" w:rsidRPr="00184AEF" w:rsidRDefault="00974F0C" w:rsidP="00184AEF">
      <w:pPr>
        <w:pStyle w:val="ad"/>
        <w:widowControl/>
        <w:numPr>
          <w:ilvl w:val="0"/>
          <w:numId w:val="3"/>
        </w:numPr>
        <w:ind w:firstLineChars="0"/>
        <w:rPr>
          <w:rFonts w:ascii="仿宋_GB2312" w:hAnsi="新宋体"/>
          <w:szCs w:val="28"/>
        </w:rPr>
      </w:pPr>
      <w:r w:rsidRPr="00184AEF">
        <w:rPr>
          <w:rFonts w:ascii="仿宋_GB2312" w:hAnsi="新宋体" w:hint="eastAsia"/>
          <w:szCs w:val="28"/>
        </w:rPr>
        <w:t>服务支持记录记录服务管理系统100%。</w:t>
      </w:r>
    </w:p>
    <w:p w14:paraId="73B73555" w14:textId="49CF7175" w:rsidR="00B70B35" w:rsidRDefault="00184AEF" w:rsidP="00184AEF">
      <w:pPr>
        <w:pStyle w:val="11"/>
        <w:spacing w:beforeLines="50" w:before="156" w:afterLines="50" w:after="156"/>
        <w:ind w:leftChars="200" w:left="560" w:firstLineChars="0" w:firstLine="0"/>
        <w:rPr>
          <w:rFonts w:ascii="仿宋_GB2312" w:eastAsia="仿宋_GB2312" w:hAnsi="仿宋" w:hint="default"/>
          <w:b/>
          <w:sz w:val="28"/>
        </w:rPr>
      </w:pPr>
      <w:r>
        <w:rPr>
          <w:rFonts w:ascii="仿宋_GB2312" w:eastAsia="仿宋_GB2312" w:hAnsi="仿宋"/>
          <w:b/>
          <w:sz w:val="28"/>
        </w:rPr>
        <w:t>5</w:t>
      </w:r>
      <w:r w:rsidR="00974F0C">
        <w:rPr>
          <w:rFonts w:ascii="仿宋_GB2312" w:eastAsia="仿宋_GB2312" w:hAnsi="仿宋"/>
          <w:b/>
          <w:sz w:val="28"/>
        </w:rPr>
        <w:t>、客户投诉率：</w:t>
      </w:r>
    </w:p>
    <w:p w14:paraId="5685FD55" w14:textId="77777777" w:rsidR="00B70B35" w:rsidRPr="00184AEF" w:rsidRDefault="00974F0C" w:rsidP="00184AEF">
      <w:pPr>
        <w:pStyle w:val="ad"/>
        <w:widowControl/>
        <w:numPr>
          <w:ilvl w:val="0"/>
          <w:numId w:val="4"/>
        </w:numPr>
        <w:ind w:firstLineChars="0"/>
        <w:rPr>
          <w:rFonts w:ascii="仿宋_GB2312" w:hAnsi="新宋体"/>
          <w:szCs w:val="28"/>
        </w:rPr>
      </w:pPr>
      <w:r w:rsidRPr="00184AEF">
        <w:rPr>
          <w:rFonts w:ascii="仿宋_GB2312" w:hAnsi="新宋体" w:hint="eastAsia"/>
          <w:szCs w:val="28"/>
        </w:rPr>
        <w:t>客户投诉率不超过3%；</w:t>
      </w:r>
    </w:p>
    <w:p w14:paraId="6D547EAB" w14:textId="77777777" w:rsidR="00B70B35" w:rsidRPr="00184AEF" w:rsidRDefault="00974F0C" w:rsidP="00184AEF">
      <w:pPr>
        <w:pStyle w:val="ad"/>
        <w:widowControl/>
        <w:numPr>
          <w:ilvl w:val="0"/>
          <w:numId w:val="4"/>
        </w:numPr>
        <w:ind w:firstLineChars="0"/>
        <w:rPr>
          <w:rFonts w:ascii="仿宋_GB2312" w:hAnsi="新宋体"/>
          <w:szCs w:val="28"/>
        </w:rPr>
      </w:pPr>
      <w:r w:rsidRPr="00184AEF">
        <w:rPr>
          <w:rFonts w:ascii="仿宋_GB2312" w:hAnsi="新宋体" w:hint="eastAsia"/>
          <w:szCs w:val="28"/>
        </w:rPr>
        <w:t>投诉响应处理时间 小于5分钟；</w:t>
      </w:r>
    </w:p>
    <w:p w14:paraId="5D8C4953" w14:textId="77777777" w:rsidR="00B70B35" w:rsidRPr="00184AEF" w:rsidRDefault="00974F0C" w:rsidP="00184AEF">
      <w:pPr>
        <w:pStyle w:val="ad"/>
        <w:widowControl/>
        <w:numPr>
          <w:ilvl w:val="0"/>
          <w:numId w:val="4"/>
        </w:numPr>
        <w:ind w:firstLineChars="0"/>
        <w:rPr>
          <w:rFonts w:ascii="仿宋_GB2312" w:hAnsi="新宋体"/>
          <w:szCs w:val="28"/>
        </w:rPr>
      </w:pPr>
      <w:r w:rsidRPr="00184AEF">
        <w:rPr>
          <w:rFonts w:ascii="仿宋_GB2312" w:hAnsi="新宋体" w:hint="eastAsia"/>
          <w:szCs w:val="28"/>
        </w:rPr>
        <w:t>客户满意度达到99%。</w:t>
      </w:r>
    </w:p>
    <w:p w14:paraId="6E45BAD6" w14:textId="77777777" w:rsidR="00184AEF" w:rsidRDefault="00184AEF" w:rsidP="00184AEF">
      <w:pPr>
        <w:keepNext/>
        <w:keepLines/>
        <w:spacing w:line="560" w:lineRule="exact"/>
        <w:ind w:firstLineChars="0" w:firstLine="0"/>
        <w:outlineLvl w:val="1"/>
        <w:rPr>
          <w:rFonts w:ascii="仿宋_GB2312" w:hAnsi="宋体"/>
          <w:b/>
          <w:bCs/>
          <w:color w:val="000000"/>
          <w:kern w:val="44"/>
          <w:sz w:val="32"/>
          <w:szCs w:val="32"/>
        </w:rPr>
      </w:pPr>
      <w:r w:rsidRPr="00184AEF">
        <w:rPr>
          <w:rFonts w:ascii="仿宋_GB2312" w:hAnsi="宋体" w:hint="eastAsia"/>
          <w:b/>
          <w:bCs/>
          <w:color w:val="000000"/>
          <w:kern w:val="44"/>
          <w:sz w:val="32"/>
          <w:szCs w:val="32"/>
        </w:rPr>
        <w:t>（二）指标完成情况</w:t>
      </w:r>
    </w:p>
    <w:p w14:paraId="6C226723" w14:textId="2933EDF6" w:rsidR="00190287" w:rsidRDefault="00184AEF" w:rsidP="00E552A9">
      <w:pPr>
        <w:ind w:firstLine="640"/>
        <w:rPr>
          <w:rFonts w:ascii="仿宋_GB2312" w:hAnsi="宋体"/>
          <w:bCs/>
          <w:color w:val="000000"/>
          <w:kern w:val="44"/>
          <w:szCs w:val="28"/>
        </w:rPr>
      </w:pPr>
      <w:r>
        <w:rPr>
          <w:rFonts w:ascii="仿宋_GB2312" w:hAnsi="宋体" w:hint="eastAsia"/>
          <w:b/>
          <w:bCs/>
          <w:color w:val="000000"/>
          <w:kern w:val="44"/>
          <w:sz w:val="32"/>
          <w:szCs w:val="32"/>
        </w:rPr>
        <w:tab/>
      </w:r>
      <w:r w:rsidR="00C36C9A">
        <w:rPr>
          <w:rFonts w:ascii="仿宋_GB2312" w:hAnsi="新宋体" w:hint="eastAsia"/>
          <w:szCs w:val="28"/>
        </w:rPr>
        <w:t>截至2018年4月30日，冀北公司智能电能表</w:t>
      </w:r>
      <w:r w:rsidR="00C36C9A" w:rsidRPr="00C36C9A">
        <w:rPr>
          <w:rFonts w:ascii="仿宋_GB2312" w:hAnsi="宋体" w:hint="eastAsia"/>
          <w:bCs/>
          <w:color w:val="000000"/>
          <w:kern w:val="44"/>
          <w:szCs w:val="28"/>
        </w:rPr>
        <w:t>售电系统</w:t>
      </w:r>
      <w:r w:rsidR="00C36C9A">
        <w:rPr>
          <w:rFonts w:ascii="仿宋_GB2312" w:hAnsi="宋体" w:hint="eastAsia"/>
          <w:bCs/>
          <w:color w:val="000000"/>
          <w:kern w:val="44"/>
          <w:szCs w:val="28"/>
        </w:rPr>
        <w:t>接入电表数</w:t>
      </w:r>
      <w:r w:rsidR="00C36C9A" w:rsidRPr="00C36C9A">
        <w:rPr>
          <w:rFonts w:ascii="仿宋_GB2312" w:hAnsi="宋体" w:hint="eastAsia"/>
          <w:bCs/>
          <w:color w:val="000000"/>
          <w:kern w:val="44"/>
          <w:szCs w:val="28"/>
        </w:rPr>
        <w:t>858617</w:t>
      </w:r>
      <w:r w:rsidR="00C36C9A">
        <w:rPr>
          <w:rFonts w:ascii="仿宋_GB2312" w:hAnsi="宋体" w:hint="eastAsia"/>
          <w:bCs/>
          <w:color w:val="000000"/>
          <w:kern w:val="44"/>
          <w:szCs w:val="28"/>
        </w:rPr>
        <w:t>只</w:t>
      </w:r>
      <w:r w:rsidR="00C36C9A" w:rsidRPr="00C36C9A">
        <w:rPr>
          <w:rFonts w:ascii="仿宋_GB2312" w:hAnsi="宋体" w:hint="eastAsia"/>
          <w:bCs/>
          <w:color w:val="000000"/>
          <w:kern w:val="44"/>
          <w:szCs w:val="28"/>
        </w:rPr>
        <w:t>，总共管理卡表用户858617户，</w:t>
      </w:r>
      <w:r w:rsidR="00C36C9A">
        <w:rPr>
          <w:rFonts w:ascii="仿宋_GB2312" w:hAnsi="宋体" w:hint="eastAsia"/>
          <w:bCs/>
          <w:color w:val="000000"/>
          <w:kern w:val="44"/>
          <w:szCs w:val="28"/>
        </w:rPr>
        <w:t>其中</w:t>
      </w:r>
      <w:r w:rsidR="00C36C9A" w:rsidRPr="00C36C9A">
        <w:rPr>
          <w:rFonts w:ascii="仿宋_GB2312" w:hAnsi="宋体" w:hint="eastAsia"/>
          <w:bCs/>
          <w:color w:val="000000"/>
          <w:kern w:val="44"/>
          <w:szCs w:val="28"/>
        </w:rPr>
        <w:t xml:space="preserve">唐山144732户、张家口177381户、秦皇岛286361户、廊坊92009户、承德158134户 </w:t>
      </w:r>
      <w:r w:rsidR="00C36C9A" w:rsidRPr="00C36C9A">
        <w:rPr>
          <w:rFonts w:ascii="仿宋_GB2312" w:hAnsi="宋体" w:hint="eastAsia"/>
          <w:b/>
          <w:bCs/>
          <w:color w:val="000000"/>
          <w:kern w:val="44"/>
          <w:sz w:val="32"/>
          <w:szCs w:val="32"/>
        </w:rPr>
        <w:t>。</w:t>
      </w:r>
      <w:r w:rsidR="00C36C9A" w:rsidRPr="00C36C9A">
        <w:rPr>
          <w:rFonts w:ascii="仿宋_GB2312" w:hAnsi="宋体" w:hint="eastAsia"/>
          <w:bCs/>
          <w:color w:val="000000"/>
          <w:kern w:val="44"/>
          <w:szCs w:val="28"/>
        </w:rPr>
        <w:t>合同</w:t>
      </w:r>
      <w:r w:rsidR="00C36C9A">
        <w:rPr>
          <w:rFonts w:ascii="仿宋_GB2312" w:hAnsi="宋体" w:hint="eastAsia"/>
          <w:bCs/>
          <w:color w:val="000000"/>
          <w:kern w:val="44"/>
          <w:szCs w:val="28"/>
        </w:rPr>
        <w:t>执行期间指标完成情况如下：</w:t>
      </w:r>
    </w:p>
    <w:p w14:paraId="14837208" w14:textId="01D8B211" w:rsidR="00E552A9" w:rsidRDefault="00E552A9" w:rsidP="00E552A9">
      <w:pPr>
        <w:ind w:firstLine="560"/>
        <w:rPr>
          <w:rFonts w:ascii="仿宋_GB2312" w:hAnsi="宋体"/>
          <w:bCs/>
          <w:color w:val="000000"/>
          <w:kern w:val="44"/>
          <w:szCs w:val="28"/>
        </w:rPr>
      </w:pPr>
      <w:r>
        <w:rPr>
          <w:rFonts w:ascii="仿宋_GB2312" w:hAnsi="宋体" w:hint="eastAsia"/>
          <w:bCs/>
          <w:color w:val="000000"/>
          <w:kern w:val="44"/>
          <w:szCs w:val="28"/>
        </w:rPr>
        <w:t>冀北公司2016</w:t>
      </w:r>
      <w:r>
        <w:rPr>
          <w:rFonts w:ascii="仿宋_GB2312" w:hAnsi="宋体"/>
          <w:bCs/>
          <w:color w:val="000000"/>
          <w:kern w:val="44"/>
          <w:szCs w:val="28"/>
        </w:rPr>
        <w:t>.5-2018.4</w:t>
      </w:r>
      <w:r>
        <w:rPr>
          <w:rFonts w:ascii="仿宋_GB2312" w:hAnsi="宋体" w:hint="eastAsia"/>
          <w:bCs/>
          <w:color w:val="000000"/>
          <w:kern w:val="44"/>
          <w:szCs w:val="28"/>
        </w:rPr>
        <w:t>问题处理汇总</w:t>
      </w:r>
    </w:p>
    <w:tbl>
      <w:tblPr>
        <w:tblStyle w:val="af"/>
        <w:tblW w:w="8892" w:type="dxa"/>
        <w:tblLook w:val="04A0" w:firstRow="1" w:lastRow="0" w:firstColumn="1" w:lastColumn="0" w:noHBand="0" w:noVBand="1"/>
      </w:tblPr>
      <w:tblGrid>
        <w:gridCol w:w="1277"/>
        <w:gridCol w:w="1375"/>
        <w:gridCol w:w="2542"/>
        <w:gridCol w:w="2543"/>
        <w:gridCol w:w="1155"/>
      </w:tblGrid>
      <w:tr w:rsidR="00104070" w14:paraId="68A205DD" w14:textId="77777777" w:rsidTr="00104070">
        <w:tc>
          <w:tcPr>
            <w:tcW w:w="1276" w:type="dxa"/>
          </w:tcPr>
          <w:p w14:paraId="3A57125C" w14:textId="0E169CA1" w:rsidR="00366552" w:rsidRDefault="00366552" w:rsidP="00E552A9">
            <w:pPr>
              <w:ind w:firstLineChars="0" w:firstLine="0"/>
              <w:rPr>
                <w:rFonts w:ascii="仿宋_GB2312" w:hAnsi="宋体"/>
                <w:bCs/>
                <w:color w:val="000000"/>
                <w:kern w:val="44"/>
                <w:szCs w:val="28"/>
              </w:rPr>
            </w:pPr>
            <w:r>
              <w:rPr>
                <w:rFonts w:ascii="仿宋_GB2312" w:hAnsi="宋体" w:hint="eastAsia"/>
                <w:bCs/>
                <w:color w:val="000000"/>
                <w:kern w:val="44"/>
                <w:szCs w:val="28"/>
              </w:rPr>
              <w:t>日期</w:t>
            </w:r>
          </w:p>
        </w:tc>
        <w:tc>
          <w:tcPr>
            <w:tcW w:w="1379" w:type="dxa"/>
          </w:tcPr>
          <w:p w14:paraId="39681CA1" w14:textId="3A19D0F0" w:rsidR="00366552" w:rsidRDefault="00366552" w:rsidP="00E552A9">
            <w:pPr>
              <w:ind w:firstLineChars="0" w:firstLine="0"/>
              <w:rPr>
                <w:rFonts w:ascii="仿宋_GB2312" w:hAnsi="宋体"/>
                <w:bCs/>
                <w:color w:val="000000"/>
                <w:kern w:val="44"/>
                <w:szCs w:val="28"/>
              </w:rPr>
            </w:pPr>
            <w:r>
              <w:rPr>
                <w:rFonts w:ascii="仿宋_GB2312" w:hAnsi="宋体" w:hint="eastAsia"/>
                <w:bCs/>
                <w:color w:val="000000"/>
                <w:kern w:val="44"/>
                <w:szCs w:val="28"/>
              </w:rPr>
              <w:t>问题数量</w:t>
            </w:r>
          </w:p>
        </w:tc>
        <w:tc>
          <w:tcPr>
            <w:tcW w:w="2551" w:type="dxa"/>
          </w:tcPr>
          <w:p w14:paraId="6A1F11B8" w14:textId="54DFC21C" w:rsidR="00366552" w:rsidRDefault="00104070" w:rsidP="00E552A9">
            <w:pPr>
              <w:ind w:firstLineChars="0" w:firstLine="0"/>
              <w:rPr>
                <w:rFonts w:ascii="仿宋_GB2312" w:hAnsi="宋体"/>
                <w:bCs/>
                <w:color w:val="000000"/>
                <w:kern w:val="44"/>
                <w:szCs w:val="28"/>
              </w:rPr>
            </w:pPr>
            <w:r w:rsidRPr="00184AEF">
              <w:rPr>
                <w:rFonts w:ascii="仿宋_GB2312" w:hAnsi="仿宋" w:hint="eastAsia"/>
                <w:b/>
                <w:szCs w:val="22"/>
              </w:rPr>
              <w:t>一次服务内</w:t>
            </w:r>
            <w:r>
              <w:rPr>
                <w:rFonts w:ascii="仿宋_GB2312" w:hAnsi="仿宋" w:hint="eastAsia"/>
                <w:b/>
                <w:szCs w:val="22"/>
              </w:rPr>
              <w:t>已</w:t>
            </w:r>
            <w:r w:rsidRPr="00184AEF">
              <w:rPr>
                <w:rFonts w:ascii="仿宋_GB2312" w:hAnsi="仿宋" w:hint="eastAsia"/>
                <w:b/>
                <w:szCs w:val="22"/>
              </w:rPr>
              <w:t>解决</w:t>
            </w:r>
          </w:p>
        </w:tc>
        <w:tc>
          <w:tcPr>
            <w:tcW w:w="2552" w:type="dxa"/>
          </w:tcPr>
          <w:p w14:paraId="44F7B9C1" w14:textId="27269380" w:rsidR="00366552" w:rsidRDefault="00104070" w:rsidP="00E552A9">
            <w:pPr>
              <w:ind w:firstLineChars="0" w:firstLine="0"/>
              <w:rPr>
                <w:rFonts w:ascii="仿宋_GB2312" w:hAnsi="宋体"/>
                <w:bCs/>
                <w:color w:val="000000"/>
                <w:kern w:val="44"/>
                <w:szCs w:val="28"/>
              </w:rPr>
            </w:pPr>
            <w:r w:rsidRPr="00184AEF">
              <w:rPr>
                <w:rFonts w:ascii="仿宋_GB2312" w:hAnsi="仿宋" w:hint="eastAsia"/>
                <w:b/>
                <w:szCs w:val="22"/>
              </w:rPr>
              <w:t>一次服务内</w:t>
            </w:r>
            <w:r>
              <w:rPr>
                <w:rFonts w:ascii="仿宋_GB2312" w:hAnsi="仿宋" w:hint="eastAsia"/>
                <w:b/>
                <w:szCs w:val="22"/>
              </w:rPr>
              <w:t>未</w:t>
            </w:r>
            <w:r w:rsidRPr="00184AEF">
              <w:rPr>
                <w:rFonts w:ascii="仿宋_GB2312" w:hAnsi="仿宋" w:hint="eastAsia"/>
                <w:b/>
                <w:szCs w:val="22"/>
              </w:rPr>
              <w:t>解决</w:t>
            </w:r>
          </w:p>
        </w:tc>
        <w:tc>
          <w:tcPr>
            <w:tcW w:w="1134" w:type="dxa"/>
          </w:tcPr>
          <w:p w14:paraId="6E9DE8E4" w14:textId="20D5186C" w:rsidR="00366552" w:rsidRDefault="00366552" w:rsidP="00E552A9">
            <w:pPr>
              <w:ind w:firstLineChars="0" w:firstLine="0"/>
              <w:rPr>
                <w:rFonts w:ascii="仿宋_GB2312" w:hAnsi="宋体"/>
                <w:bCs/>
                <w:color w:val="000000"/>
                <w:kern w:val="44"/>
                <w:szCs w:val="28"/>
              </w:rPr>
            </w:pPr>
            <w:r>
              <w:rPr>
                <w:rFonts w:ascii="仿宋_GB2312" w:hAnsi="宋体" w:hint="eastAsia"/>
                <w:bCs/>
                <w:color w:val="000000"/>
                <w:kern w:val="44"/>
                <w:szCs w:val="28"/>
              </w:rPr>
              <w:t>解决率</w:t>
            </w:r>
          </w:p>
        </w:tc>
      </w:tr>
      <w:tr w:rsidR="00104070" w14:paraId="63F905FB" w14:textId="77777777" w:rsidTr="00104070">
        <w:tc>
          <w:tcPr>
            <w:tcW w:w="1276" w:type="dxa"/>
          </w:tcPr>
          <w:p w14:paraId="2AC7E3A7" w14:textId="44B3186C" w:rsidR="00366552" w:rsidRDefault="00366552"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2016.5</w:t>
            </w:r>
          </w:p>
        </w:tc>
        <w:tc>
          <w:tcPr>
            <w:tcW w:w="1379" w:type="dxa"/>
          </w:tcPr>
          <w:p w14:paraId="51753484" w14:textId="74F405B8" w:rsidR="00366552" w:rsidRDefault="00366552"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26</w:t>
            </w:r>
          </w:p>
        </w:tc>
        <w:tc>
          <w:tcPr>
            <w:tcW w:w="2551" w:type="dxa"/>
          </w:tcPr>
          <w:p w14:paraId="186C844C" w14:textId="18C3708D" w:rsidR="00366552" w:rsidRDefault="00364201" w:rsidP="00104070">
            <w:pPr>
              <w:ind w:firstLineChars="0" w:firstLine="0"/>
              <w:rPr>
                <w:rFonts w:ascii="仿宋_GB2312" w:hAnsi="宋体"/>
                <w:bCs/>
                <w:color w:val="000000"/>
                <w:kern w:val="44"/>
                <w:szCs w:val="28"/>
              </w:rPr>
            </w:pPr>
            <w:r>
              <w:rPr>
                <w:rFonts w:ascii="仿宋_GB2312" w:hAnsi="宋体" w:hint="eastAsia"/>
                <w:bCs/>
                <w:color w:val="000000"/>
                <w:kern w:val="44"/>
                <w:szCs w:val="28"/>
              </w:rPr>
              <w:t>2</w:t>
            </w:r>
            <w:r w:rsidR="00104070">
              <w:rPr>
                <w:rFonts w:ascii="仿宋_GB2312" w:hAnsi="宋体" w:hint="eastAsia"/>
                <w:bCs/>
                <w:color w:val="000000"/>
                <w:kern w:val="44"/>
                <w:szCs w:val="28"/>
              </w:rPr>
              <w:t>3</w:t>
            </w:r>
          </w:p>
        </w:tc>
        <w:tc>
          <w:tcPr>
            <w:tcW w:w="2552" w:type="dxa"/>
          </w:tcPr>
          <w:p w14:paraId="161C1102" w14:textId="49AA5A91"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3</w:t>
            </w:r>
          </w:p>
        </w:tc>
        <w:tc>
          <w:tcPr>
            <w:tcW w:w="1134" w:type="dxa"/>
          </w:tcPr>
          <w:p w14:paraId="4DC53272" w14:textId="41053573"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88.46%</w:t>
            </w:r>
          </w:p>
        </w:tc>
      </w:tr>
      <w:tr w:rsidR="00104070" w14:paraId="5CA74237" w14:textId="77777777" w:rsidTr="00104070">
        <w:tc>
          <w:tcPr>
            <w:tcW w:w="1276" w:type="dxa"/>
          </w:tcPr>
          <w:p w14:paraId="636749AB" w14:textId="514188DB" w:rsidR="00366552" w:rsidRDefault="00366552"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2016.6</w:t>
            </w:r>
          </w:p>
        </w:tc>
        <w:tc>
          <w:tcPr>
            <w:tcW w:w="1379" w:type="dxa"/>
          </w:tcPr>
          <w:p w14:paraId="0C821D03" w14:textId="5D3CF5AE" w:rsidR="00366552" w:rsidRDefault="00364201"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21</w:t>
            </w:r>
          </w:p>
        </w:tc>
        <w:tc>
          <w:tcPr>
            <w:tcW w:w="2551" w:type="dxa"/>
          </w:tcPr>
          <w:p w14:paraId="769FA12D" w14:textId="599EAA57"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19</w:t>
            </w:r>
          </w:p>
        </w:tc>
        <w:tc>
          <w:tcPr>
            <w:tcW w:w="2552" w:type="dxa"/>
          </w:tcPr>
          <w:p w14:paraId="64F7382D" w14:textId="23B427EC"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tcPr>
          <w:p w14:paraId="7B3307DC" w14:textId="5D1FB4CB"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90.47%</w:t>
            </w:r>
          </w:p>
        </w:tc>
      </w:tr>
      <w:tr w:rsidR="00104070" w14:paraId="245BDAE4" w14:textId="77777777" w:rsidTr="00104070">
        <w:trPr>
          <w:trHeight w:val="646"/>
        </w:trPr>
        <w:tc>
          <w:tcPr>
            <w:tcW w:w="1276" w:type="dxa"/>
          </w:tcPr>
          <w:p w14:paraId="17A4120C" w14:textId="73F227DA" w:rsidR="00366552" w:rsidRDefault="00366552"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2016.7</w:t>
            </w:r>
          </w:p>
        </w:tc>
        <w:tc>
          <w:tcPr>
            <w:tcW w:w="1379" w:type="dxa"/>
          </w:tcPr>
          <w:p w14:paraId="0C551694" w14:textId="69423D29" w:rsidR="00366552" w:rsidRDefault="007D0BC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24</w:t>
            </w:r>
          </w:p>
        </w:tc>
        <w:tc>
          <w:tcPr>
            <w:tcW w:w="2551" w:type="dxa"/>
          </w:tcPr>
          <w:p w14:paraId="374FD26E" w14:textId="4387B02C"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23</w:t>
            </w:r>
          </w:p>
        </w:tc>
        <w:tc>
          <w:tcPr>
            <w:tcW w:w="2552" w:type="dxa"/>
          </w:tcPr>
          <w:p w14:paraId="0C489550" w14:textId="576482D9"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w:t>
            </w:r>
          </w:p>
        </w:tc>
        <w:tc>
          <w:tcPr>
            <w:tcW w:w="1134" w:type="dxa"/>
          </w:tcPr>
          <w:p w14:paraId="5794DF40" w14:textId="388E2968"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95.83%</w:t>
            </w:r>
          </w:p>
        </w:tc>
      </w:tr>
      <w:tr w:rsidR="008F5765" w14:paraId="351CB7C5" w14:textId="77777777" w:rsidTr="00BD7A36">
        <w:tc>
          <w:tcPr>
            <w:tcW w:w="1276" w:type="dxa"/>
          </w:tcPr>
          <w:p w14:paraId="72E91DA3" w14:textId="5BEE652A" w:rsidR="008F5765" w:rsidRDefault="008F5765" w:rsidP="00366552">
            <w:pPr>
              <w:ind w:firstLineChars="0" w:firstLine="0"/>
              <w:rPr>
                <w:rFonts w:ascii="仿宋_GB2312" w:hAnsi="宋体"/>
                <w:bCs/>
                <w:color w:val="000000"/>
                <w:kern w:val="44"/>
                <w:szCs w:val="28"/>
              </w:rPr>
            </w:pPr>
            <w:r>
              <w:rPr>
                <w:rFonts w:ascii="仿宋_GB2312" w:hAnsi="宋体" w:hint="eastAsia"/>
                <w:bCs/>
                <w:color w:val="000000"/>
                <w:kern w:val="44"/>
                <w:szCs w:val="28"/>
              </w:rPr>
              <w:t>2016.8</w:t>
            </w:r>
          </w:p>
        </w:tc>
        <w:tc>
          <w:tcPr>
            <w:tcW w:w="1379" w:type="dxa"/>
          </w:tcPr>
          <w:p w14:paraId="7422FAFC" w14:textId="2D3130E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28</w:t>
            </w:r>
          </w:p>
        </w:tc>
        <w:tc>
          <w:tcPr>
            <w:tcW w:w="2551" w:type="dxa"/>
          </w:tcPr>
          <w:p w14:paraId="7D0390A7" w14:textId="55F8A4C4" w:rsidR="008F5765" w:rsidRDefault="008F5765" w:rsidP="00104070">
            <w:pPr>
              <w:ind w:firstLineChars="0" w:firstLine="0"/>
              <w:rPr>
                <w:rFonts w:ascii="仿宋_GB2312" w:hAnsi="宋体"/>
                <w:bCs/>
                <w:color w:val="000000"/>
                <w:kern w:val="44"/>
                <w:szCs w:val="28"/>
              </w:rPr>
            </w:pPr>
            <w:r>
              <w:rPr>
                <w:rFonts w:ascii="仿宋_GB2312" w:hAnsi="宋体" w:hint="eastAsia"/>
                <w:bCs/>
                <w:color w:val="000000"/>
                <w:kern w:val="44"/>
                <w:szCs w:val="28"/>
              </w:rPr>
              <w:t>26</w:t>
            </w:r>
          </w:p>
        </w:tc>
        <w:tc>
          <w:tcPr>
            <w:tcW w:w="2552" w:type="dxa"/>
          </w:tcPr>
          <w:p w14:paraId="0CD1414B" w14:textId="2BF4077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52C2A001" w14:textId="2D965FC8"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92.86%</w:t>
            </w:r>
          </w:p>
        </w:tc>
      </w:tr>
      <w:tr w:rsidR="008F5765" w14:paraId="5ABAACE5" w14:textId="77777777" w:rsidTr="00BD7A36">
        <w:tc>
          <w:tcPr>
            <w:tcW w:w="1276" w:type="dxa"/>
          </w:tcPr>
          <w:p w14:paraId="29C2CA73" w14:textId="559CC816"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2016.9</w:t>
            </w:r>
          </w:p>
        </w:tc>
        <w:tc>
          <w:tcPr>
            <w:tcW w:w="1379" w:type="dxa"/>
          </w:tcPr>
          <w:p w14:paraId="30DD5500" w14:textId="0F4B574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22</w:t>
            </w:r>
          </w:p>
        </w:tc>
        <w:tc>
          <w:tcPr>
            <w:tcW w:w="2551" w:type="dxa"/>
          </w:tcPr>
          <w:p w14:paraId="3612B5D2" w14:textId="06C61337"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w:t>
            </w:r>
          </w:p>
        </w:tc>
        <w:tc>
          <w:tcPr>
            <w:tcW w:w="2552" w:type="dxa"/>
          </w:tcPr>
          <w:p w14:paraId="06D60472" w14:textId="48B56A8C"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5B754402" w14:textId="0355EE99"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90.91%</w:t>
            </w:r>
          </w:p>
        </w:tc>
      </w:tr>
      <w:tr w:rsidR="008F5765" w14:paraId="7FBD2B8D" w14:textId="77777777" w:rsidTr="00BD7A36">
        <w:tc>
          <w:tcPr>
            <w:tcW w:w="1276" w:type="dxa"/>
          </w:tcPr>
          <w:p w14:paraId="4687A3A9" w14:textId="04889EB8"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2016.10</w:t>
            </w:r>
          </w:p>
        </w:tc>
        <w:tc>
          <w:tcPr>
            <w:tcW w:w="1379" w:type="dxa"/>
          </w:tcPr>
          <w:p w14:paraId="5C9E5565" w14:textId="6A545F24"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19</w:t>
            </w:r>
          </w:p>
        </w:tc>
        <w:tc>
          <w:tcPr>
            <w:tcW w:w="2551" w:type="dxa"/>
          </w:tcPr>
          <w:p w14:paraId="413EFD13" w14:textId="159C39B9"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17</w:t>
            </w:r>
          </w:p>
        </w:tc>
        <w:tc>
          <w:tcPr>
            <w:tcW w:w="2552" w:type="dxa"/>
          </w:tcPr>
          <w:p w14:paraId="287FA5A2" w14:textId="4E3D010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440208A0" w14:textId="64870FED"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89.47%</w:t>
            </w:r>
          </w:p>
        </w:tc>
      </w:tr>
      <w:tr w:rsidR="008F5765" w14:paraId="233680B8" w14:textId="77777777" w:rsidTr="00BD7A36">
        <w:tc>
          <w:tcPr>
            <w:tcW w:w="1276" w:type="dxa"/>
          </w:tcPr>
          <w:p w14:paraId="173CB231" w14:textId="083DB384"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2016.11</w:t>
            </w:r>
          </w:p>
        </w:tc>
        <w:tc>
          <w:tcPr>
            <w:tcW w:w="1379" w:type="dxa"/>
          </w:tcPr>
          <w:p w14:paraId="0E8CBFEB" w14:textId="54A4453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22</w:t>
            </w:r>
          </w:p>
        </w:tc>
        <w:tc>
          <w:tcPr>
            <w:tcW w:w="2551" w:type="dxa"/>
          </w:tcPr>
          <w:p w14:paraId="48AB641A" w14:textId="13482760" w:rsidR="008F5765" w:rsidRDefault="008F5765" w:rsidP="00104070">
            <w:pPr>
              <w:ind w:firstLineChars="0" w:firstLine="0"/>
              <w:rPr>
                <w:rFonts w:ascii="仿宋_GB2312" w:hAnsi="宋体"/>
                <w:bCs/>
                <w:color w:val="000000"/>
                <w:kern w:val="44"/>
                <w:szCs w:val="28"/>
              </w:rPr>
            </w:pPr>
            <w:r>
              <w:rPr>
                <w:rFonts w:ascii="仿宋_GB2312" w:hAnsi="宋体" w:hint="eastAsia"/>
                <w:bCs/>
                <w:color w:val="000000"/>
                <w:kern w:val="44"/>
                <w:szCs w:val="28"/>
              </w:rPr>
              <w:t>20</w:t>
            </w:r>
          </w:p>
        </w:tc>
        <w:tc>
          <w:tcPr>
            <w:tcW w:w="2552" w:type="dxa"/>
          </w:tcPr>
          <w:p w14:paraId="722C0917" w14:textId="7D7B4AC6"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1E65BAC8" w14:textId="01F5B31A"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90.91%</w:t>
            </w:r>
          </w:p>
        </w:tc>
      </w:tr>
      <w:tr w:rsidR="008F5765" w14:paraId="7205E7B6" w14:textId="77777777" w:rsidTr="00BD7A36">
        <w:tc>
          <w:tcPr>
            <w:tcW w:w="1276" w:type="dxa"/>
          </w:tcPr>
          <w:p w14:paraId="7CF4D41A" w14:textId="421C8B0C"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lastRenderedPageBreak/>
              <w:t>2016.12</w:t>
            </w:r>
          </w:p>
        </w:tc>
        <w:tc>
          <w:tcPr>
            <w:tcW w:w="1379" w:type="dxa"/>
          </w:tcPr>
          <w:p w14:paraId="5779F1AA" w14:textId="75B31D9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w:t>
            </w:r>
          </w:p>
        </w:tc>
        <w:tc>
          <w:tcPr>
            <w:tcW w:w="2551" w:type="dxa"/>
          </w:tcPr>
          <w:p w14:paraId="7C38E949" w14:textId="6E76C01B"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19</w:t>
            </w:r>
          </w:p>
        </w:tc>
        <w:tc>
          <w:tcPr>
            <w:tcW w:w="2552" w:type="dxa"/>
          </w:tcPr>
          <w:p w14:paraId="2E5A9041" w14:textId="1B576B0E"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w:t>
            </w:r>
          </w:p>
        </w:tc>
        <w:tc>
          <w:tcPr>
            <w:tcW w:w="1134" w:type="dxa"/>
            <w:vAlign w:val="bottom"/>
          </w:tcPr>
          <w:p w14:paraId="635CD578" w14:textId="60AA4B7F"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95.00%</w:t>
            </w:r>
          </w:p>
        </w:tc>
      </w:tr>
      <w:tr w:rsidR="008F5765" w14:paraId="6B9199F2" w14:textId="77777777" w:rsidTr="00BD7A36">
        <w:tc>
          <w:tcPr>
            <w:tcW w:w="1276" w:type="dxa"/>
          </w:tcPr>
          <w:p w14:paraId="679732D1" w14:textId="5C0F18C2"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2017.1</w:t>
            </w:r>
          </w:p>
        </w:tc>
        <w:tc>
          <w:tcPr>
            <w:tcW w:w="1379" w:type="dxa"/>
          </w:tcPr>
          <w:p w14:paraId="2E8565F3" w14:textId="58923A4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w:t>
            </w:r>
          </w:p>
        </w:tc>
        <w:tc>
          <w:tcPr>
            <w:tcW w:w="2551" w:type="dxa"/>
          </w:tcPr>
          <w:p w14:paraId="4EA4F5F1" w14:textId="79161D5A"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18</w:t>
            </w:r>
          </w:p>
        </w:tc>
        <w:tc>
          <w:tcPr>
            <w:tcW w:w="2552" w:type="dxa"/>
          </w:tcPr>
          <w:p w14:paraId="297BF026" w14:textId="68F9916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12B8B43B" w14:textId="47B66C2B"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90.00%</w:t>
            </w:r>
          </w:p>
        </w:tc>
      </w:tr>
      <w:tr w:rsidR="008F5765" w14:paraId="5B0D58F0" w14:textId="77777777" w:rsidTr="00BD7A36">
        <w:trPr>
          <w:trHeight w:val="661"/>
        </w:trPr>
        <w:tc>
          <w:tcPr>
            <w:tcW w:w="1276" w:type="dxa"/>
          </w:tcPr>
          <w:p w14:paraId="4BCBD8E4" w14:textId="4A35BCAB"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2017.2</w:t>
            </w:r>
          </w:p>
        </w:tc>
        <w:tc>
          <w:tcPr>
            <w:tcW w:w="1379" w:type="dxa"/>
          </w:tcPr>
          <w:p w14:paraId="664C85F5" w14:textId="199B270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18</w:t>
            </w:r>
          </w:p>
        </w:tc>
        <w:tc>
          <w:tcPr>
            <w:tcW w:w="2551" w:type="dxa"/>
          </w:tcPr>
          <w:p w14:paraId="20BBEDC2" w14:textId="35C8B5C3"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18</w:t>
            </w:r>
          </w:p>
        </w:tc>
        <w:tc>
          <w:tcPr>
            <w:tcW w:w="2552" w:type="dxa"/>
          </w:tcPr>
          <w:p w14:paraId="649CF893" w14:textId="65CFA7F6"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0</w:t>
            </w:r>
          </w:p>
        </w:tc>
        <w:tc>
          <w:tcPr>
            <w:tcW w:w="1134" w:type="dxa"/>
            <w:vAlign w:val="bottom"/>
          </w:tcPr>
          <w:p w14:paraId="74F91C15" w14:textId="60E2DB46"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100.00%</w:t>
            </w:r>
          </w:p>
        </w:tc>
      </w:tr>
      <w:tr w:rsidR="008F5765" w14:paraId="76359723" w14:textId="77777777" w:rsidTr="00BD7A36">
        <w:tc>
          <w:tcPr>
            <w:tcW w:w="1276" w:type="dxa"/>
          </w:tcPr>
          <w:p w14:paraId="2A19D2EB" w14:textId="0A93BF12"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2017.3</w:t>
            </w:r>
          </w:p>
        </w:tc>
        <w:tc>
          <w:tcPr>
            <w:tcW w:w="1379" w:type="dxa"/>
          </w:tcPr>
          <w:p w14:paraId="3BBD5225" w14:textId="7C9F5973"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25</w:t>
            </w:r>
          </w:p>
        </w:tc>
        <w:tc>
          <w:tcPr>
            <w:tcW w:w="2551" w:type="dxa"/>
          </w:tcPr>
          <w:p w14:paraId="690527EF" w14:textId="6FF1BED9"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25</w:t>
            </w:r>
          </w:p>
        </w:tc>
        <w:tc>
          <w:tcPr>
            <w:tcW w:w="2552" w:type="dxa"/>
          </w:tcPr>
          <w:p w14:paraId="05D9FB82" w14:textId="6A6B7A8E"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0</w:t>
            </w:r>
          </w:p>
        </w:tc>
        <w:tc>
          <w:tcPr>
            <w:tcW w:w="1134" w:type="dxa"/>
            <w:vAlign w:val="bottom"/>
          </w:tcPr>
          <w:p w14:paraId="16924B1F" w14:textId="5E9BBBF7"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100.00%</w:t>
            </w:r>
          </w:p>
        </w:tc>
      </w:tr>
      <w:tr w:rsidR="008F5765" w14:paraId="427C8743" w14:textId="77777777" w:rsidTr="00BD7A36">
        <w:tc>
          <w:tcPr>
            <w:tcW w:w="1276" w:type="dxa"/>
          </w:tcPr>
          <w:p w14:paraId="00F413DA" w14:textId="6115CBEF"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2017.4</w:t>
            </w:r>
          </w:p>
        </w:tc>
        <w:tc>
          <w:tcPr>
            <w:tcW w:w="1379" w:type="dxa"/>
          </w:tcPr>
          <w:p w14:paraId="2EAA48AB" w14:textId="5CE206F9"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21</w:t>
            </w:r>
          </w:p>
        </w:tc>
        <w:tc>
          <w:tcPr>
            <w:tcW w:w="2551" w:type="dxa"/>
          </w:tcPr>
          <w:p w14:paraId="55B2A3FC" w14:textId="5B33F4CC"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19</w:t>
            </w:r>
          </w:p>
        </w:tc>
        <w:tc>
          <w:tcPr>
            <w:tcW w:w="2552" w:type="dxa"/>
          </w:tcPr>
          <w:p w14:paraId="4149D40D" w14:textId="384992E5"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0</w:t>
            </w:r>
          </w:p>
        </w:tc>
        <w:tc>
          <w:tcPr>
            <w:tcW w:w="1134" w:type="dxa"/>
            <w:vAlign w:val="bottom"/>
          </w:tcPr>
          <w:p w14:paraId="4858BC42" w14:textId="2DB85CCB"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90.48%</w:t>
            </w:r>
          </w:p>
        </w:tc>
      </w:tr>
      <w:tr w:rsidR="008F5765" w14:paraId="2634C424" w14:textId="77777777" w:rsidTr="00BD7A36">
        <w:tc>
          <w:tcPr>
            <w:tcW w:w="1276" w:type="dxa"/>
          </w:tcPr>
          <w:p w14:paraId="3E5DF6AC" w14:textId="1C3D8B15"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2017.5</w:t>
            </w:r>
          </w:p>
        </w:tc>
        <w:tc>
          <w:tcPr>
            <w:tcW w:w="1379" w:type="dxa"/>
          </w:tcPr>
          <w:p w14:paraId="35CCFC73" w14:textId="7937B2F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29</w:t>
            </w:r>
          </w:p>
        </w:tc>
        <w:tc>
          <w:tcPr>
            <w:tcW w:w="2551" w:type="dxa"/>
          </w:tcPr>
          <w:p w14:paraId="13FDAB0F" w14:textId="6F268AAE"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26</w:t>
            </w:r>
          </w:p>
        </w:tc>
        <w:tc>
          <w:tcPr>
            <w:tcW w:w="2552" w:type="dxa"/>
          </w:tcPr>
          <w:p w14:paraId="05982BC7" w14:textId="711499FB"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3</w:t>
            </w:r>
          </w:p>
        </w:tc>
        <w:tc>
          <w:tcPr>
            <w:tcW w:w="1134" w:type="dxa"/>
            <w:vAlign w:val="bottom"/>
          </w:tcPr>
          <w:p w14:paraId="39D43627" w14:textId="090838B9"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89.66%</w:t>
            </w:r>
          </w:p>
        </w:tc>
      </w:tr>
      <w:tr w:rsidR="008F5765" w14:paraId="08882D22" w14:textId="77777777" w:rsidTr="00BD7A36">
        <w:tc>
          <w:tcPr>
            <w:tcW w:w="1276" w:type="dxa"/>
          </w:tcPr>
          <w:p w14:paraId="51554DAD" w14:textId="000D76C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2017.6</w:t>
            </w:r>
          </w:p>
        </w:tc>
        <w:tc>
          <w:tcPr>
            <w:tcW w:w="1379" w:type="dxa"/>
          </w:tcPr>
          <w:p w14:paraId="5091D351" w14:textId="41801B02"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22</w:t>
            </w:r>
          </w:p>
        </w:tc>
        <w:tc>
          <w:tcPr>
            <w:tcW w:w="2551" w:type="dxa"/>
          </w:tcPr>
          <w:p w14:paraId="0564B2BB" w14:textId="2313872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21</w:t>
            </w:r>
          </w:p>
        </w:tc>
        <w:tc>
          <w:tcPr>
            <w:tcW w:w="2552" w:type="dxa"/>
          </w:tcPr>
          <w:p w14:paraId="03295D6B" w14:textId="3D75B1DC"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w:t>
            </w:r>
          </w:p>
        </w:tc>
        <w:tc>
          <w:tcPr>
            <w:tcW w:w="1134" w:type="dxa"/>
            <w:vAlign w:val="bottom"/>
          </w:tcPr>
          <w:p w14:paraId="64F18F29" w14:textId="6ACF720D"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95.45%</w:t>
            </w:r>
          </w:p>
        </w:tc>
      </w:tr>
      <w:tr w:rsidR="008F5765" w14:paraId="1B601F67" w14:textId="77777777" w:rsidTr="00BD7A36">
        <w:trPr>
          <w:trHeight w:val="646"/>
        </w:trPr>
        <w:tc>
          <w:tcPr>
            <w:tcW w:w="1276" w:type="dxa"/>
          </w:tcPr>
          <w:p w14:paraId="6B382F64" w14:textId="1F918097"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2017.7</w:t>
            </w:r>
          </w:p>
        </w:tc>
        <w:tc>
          <w:tcPr>
            <w:tcW w:w="1379" w:type="dxa"/>
          </w:tcPr>
          <w:p w14:paraId="657EF873" w14:textId="21568F8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30</w:t>
            </w:r>
          </w:p>
        </w:tc>
        <w:tc>
          <w:tcPr>
            <w:tcW w:w="2551" w:type="dxa"/>
          </w:tcPr>
          <w:p w14:paraId="530E4DFC" w14:textId="7AC1DDD4"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27</w:t>
            </w:r>
          </w:p>
        </w:tc>
        <w:tc>
          <w:tcPr>
            <w:tcW w:w="2552" w:type="dxa"/>
          </w:tcPr>
          <w:p w14:paraId="66D2A033" w14:textId="0543E8A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3</w:t>
            </w:r>
          </w:p>
        </w:tc>
        <w:tc>
          <w:tcPr>
            <w:tcW w:w="1134" w:type="dxa"/>
            <w:vAlign w:val="bottom"/>
          </w:tcPr>
          <w:p w14:paraId="3958B4B2" w14:textId="39C2BFC7"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90.00%</w:t>
            </w:r>
          </w:p>
        </w:tc>
      </w:tr>
      <w:tr w:rsidR="008F5765" w14:paraId="03873FF0" w14:textId="77777777" w:rsidTr="00BD7A36">
        <w:tc>
          <w:tcPr>
            <w:tcW w:w="1276" w:type="dxa"/>
          </w:tcPr>
          <w:p w14:paraId="51A17C39" w14:textId="2BFED65B"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2017.8</w:t>
            </w:r>
          </w:p>
        </w:tc>
        <w:tc>
          <w:tcPr>
            <w:tcW w:w="1379" w:type="dxa"/>
          </w:tcPr>
          <w:p w14:paraId="3B276D53" w14:textId="532CD93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w:t>
            </w:r>
          </w:p>
        </w:tc>
        <w:tc>
          <w:tcPr>
            <w:tcW w:w="2551" w:type="dxa"/>
          </w:tcPr>
          <w:p w14:paraId="7299E217" w14:textId="37D633A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18</w:t>
            </w:r>
          </w:p>
        </w:tc>
        <w:tc>
          <w:tcPr>
            <w:tcW w:w="2552" w:type="dxa"/>
          </w:tcPr>
          <w:p w14:paraId="14837D80" w14:textId="413F8D1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137255C5" w14:textId="7F43FA13"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90.00%</w:t>
            </w:r>
          </w:p>
        </w:tc>
      </w:tr>
      <w:tr w:rsidR="008F5765" w14:paraId="581197F7" w14:textId="77777777" w:rsidTr="00BD7A36">
        <w:tc>
          <w:tcPr>
            <w:tcW w:w="1276" w:type="dxa"/>
          </w:tcPr>
          <w:p w14:paraId="76AC98F9" w14:textId="6A723CB2"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2017.9</w:t>
            </w:r>
          </w:p>
        </w:tc>
        <w:tc>
          <w:tcPr>
            <w:tcW w:w="1379" w:type="dxa"/>
          </w:tcPr>
          <w:p w14:paraId="567590E7" w14:textId="7A950224"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24</w:t>
            </w:r>
          </w:p>
        </w:tc>
        <w:tc>
          <w:tcPr>
            <w:tcW w:w="2551" w:type="dxa"/>
          </w:tcPr>
          <w:p w14:paraId="7744BEEA" w14:textId="11F34C30" w:rsidR="008F5765" w:rsidRDefault="008F5765" w:rsidP="00104070">
            <w:pPr>
              <w:ind w:firstLineChars="0" w:firstLine="0"/>
              <w:rPr>
                <w:rFonts w:ascii="仿宋_GB2312" w:hAnsi="宋体"/>
                <w:bCs/>
                <w:color w:val="000000"/>
                <w:kern w:val="44"/>
                <w:szCs w:val="28"/>
              </w:rPr>
            </w:pPr>
            <w:r>
              <w:rPr>
                <w:rFonts w:ascii="仿宋_GB2312" w:hAnsi="宋体" w:hint="eastAsia"/>
                <w:bCs/>
                <w:color w:val="000000"/>
                <w:kern w:val="44"/>
                <w:szCs w:val="28"/>
              </w:rPr>
              <w:t>22</w:t>
            </w:r>
          </w:p>
        </w:tc>
        <w:tc>
          <w:tcPr>
            <w:tcW w:w="2552" w:type="dxa"/>
          </w:tcPr>
          <w:p w14:paraId="235CFE69" w14:textId="528F29B8"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4198CF19" w14:textId="6DDDA15D"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91.67%</w:t>
            </w:r>
          </w:p>
        </w:tc>
      </w:tr>
      <w:tr w:rsidR="008F5765" w14:paraId="0142A19B" w14:textId="77777777" w:rsidTr="00BD7A36">
        <w:tc>
          <w:tcPr>
            <w:tcW w:w="1276" w:type="dxa"/>
          </w:tcPr>
          <w:p w14:paraId="35FFB978" w14:textId="3B8F582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2017.10</w:t>
            </w:r>
          </w:p>
        </w:tc>
        <w:tc>
          <w:tcPr>
            <w:tcW w:w="1379" w:type="dxa"/>
          </w:tcPr>
          <w:p w14:paraId="2E7B0929" w14:textId="08B1A49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18</w:t>
            </w:r>
          </w:p>
        </w:tc>
        <w:tc>
          <w:tcPr>
            <w:tcW w:w="2551" w:type="dxa"/>
          </w:tcPr>
          <w:p w14:paraId="411B3832" w14:textId="1503074F"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18</w:t>
            </w:r>
          </w:p>
        </w:tc>
        <w:tc>
          <w:tcPr>
            <w:tcW w:w="2552" w:type="dxa"/>
          </w:tcPr>
          <w:p w14:paraId="4C47A8E2" w14:textId="15711D1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0</w:t>
            </w:r>
          </w:p>
        </w:tc>
        <w:tc>
          <w:tcPr>
            <w:tcW w:w="1134" w:type="dxa"/>
            <w:vAlign w:val="bottom"/>
          </w:tcPr>
          <w:p w14:paraId="7426D451" w14:textId="6A844D5E"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100.00%</w:t>
            </w:r>
          </w:p>
        </w:tc>
      </w:tr>
      <w:tr w:rsidR="008F5765" w14:paraId="7A37000F" w14:textId="77777777" w:rsidTr="00BD7A36">
        <w:tc>
          <w:tcPr>
            <w:tcW w:w="1276" w:type="dxa"/>
          </w:tcPr>
          <w:p w14:paraId="743E5A13" w14:textId="053486D7"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2017.11</w:t>
            </w:r>
          </w:p>
        </w:tc>
        <w:tc>
          <w:tcPr>
            <w:tcW w:w="1379" w:type="dxa"/>
          </w:tcPr>
          <w:p w14:paraId="17126F89" w14:textId="5DE43DA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26</w:t>
            </w:r>
          </w:p>
        </w:tc>
        <w:tc>
          <w:tcPr>
            <w:tcW w:w="2551" w:type="dxa"/>
          </w:tcPr>
          <w:p w14:paraId="394D97B0" w14:textId="0B899696"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25</w:t>
            </w:r>
          </w:p>
        </w:tc>
        <w:tc>
          <w:tcPr>
            <w:tcW w:w="2552" w:type="dxa"/>
          </w:tcPr>
          <w:p w14:paraId="70C10843" w14:textId="3A2A54C3"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w:t>
            </w:r>
          </w:p>
        </w:tc>
        <w:tc>
          <w:tcPr>
            <w:tcW w:w="1134" w:type="dxa"/>
            <w:vAlign w:val="bottom"/>
          </w:tcPr>
          <w:p w14:paraId="3866DD90" w14:textId="7098EE3B"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96.15%</w:t>
            </w:r>
          </w:p>
        </w:tc>
      </w:tr>
      <w:tr w:rsidR="008F5765" w14:paraId="42262024" w14:textId="77777777" w:rsidTr="00BD7A36">
        <w:trPr>
          <w:trHeight w:val="646"/>
        </w:trPr>
        <w:tc>
          <w:tcPr>
            <w:tcW w:w="1276" w:type="dxa"/>
          </w:tcPr>
          <w:p w14:paraId="2B0A3D41" w14:textId="4B2596F5"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2017.12</w:t>
            </w:r>
          </w:p>
        </w:tc>
        <w:tc>
          <w:tcPr>
            <w:tcW w:w="1379" w:type="dxa"/>
          </w:tcPr>
          <w:p w14:paraId="42DCBF8E" w14:textId="1899C93A"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19</w:t>
            </w:r>
          </w:p>
        </w:tc>
        <w:tc>
          <w:tcPr>
            <w:tcW w:w="2551" w:type="dxa"/>
          </w:tcPr>
          <w:p w14:paraId="29AD755E" w14:textId="4CF15EB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17</w:t>
            </w:r>
          </w:p>
        </w:tc>
        <w:tc>
          <w:tcPr>
            <w:tcW w:w="2552" w:type="dxa"/>
          </w:tcPr>
          <w:p w14:paraId="7E7C5543" w14:textId="0944C168"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02DFDB70" w14:textId="35F83A88"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89.47%</w:t>
            </w:r>
          </w:p>
        </w:tc>
      </w:tr>
      <w:tr w:rsidR="008F5765" w14:paraId="3FAEF9F0" w14:textId="77777777" w:rsidTr="00BD7A36">
        <w:tc>
          <w:tcPr>
            <w:tcW w:w="1276" w:type="dxa"/>
          </w:tcPr>
          <w:p w14:paraId="4BABE43D" w14:textId="7C1D1F53"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2018.1</w:t>
            </w:r>
          </w:p>
        </w:tc>
        <w:tc>
          <w:tcPr>
            <w:tcW w:w="1379" w:type="dxa"/>
          </w:tcPr>
          <w:p w14:paraId="1C5FC5DD" w14:textId="67E36BCA"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w:t>
            </w:r>
          </w:p>
        </w:tc>
        <w:tc>
          <w:tcPr>
            <w:tcW w:w="2551" w:type="dxa"/>
          </w:tcPr>
          <w:p w14:paraId="213670A0" w14:textId="5579BE07"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18</w:t>
            </w:r>
          </w:p>
        </w:tc>
        <w:tc>
          <w:tcPr>
            <w:tcW w:w="2552" w:type="dxa"/>
          </w:tcPr>
          <w:p w14:paraId="408B6C96" w14:textId="42475952"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3FD194C1" w14:textId="0EEA38DE"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90.00%</w:t>
            </w:r>
          </w:p>
        </w:tc>
      </w:tr>
      <w:tr w:rsidR="008F5765" w14:paraId="0FEF3AD4" w14:textId="77777777" w:rsidTr="00BD7A36">
        <w:tc>
          <w:tcPr>
            <w:tcW w:w="1276" w:type="dxa"/>
          </w:tcPr>
          <w:p w14:paraId="36B74B0D" w14:textId="0447A9B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2018.2</w:t>
            </w:r>
          </w:p>
        </w:tc>
        <w:tc>
          <w:tcPr>
            <w:tcW w:w="1379" w:type="dxa"/>
          </w:tcPr>
          <w:p w14:paraId="30C6FA8E" w14:textId="44B8C384"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12</w:t>
            </w:r>
          </w:p>
        </w:tc>
        <w:tc>
          <w:tcPr>
            <w:tcW w:w="2551" w:type="dxa"/>
          </w:tcPr>
          <w:p w14:paraId="5C86E257" w14:textId="4CEA81E2" w:rsidR="008F5765" w:rsidRDefault="008F5765" w:rsidP="00104070">
            <w:pPr>
              <w:ind w:firstLineChars="0" w:firstLine="0"/>
              <w:rPr>
                <w:rFonts w:ascii="仿宋_GB2312" w:hAnsi="宋体"/>
                <w:bCs/>
                <w:color w:val="000000"/>
                <w:kern w:val="44"/>
                <w:szCs w:val="28"/>
              </w:rPr>
            </w:pPr>
            <w:r>
              <w:rPr>
                <w:rFonts w:ascii="仿宋_GB2312" w:hAnsi="宋体" w:hint="eastAsia"/>
                <w:bCs/>
                <w:color w:val="000000"/>
                <w:kern w:val="44"/>
                <w:szCs w:val="28"/>
              </w:rPr>
              <w:t>11</w:t>
            </w:r>
          </w:p>
        </w:tc>
        <w:tc>
          <w:tcPr>
            <w:tcW w:w="2552" w:type="dxa"/>
          </w:tcPr>
          <w:p w14:paraId="3DA60BC2" w14:textId="2F566BB9"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w:t>
            </w:r>
          </w:p>
        </w:tc>
        <w:tc>
          <w:tcPr>
            <w:tcW w:w="1134" w:type="dxa"/>
            <w:vAlign w:val="bottom"/>
          </w:tcPr>
          <w:p w14:paraId="261DD763" w14:textId="4A945EBC"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91.67%</w:t>
            </w:r>
          </w:p>
        </w:tc>
      </w:tr>
      <w:tr w:rsidR="008F5765" w14:paraId="7439A9B4" w14:textId="77777777" w:rsidTr="00BD7A36">
        <w:tc>
          <w:tcPr>
            <w:tcW w:w="1276" w:type="dxa"/>
          </w:tcPr>
          <w:p w14:paraId="67B0859E" w14:textId="4C45AC9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2018.3</w:t>
            </w:r>
          </w:p>
        </w:tc>
        <w:tc>
          <w:tcPr>
            <w:tcW w:w="1379" w:type="dxa"/>
          </w:tcPr>
          <w:p w14:paraId="7A02FDD9" w14:textId="3A4B70AC"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34</w:t>
            </w:r>
          </w:p>
        </w:tc>
        <w:tc>
          <w:tcPr>
            <w:tcW w:w="2551" w:type="dxa"/>
          </w:tcPr>
          <w:p w14:paraId="5FD16CE9" w14:textId="4A129811" w:rsidR="008F5765" w:rsidRDefault="008F5765" w:rsidP="00104070">
            <w:pPr>
              <w:ind w:firstLineChars="0" w:firstLine="0"/>
              <w:rPr>
                <w:rFonts w:ascii="仿宋_GB2312" w:hAnsi="宋体"/>
                <w:bCs/>
                <w:color w:val="000000"/>
                <w:kern w:val="44"/>
                <w:szCs w:val="28"/>
              </w:rPr>
            </w:pPr>
            <w:r>
              <w:rPr>
                <w:rFonts w:ascii="仿宋_GB2312" w:hAnsi="宋体" w:hint="eastAsia"/>
                <w:bCs/>
                <w:color w:val="000000"/>
                <w:kern w:val="44"/>
                <w:szCs w:val="28"/>
              </w:rPr>
              <w:t>30</w:t>
            </w:r>
          </w:p>
        </w:tc>
        <w:tc>
          <w:tcPr>
            <w:tcW w:w="2552" w:type="dxa"/>
          </w:tcPr>
          <w:p w14:paraId="004C02E3" w14:textId="0560FCB2"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3</w:t>
            </w:r>
          </w:p>
        </w:tc>
        <w:tc>
          <w:tcPr>
            <w:tcW w:w="1134" w:type="dxa"/>
            <w:vAlign w:val="bottom"/>
          </w:tcPr>
          <w:p w14:paraId="7F176294" w14:textId="39033414"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88.24%</w:t>
            </w:r>
          </w:p>
        </w:tc>
      </w:tr>
      <w:tr w:rsidR="008F5765" w14:paraId="460B4D3B" w14:textId="77777777" w:rsidTr="00BD7A36">
        <w:tc>
          <w:tcPr>
            <w:tcW w:w="1276" w:type="dxa"/>
          </w:tcPr>
          <w:p w14:paraId="37EE561A" w14:textId="3A9EB0DE"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2018.4</w:t>
            </w:r>
          </w:p>
        </w:tc>
        <w:tc>
          <w:tcPr>
            <w:tcW w:w="1379" w:type="dxa"/>
          </w:tcPr>
          <w:p w14:paraId="4D69E695" w14:textId="0EA39289"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30</w:t>
            </w:r>
          </w:p>
        </w:tc>
        <w:tc>
          <w:tcPr>
            <w:tcW w:w="2551" w:type="dxa"/>
          </w:tcPr>
          <w:p w14:paraId="72BFB260" w14:textId="502AA5C7" w:rsidR="008F5765" w:rsidRDefault="008F5765" w:rsidP="008F5765">
            <w:pPr>
              <w:ind w:firstLineChars="0" w:firstLine="0"/>
              <w:rPr>
                <w:rFonts w:ascii="仿宋_GB2312" w:hAnsi="宋体"/>
                <w:bCs/>
                <w:color w:val="000000"/>
                <w:kern w:val="44"/>
                <w:szCs w:val="28"/>
              </w:rPr>
            </w:pPr>
            <w:r>
              <w:rPr>
                <w:rFonts w:ascii="仿宋_GB2312" w:hAnsi="宋体" w:hint="eastAsia"/>
                <w:bCs/>
                <w:color w:val="000000"/>
                <w:kern w:val="44"/>
                <w:szCs w:val="28"/>
              </w:rPr>
              <w:t>26</w:t>
            </w:r>
          </w:p>
        </w:tc>
        <w:tc>
          <w:tcPr>
            <w:tcW w:w="2552" w:type="dxa"/>
          </w:tcPr>
          <w:p w14:paraId="3F2AFB52" w14:textId="56D7397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4</w:t>
            </w:r>
          </w:p>
        </w:tc>
        <w:tc>
          <w:tcPr>
            <w:tcW w:w="1134" w:type="dxa"/>
            <w:vAlign w:val="bottom"/>
          </w:tcPr>
          <w:p w14:paraId="6EF848BC" w14:textId="42CF3320"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86.67%</w:t>
            </w:r>
          </w:p>
        </w:tc>
      </w:tr>
    </w:tbl>
    <w:p w14:paraId="483CAC3E" w14:textId="77777777" w:rsidR="00E552A9" w:rsidRPr="00C36C9A" w:rsidRDefault="00E552A9" w:rsidP="00E552A9">
      <w:pPr>
        <w:ind w:firstLine="560"/>
        <w:rPr>
          <w:rFonts w:ascii="仿宋_GB2312" w:hAnsi="宋体"/>
          <w:bCs/>
          <w:color w:val="000000"/>
          <w:kern w:val="44"/>
          <w:szCs w:val="28"/>
        </w:rPr>
      </w:pPr>
    </w:p>
    <w:p w14:paraId="293DCF54" w14:textId="77777777" w:rsidR="00190287" w:rsidRDefault="00190287" w:rsidP="00190287">
      <w:pPr>
        <w:keepNext/>
        <w:keepLines/>
        <w:spacing w:line="560" w:lineRule="exact"/>
        <w:ind w:firstLineChars="0" w:firstLine="0"/>
        <w:outlineLvl w:val="1"/>
        <w:rPr>
          <w:rFonts w:ascii="仿宋_GB2312" w:hAnsi="宋体"/>
          <w:b/>
          <w:bCs/>
          <w:color w:val="000000"/>
          <w:kern w:val="44"/>
          <w:sz w:val="32"/>
          <w:szCs w:val="32"/>
        </w:rPr>
      </w:pPr>
      <w:r>
        <w:rPr>
          <w:rFonts w:ascii="仿宋_GB2312" w:hAnsi="宋体" w:hint="eastAsia"/>
          <w:b/>
          <w:bCs/>
          <w:color w:val="000000"/>
          <w:kern w:val="44"/>
          <w:sz w:val="32"/>
          <w:szCs w:val="32"/>
        </w:rPr>
        <w:t>（三）系统应用维护</w:t>
      </w:r>
    </w:p>
    <w:p w14:paraId="4829F6E5" w14:textId="51982BA8" w:rsidR="00AB4BBD" w:rsidRPr="00AB4BBD" w:rsidRDefault="00AB4BBD" w:rsidP="00AB4BBD">
      <w:pPr>
        <w:widowControl/>
        <w:spacing w:line="560" w:lineRule="exact"/>
        <w:ind w:firstLine="560"/>
        <w:rPr>
          <w:rFonts w:ascii="仿宋_GB2312" w:hAnsi="新宋体"/>
          <w:szCs w:val="28"/>
        </w:rPr>
      </w:pPr>
      <w:r w:rsidRPr="00AB4BBD">
        <w:rPr>
          <w:rFonts w:ascii="仿宋_GB2312" w:hAnsi="新宋体" w:hint="eastAsia"/>
          <w:szCs w:val="28"/>
        </w:rPr>
        <w:tab/>
        <w:t>售电</w:t>
      </w:r>
      <w:r>
        <w:rPr>
          <w:rFonts w:ascii="仿宋_GB2312" w:hAnsi="新宋体" w:hint="eastAsia"/>
          <w:szCs w:val="28"/>
        </w:rPr>
        <w:t>系统项目组运维人员熟悉智能电能表售电系统所有应用功能，负责应用系统的运行维护，实时监控应用系统，记录缺陷情况，定期进行运行分析，监督系统升级、技术改造，合同执行期间共</w:t>
      </w:r>
      <w:r w:rsidRPr="0053092A">
        <w:rPr>
          <w:rFonts w:ascii="仿宋_GB2312" w:hAnsi="新宋体" w:hint="eastAsia"/>
          <w:szCs w:val="28"/>
        </w:rPr>
        <w:t>完成</w:t>
      </w:r>
      <w:r>
        <w:rPr>
          <w:rFonts w:ascii="仿宋_GB2312" w:hAnsi="新宋体" w:hint="eastAsia"/>
          <w:szCs w:val="28"/>
        </w:rPr>
        <w:lastRenderedPageBreak/>
        <w:t>售电</w:t>
      </w:r>
      <w:r w:rsidRPr="0053092A">
        <w:rPr>
          <w:rFonts w:ascii="仿宋_GB2312" w:hAnsi="新宋体" w:hint="eastAsia"/>
          <w:szCs w:val="28"/>
        </w:rPr>
        <w:t>系统检修</w:t>
      </w:r>
      <w:r w:rsidR="00245B05">
        <w:rPr>
          <w:rFonts w:ascii="仿宋_GB2312" w:hAnsi="新宋体" w:hint="eastAsia"/>
          <w:szCs w:val="28"/>
        </w:rPr>
        <w:t>8</w:t>
      </w:r>
      <w:r w:rsidRPr="0053092A">
        <w:rPr>
          <w:rFonts w:ascii="仿宋_GB2312" w:hAnsi="新宋体" w:hint="eastAsia"/>
          <w:szCs w:val="28"/>
        </w:rPr>
        <w:t>次，完成</w:t>
      </w:r>
      <w:r w:rsidRPr="0053092A">
        <w:rPr>
          <w:rFonts w:ascii="仿宋_GB2312" w:hAnsi="新宋体"/>
          <w:szCs w:val="28"/>
        </w:rPr>
        <w:t>漏洞核查及整改</w:t>
      </w:r>
      <w:r w:rsidR="00245B05">
        <w:rPr>
          <w:rFonts w:ascii="仿宋_GB2312" w:hAnsi="新宋体" w:hint="eastAsia"/>
          <w:szCs w:val="28"/>
        </w:rPr>
        <w:t>1</w:t>
      </w:r>
      <w:r w:rsidRPr="0053092A">
        <w:rPr>
          <w:rFonts w:ascii="仿宋_GB2312" w:hAnsi="新宋体" w:hint="eastAsia"/>
          <w:szCs w:val="28"/>
        </w:rPr>
        <w:t>项，修复系统漏洞1项</w:t>
      </w:r>
      <w:r>
        <w:rPr>
          <w:rFonts w:ascii="仿宋_GB2312" w:hAnsi="新宋体" w:hint="eastAsia"/>
          <w:szCs w:val="28"/>
        </w:rPr>
        <w:t>。系统应用维护具体内容如下：</w:t>
      </w:r>
    </w:p>
    <w:p w14:paraId="6EE539C3" w14:textId="4AE91A13" w:rsidR="00245B05" w:rsidRDefault="00245B05">
      <w:pPr>
        <w:ind w:firstLine="560"/>
        <w:rPr>
          <w:rFonts w:ascii="仿宋_GB2312" w:hAnsi="仿宋"/>
          <w:szCs w:val="28"/>
        </w:rPr>
      </w:pPr>
      <w:r>
        <w:rPr>
          <w:rFonts w:ascii="仿宋_GB2312" w:hAnsi="仿宋" w:hint="eastAsia"/>
          <w:szCs w:val="28"/>
        </w:rPr>
        <w:t>1</w:t>
      </w:r>
      <w:r>
        <w:rPr>
          <w:rFonts w:ascii="仿宋_GB2312" w:hAnsi="新宋体" w:hint="eastAsia"/>
          <w:szCs w:val="28"/>
        </w:rPr>
        <w:t>监控系统应用服务（包括Web服务等）运行情况</w:t>
      </w:r>
    </w:p>
    <w:p w14:paraId="33D9A9A9" w14:textId="05C5497F" w:rsidR="00B70B35" w:rsidRDefault="00974F0C">
      <w:pPr>
        <w:ind w:firstLine="560"/>
        <w:rPr>
          <w:rFonts w:ascii="仿宋_GB2312" w:hAnsi="新宋体"/>
          <w:szCs w:val="28"/>
        </w:rPr>
      </w:pPr>
      <w:r>
        <w:rPr>
          <w:rFonts w:ascii="仿宋_GB2312" w:hAnsi="仿宋" w:hint="eastAsia"/>
          <w:szCs w:val="28"/>
        </w:rPr>
        <w:t>对于区域内计量所、各供电所客户端进行维护,确保系统正常使用。</w:t>
      </w:r>
      <w:r w:rsidR="00245B05">
        <w:rPr>
          <w:rFonts w:ascii="仿宋_GB2312" w:hAnsi="新宋体" w:hint="eastAsia"/>
          <w:szCs w:val="28"/>
        </w:rPr>
        <w:t>在程序出现问题，能够及时汇报，并根据实际情况及时解决所出现的问题</w:t>
      </w:r>
      <w:r w:rsidR="00FC33FB">
        <w:rPr>
          <w:rFonts w:ascii="仿宋_GB2312" w:hAnsi="新宋体" w:hint="eastAsia"/>
          <w:szCs w:val="28"/>
        </w:rPr>
        <w:t>。2017年冀北采集系统逐步建立完善的季度度检修制度，提前申报检修计划逐级审批，确保检修工作的顺利开展，合同执行期间采集系统共完成系统检修8次</w:t>
      </w:r>
    </w:p>
    <w:p w14:paraId="62646CD4" w14:textId="5825A470" w:rsidR="00FC33FB" w:rsidRPr="00FC33FB" w:rsidRDefault="00FC33FB">
      <w:pPr>
        <w:ind w:firstLine="560"/>
        <w:rPr>
          <w:rFonts w:ascii="仿宋_GB2312" w:hAnsi="仿宋"/>
          <w:szCs w:val="28"/>
        </w:rPr>
      </w:pPr>
      <w:r>
        <w:rPr>
          <w:rFonts w:ascii="仿宋_GB2312" w:hAnsi="仿宋" w:hint="eastAsia"/>
          <w:szCs w:val="28"/>
        </w:rPr>
        <w:t>2</w:t>
      </w:r>
      <w:r w:rsidRPr="00FC33FB">
        <w:rPr>
          <w:rFonts w:ascii="仿宋_GB2312" w:hAnsi="仿宋" w:hint="eastAsia"/>
          <w:szCs w:val="28"/>
        </w:rPr>
        <w:t>监控接口服务：</w:t>
      </w:r>
    </w:p>
    <w:p w14:paraId="28A1416D" w14:textId="5917391B" w:rsidR="00FC33FB" w:rsidRDefault="00FC33FB">
      <w:pPr>
        <w:ind w:firstLine="560"/>
        <w:rPr>
          <w:rFonts w:ascii="仿宋_GB2312" w:hAnsi="仿宋"/>
          <w:szCs w:val="28"/>
        </w:rPr>
      </w:pPr>
      <w:r>
        <w:rPr>
          <w:rFonts w:ascii="仿宋_GB2312" w:hAnsi="新宋体" w:hint="eastAsia"/>
          <w:szCs w:val="28"/>
        </w:rPr>
        <w:t>营销接口流程调试，档案同步，</w:t>
      </w:r>
      <w:r w:rsidR="004B28AE">
        <w:rPr>
          <w:rFonts w:ascii="仿宋_GB2312" w:hAnsi="新宋体" w:hint="eastAsia"/>
          <w:szCs w:val="28"/>
        </w:rPr>
        <w:t>电价档案同步，</w:t>
      </w:r>
      <w:r>
        <w:rPr>
          <w:rFonts w:ascii="仿宋_GB2312" w:hAnsi="新宋体" w:hint="eastAsia"/>
          <w:szCs w:val="28"/>
        </w:rPr>
        <w:t>历史遗留垃圾数据清理；</w:t>
      </w:r>
      <w:r w:rsidR="000D0EED">
        <w:rPr>
          <w:rFonts w:ascii="仿宋_GB2312" w:hAnsi="新宋体" w:hint="eastAsia"/>
          <w:szCs w:val="28"/>
        </w:rPr>
        <w:t>邮政接口流程调试，交易记录同步</w:t>
      </w:r>
      <w:r w:rsidR="004B28AE">
        <w:rPr>
          <w:rFonts w:ascii="仿宋_GB2312" w:hAnsi="新宋体" w:hint="eastAsia"/>
          <w:szCs w:val="28"/>
        </w:rPr>
        <w:t>；在程序出现问题时，已及时报告，并根据实际情况及时解决所出现的问题</w:t>
      </w:r>
    </w:p>
    <w:p w14:paraId="404E7F0D" w14:textId="3A10A27F" w:rsidR="00B70B35" w:rsidRDefault="00FC33FB">
      <w:pPr>
        <w:spacing w:beforeLines="50" w:before="156" w:afterLines="50" w:after="156"/>
        <w:ind w:firstLine="560"/>
        <w:rPr>
          <w:rFonts w:ascii="仿宋_GB2312" w:hAnsi="仿宋"/>
          <w:szCs w:val="28"/>
        </w:rPr>
      </w:pPr>
      <w:r>
        <w:rPr>
          <w:rFonts w:ascii="仿宋_GB2312" w:hAnsi="仿宋" w:hint="eastAsia"/>
          <w:szCs w:val="28"/>
        </w:rPr>
        <w:t>3</w:t>
      </w:r>
      <w:r w:rsidR="00974F0C">
        <w:rPr>
          <w:rFonts w:ascii="仿宋_GB2312" w:hAnsi="仿宋" w:hint="eastAsia"/>
          <w:szCs w:val="28"/>
        </w:rPr>
        <w:t>现场硬件维护</w:t>
      </w:r>
    </w:p>
    <w:p w14:paraId="1E6CFA94" w14:textId="77777777" w:rsidR="00B70B35" w:rsidRDefault="00974F0C">
      <w:pPr>
        <w:ind w:firstLine="560"/>
        <w:rPr>
          <w:rFonts w:ascii="仿宋_GB2312" w:hAnsi="仿宋"/>
          <w:szCs w:val="28"/>
        </w:rPr>
      </w:pPr>
      <w:r>
        <w:rPr>
          <w:rFonts w:ascii="仿宋_GB2312" w:hAnsi="仿宋" w:hint="eastAsia"/>
          <w:szCs w:val="28"/>
        </w:rPr>
        <w:t>对冀北电力公司下属所有地市的所有智能电能表发卡器等设备进行监测维护,配合冀北工作人员对本地费控电能表进行现场调试,排查处理现场故障。</w:t>
      </w:r>
    </w:p>
    <w:p w14:paraId="55D5C5F9" w14:textId="6B6C334B" w:rsidR="00B70B35" w:rsidRDefault="00FC33FB">
      <w:pPr>
        <w:spacing w:beforeLines="50" w:before="156" w:afterLines="50" w:after="156"/>
        <w:ind w:firstLine="560"/>
        <w:rPr>
          <w:rFonts w:ascii="仿宋_GB2312" w:hAnsi="仿宋"/>
          <w:szCs w:val="28"/>
        </w:rPr>
      </w:pPr>
      <w:r>
        <w:rPr>
          <w:rFonts w:ascii="仿宋_GB2312" w:hAnsi="仿宋" w:hint="eastAsia"/>
          <w:szCs w:val="28"/>
        </w:rPr>
        <w:t>4</w:t>
      </w:r>
      <w:r w:rsidR="00974F0C">
        <w:rPr>
          <w:rFonts w:ascii="仿宋_GB2312" w:hAnsi="仿宋" w:hint="eastAsia"/>
          <w:szCs w:val="28"/>
        </w:rPr>
        <w:t>软件备份</w:t>
      </w:r>
    </w:p>
    <w:p w14:paraId="0518C2DE" w14:textId="36D7316F" w:rsidR="00B70B35" w:rsidRDefault="00245B05">
      <w:pPr>
        <w:ind w:firstLine="560"/>
        <w:rPr>
          <w:rFonts w:ascii="仿宋_GB2312" w:hAnsi="仿宋"/>
          <w:szCs w:val="28"/>
        </w:rPr>
      </w:pPr>
      <w:r>
        <w:rPr>
          <w:rFonts w:ascii="仿宋_GB2312" w:hAnsi="仿宋" w:hint="eastAsia"/>
          <w:szCs w:val="28"/>
        </w:rPr>
        <w:t>在合同</w:t>
      </w:r>
      <w:r w:rsidR="000D0EED">
        <w:rPr>
          <w:rFonts w:ascii="仿宋_GB2312" w:hAnsi="仿宋" w:hint="eastAsia"/>
          <w:szCs w:val="28"/>
        </w:rPr>
        <w:t>期限内，</w:t>
      </w:r>
      <w:r w:rsidR="00974F0C">
        <w:rPr>
          <w:rFonts w:ascii="仿宋_GB2312" w:hAnsi="仿宋" w:hint="eastAsia"/>
          <w:szCs w:val="28"/>
        </w:rPr>
        <w:t>利用异机备份方式</w:t>
      </w:r>
      <w:r w:rsidR="000D0EED">
        <w:rPr>
          <w:rFonts w:ascii="仿宋_GB2312" w:hAnsi="仿宋" w:hint="eastAsia"/>
          <w:szCs w:val="28"/>
        </w:rPr>
        <w:t>完成了</w:t>
      </w:r>
      <w:r w:rsidR="00974F0C">
        <w:rPr>
          <w:rFonts w:ascii="仿宋_GB2312" w:hAnsi="仿宋" w:hint="eastAsia"/>
          <w:szCs w:val="28"/>
        </w:rPr>
        <w:t>两次与运行软件一致的软件备份,并存放</w:t>
      </w:r>
      <w:r w:rsidR="00F222FD">
        <w:rPr>
          <w:rFonts w:ascii="仿宋_GB2312" w:hAnsi="仿宋" w:hint="eastAsia"/>
          <w:szCs w:val="28"/>
        </w:rPr>
        <w:t>冀北运维台式机上，实现异地备份</w:t>
      </w:r>
      <w:r w:rsidR="00974F0C">
        <w:rPr>
          <w:rFonts w:ascii="仿宋_GB2312" w:hAnsi="仿宋" w:hint="eastAsia"/>
          <w:szCs w:val="28"/>
        </w:rPr>
        <w:t>。</w:t>
      </w:r>
      <w:r w:rsidR="000D0EED">
        <w:rPr>
          <w:rFonts w:ascii="仿宋_GB2312" w:hAnsi="仿宋" w:hint="eastAsia"/>
          <w:szCs w:val="28"/>
        </w:rPr>
        <w:t>在出现极端情况下，也能迅速部署生产程序，提供售电服务。</w:t>
      </w:r>
    </w:p>
    <w:p w14:paraId="71F87126" w14:textId="77777777" w:rsidR="000D0EED" w:rsidRPr="000D0EED" w:rsidRDefault="000D0EED">
      <w:pPr>
        <w:ind w:firstLine="560"/>
        <w:rPr>
          <w:rFonts w:ascii="仿宋_GB2312" w:hAnsi="仿宋"/>
          <w:szCs w:val="28"/>
        </w:rPr>
      </w:pPr>
    </w:p>
    <w:p w14:paraId="21F87739" w14:textId="5310DC0A" w:rsidR="00B70B35" w:rsidRDefault="00FC33FB">
      <w:pPr>
        <w:spacing w:beforeLines="50" w:before="156" w:afterLines="50" w:after="156"/>
        <w:ind w:firstLine="560"/>
        <w:rPr>
          <w:rFonts w:ascii="仿宋_GB2312" w:hAnsi="仿宋"/>
          <w:szCs w:val="28"/>
        </w:rPr>
      </w:pPr>
      <w:r>
        <w:rPr>
          <w:rFonts w:ascii="仿宋_GB2312" w:hAnsi="仿宋" w:hint="eastAsia"/>
          <w:szCs w:val="28"/>
        </w:rPr>
        <w:lastRenderedPageBreak/>
        <w:t>5</w:t>
      </w:r>
      <w:r w:rsidR="00974F0C">
        <w:rPr>
          <w:rFonts w:ascii="仿宋_GB2312" w:hAnsi="仿宋" w:hint="eastAsia"/>
          <w:szCs w:val="28"/>
        </w:rPr>
        <w:t>数据备份</w:t>
      </w:r>
    </w:p>
    <w:p w14:paraId="54027E80" w14:textId="23ECCB8E" w:rsidR="00B70B35" w:rsidRPr="00CF547A" w:rsidRDefault="000D0EED" w:rsidP="00CF547A">
      <w:pPr>
        <w:ind w:firstLine="560"/>
        <w:rPr>
          <w:rFonts w:ascii="STFangsong" w:eastAsia="STFangsong" w:hAnsi="STFangsong"/>
        </w:rPr>
      </w:pPr>
      <w:r>
        <w:rPr>
          <w:rFonts w:ascii="仿宋_GB2312" w:hAnsi="仿宋" w:hint="eastAsia"/>
          <w:szCs w:val="28"/>
        </w:rPr>
        <w:t>在合同期限内，</w:t>
      </w:r>
      <w:r w:rsidR="00CF547A">
        <w:rPr>
          <w:rFonts w:ascii="仿宋_GB2312" w:hAnsi="仿宋" w:hint="eastAsia"/>
          <w:szCs w:val="28"/>
        </w:rPr>
        <w:t>时时</w:t>
      </w:r>
      <w:r>
        <w:rPr>
          <w:rFonts w:ascii="仿宋_GB2312" w:hAnsi="仿宋" w:hint="eastAsia"/>
          <w:szCs w:val="28"/>
        </w:rPr>
        <w:t>对生产程序的数据进行备份，备份数据存储在机房服务器</w:t>
      </w:r>
      <w:r w:rsidR="00CF547A">
        <w:rPr>
          <w:rFonts w:ascii="仿宋_GB2312" w:hAnsi="仿宋" w:hint="eastAsia"/>
          <w:szCs w:val="28"/>
        </w:rPr>
        <w:t>的地址为：</w:t>
      </w:r>
      <w:r w:rsidR="00CF547A">
        <w:rPr>
          <w:rFonts w:ascii="STFangsong" w:eastAsia="STFangsong" w:hAnsi="STFangsong" w:hint="eastAsia"/>
        </w:rPr>
        <w:t>20</w:t>
      </w:r>
      <w:r w:rsidR="00CF547A">
        <w:rPr>
          <w:rFonts w:ascii="STFangsong" w:eastAsia="STFangsong" w:hAnsi="STFangsong"/>
        </w:rPr>
        <w:t>.</w:t>
      </w:r>
      <w:r w:rsidR="00CF547A">
        <w:rPr>
          <w:rFonts w:ascii="STFangsong" w:eastAsia="STFangsong" w:hAnsi="STFangsong" w:hint="eastAsia"/>
        </w:rPr>
        <w:t>42.14.234。如出现生产服务器宕机，可切换数据库地址，恢复正常售电。</w:t>
      </w:r>
    </w:p>
    <w:p w14:paraId="3116E245" w14:textId="36A4C0EF" w:rsidR="00B70B35" w:rsidRDefault="00CF547A">
      <w:pPr>
        <w:spacing w:beforeLines="50" w:before="156" w:afterLines="50" w:after="156"/>
        <w:ind w:firstLine="560"/>
        <w:rPr>
          <w:rFonts w:ascii="仿宋_GB2312" w:hAnsi="仿宋"/>
          <w:szCs w:val="28"/>
        </w:rPr>
      </w:pPr>
      <w:r>
        <w:rPr>
          <w:rFonts w:ascii="仿宋_GB2312" w:hAnsi="仿宋"/>
          <w:szCs w:val="28"/>
        </w:rPr>
        <w:t>6</w:t>
      </w:r>
      <w:r w:rsidR="00974F0C">
        <w:rPr>
          <w:rFonts w:ascii="仿宋_GB2312" w:hAnsi="仿宋" w:hint="eastAsia"/>
          <w:szCs w:val="28"/>
        </w:rPr>
        <w:t>远程售电</w:t>
      </w:r>
    </w:p>
    <w:p w14:paraId="55F337DF" w14:textId="77777777" w:rsidR="00B70B35" w:rsidRDefault="00974F0C">
      <w:pPr>
        <w:ind w:firstLine="560"/>
        <w:rPr>
          <w:rFonts w:ascii="仿宋_GB2312" w:hAnsi="仿宋"/>
          <w:szCs w:val="28"/>
        </w:rPr>
      </w:pPr>
      <w:r>
        <w:rPr>
          <w:rFonts w:ascii="仿宋_GB2312" w:hAnsi="仿宋" w:hint="eastAsia"/>
          <w:szCs w:val="28"/>
        </w:rPr>
        <w:t>根据冀北电力公司要求 ,临时安排售电运维这边配合营销和采集系统，开发远程售电接口功能。接口功能开发基本已完成，接口测试通过，可正常使用，目前已配合完成5轮联合调试工作。</w:t>
      </w:r>
    </w:p>
    <w:p w14:paraId="02AC6D5A" w14:textId="77777777" w:rsidR="00CF547A" w:rsidRDefault="00CF547A" w:rsidP="00CF547A">
      <w:pPr>
        <w:keepNext/>
        <w:keepLines/>
        <w:spacing w:line="560" w:lineRule="exact"/>
        <w:ind w:firstLineChars="0" w:firstLine="0"/>
        <w:outlineLvl w:val="1"/>
        <w:rPr>
          <w:rFonts w:ascii="仿宋_GB2312" w:hAnsi="宋体"/>
          <w:b/>
          <w:bCs/>
          <w:color w:val="000000"/>
          <w:kern w:val="44"/>
          <w:sz w:val="32"/>
          <w:szCs w:val="32"/>
        </w:rPr>
      </w:pPr>
      <w:r>
        <w:rPr>
          <w:rFonts w:ascii="仿宋_GB2312" w:hAnsi="宋体" w:hint="eastAsia"/>
          <w:b/>
          <w:bCs/>
          <w:color w:val="000000"/>
          <w:kern w:val="44"/>
          <w:sz w:val="32"/>
          <w:szCs w:val="32"/>
        </w:rPr>
        <w:t>（四）设备维护</w:t>
      </w:r>
    </w:p>
    <w:p w14:paraId="716294CD" w14:textId="13590320" w:rsidR="00B70B35" w:rsidRPr="00E131F1" w:rsidRDefault="00974F0C" w:rsidP="00E131F1">
      <w:pPr>
        <w:spacing w:line="440" w:lineRule="exact"/>
        <w:ind w:firstLine="560"/>
        <w:rPr>
          <w:rFonts w:ascii="仿宋_GB2312"/>
          <w:color w:val="000000"/>
          <w:kern w:val="0"/>
          <w:szCs w:val="28"/>
        </w:rPr>
      </w:pPr>
      <w:r>
        <w:rPr>
          <w:rFonts w:ascii="仿宋_GB2312" w:hint="eastAsia"/>
          <w:color w:val="000000"/>
          <w:kern w:val="0"/>
          <w:szCs w:val="28"/>
        </w:rPr>
        <w:t>合同执行期间完成服务设备巡检</w:t>
      </w:r>
      <w:r w:rsidR="00CF547A">
        <w:rPr>
          <w:rFonts w:ascii="仿宋_GB2312" w:hint="eastAsia"/>
          <w:color w:val="000000"/>
          <w:kern w:val="0"/>
          <w:szCs w:val="28"/>
        </w:rPr>
        <w:t>8</w:t>
      </w:r>
      <w:r>
        <w:rPr>
          <w:rFonts w:ascii="仿宋_GB2312" w:hint="eastAsia"/>
          <w:color w:val="000000"/>
          <w:kern w:val="0"/>
          <w:szCs w:val="28"/>
        </w:rPr>
        <w:t>次，完成设备问题处理</w:t>
      </w:r>
      <w:r w:rsidR="00E131F1">
        <w:rPr>
          <w:rFonts w:ascii="仿宋_GB2312" w:hint="eastAsia"/>
          <w:color w:val="000000"/>
          <w:kern w:val="0"/>
          <w:szCs w:val="28"/>
        </w:rPr>
        <w:t>2</w:t>
      </w:r>
      <w:r>
        <w:rPr>
          <w:rFonts w:ascii="仿宋_GB2312" w:hint="eastAsia"/>
          <w:color w:val="000000"/>
          <w:kern w:val="0"/>
          <w:szCs w:val="28"/>
        </w:rPr>
        <w:t>次。</w:t>
      </w:r>
      <w:r w:rsidR="00E131F1" w:rsidRPr="00E131F1">
        <w:rPr>
          <w:rFonts w:ascii="仿宋_GB2312" w:hint="eastAsia"/>
          <w:color w:val="000000"/>
          <w:kern w:val="0"/>
          <w:szCs w:val="28"/>
        </w:rPr>
        <w:t>根据科信部的紧急通知</w:t>
      </w:r>
      <w:r w:rsidR="00E131F1">
        <w:rPr>
          <w:rFonts w:ascii="仿宋_GB2312" w:hint="eastAsia"/>
          <w:color w:val="000000"/>
          <w:kern w:val="0"/>
          <w:szCs w:val="28"/>
        </w:rPr>
        <w:t>，</w:t>
      </w:r>
      <w:r w:rsidR="00E131F1" w:rsidRPr="00E131F1">
        <w:rPr>
          <w:rFonts w:ascii="仿宋_GB2312" w:hint="eastAsia"/>
          <w:color w:val="000000"/>
          <w:kern w:val="0"/>
          <w:szCs w:val="28"/>
        </w:rPr>
        <w:t>需要排查整改Oracle数据库</w:t>
      </w:r>
      <w:r w:rsidR="00E131F1">
        <w:rPr>
          <w:rFonts w:ascii="仿宋_GB2312" w:hint="eastAsia"/>
          <w:color w:val="000000"/>
          <w:kern w:val="0"/>
          <w:szCs w:val="28"/>
        </w:rPr>
        <w:t>，</w:t>
      </w:r>
      <w:r w:rsidR="00E131F1" w:rsidRPr="00E131F1">
        <w:rPr>
          <w:rFonts w:ascii="仿宋_GB2312" w:hint="eastAsia"/>
          <w:color w:val="000000"/>
          <w:kern w:val="0"/>
          <w:szCs w:val="28"/>
        </w:rPr>
        <w:t>Oracle数据库SCN突增隐患具有极强的传染性和危害性，是直接影响公司大量信息系统安全稳定运行的重要隐患</w:t>
      </w:r>
      <w:r w:rsidR="00E131F1">
        <w:rPr>
          <w:rFonts w:ascii="仿宋_GB2312" w:hint="eastAsia"/>
          <w:color w:val="000000"/>
          <w:kern w:val="0"/>
          <w:szCs w:val="28"/>
        </w:rPr>
        <w:t>。</w:t>
      </w:r>
      <w:bookmarkStart w:id="1" w:name="_GoBack"/>
      <w:bookmarkEnd w:id="1"/>
      <w:r w:rsidR="00E131F1" w:rsidRPr="00E131F1">
        <w:rPr>
          <w:rFonts w:ascii="仿宋_GB2312" w:hint="eastAsia"/>
          <w:color w:val="000000"/>
          <w:kern w:val="0"/>
          <w:szCs w:val="28"/>
        </w:rPr>
        <w:t>2017年10月30日，数据库版本完成</w:t>
      </w:r>
      <w:r w:rsidR="00E131F1">
        <w:rPr>
          <w:rFonts w:ascii="仿宋_GB2312" w:hint="eastAsia"/>
          <w:color w:val="000000"/>
          <w:kern w:val="0"/>
          <w:szCs w:val="28"/>
        </w:rPr>
        <w:t>升级</w:t>
      </w:r>
      <w:r w:rsidR="00E131F1" w:rsidRPr="00E131F1">
        <w:rPr>
          <w:rFonts w:ascii="仿宋_GB2312" w:hint="eastAsia"/>
          <w:color w:val="000000"/>
          <w:kern w:val="0"/>
          <w:szCs w:val="28"/>
        </w:rPr>
        <w:t>，排除了SCN</w:t>
      </w:r>
      <w:r w:rsidR="00E131F1">
        <w:rPr>
          <w:rFonts w:ascii="仿宋_GB2312" w:hint="eastAsia"/>
          <w:color w:val="000000"/>
          <w:kern w:val="0"/>
          <w:szCs w:val="28"/>
        </w:rPr>
        <w:t>产生的隐患，保障售电系统安全稳定的运行；</w:t>
      </w:r>
      <w:r w:rsidR="0068242A">
        <w:rPr>
          <w:rFonts w:ascii="仿宋_GB2312" w:hint="eastAsia"/>
          <w:color w:val="000000"/>
          <w:kern w:val="0"/>
          <w:szCs w:val="28"/>
        </w:rPr>
        <w:t>2017年12月5</w:t>
      </w:r>
      <w:r w:rsidR="006B580E">
        <w:rPr>
          <w:rFonts w:ascii="仿宋_GB2312" w:hint="eastAsia"/>
          <w:color w:val="000000"/>
          <w:kern w:val="0"/>
          <w:szCs w:val="28"/>
        </w:rPr>
        <w:t>日，对冀北公司信通机房8台服务器、加密机等设备进行巡检时，发现</w:t>
      </w:r>
      <w:r w:rsidR="006B580E">
        <w:rPr>
          <w:rFonts w:ascii="STFangsong" w:eastAsia="STFangsong" w:hAnsi="STFangsong" w:hint="eastAsia"/>
        </w:rPr>
        <w:t>联想万全R630风扇异响，经联系原厂售后工程师，排查后发现该服务器前置风扇损坏，随即更换新风扇后，服务器异响消失恢复正常。在其他巡检过程中未发现异常。</w:t>
      </w:r>
    </w:p>
    <w:p w14:paraId="3E2409F0" w14:textId="35EFA8AB" w:rsidR="00792766" w:rsidRPr="00792766" w:rsidRDefault="00792766" w:rsidP="00792766">
      <w:pPr>
        <w:keepNext/>
        <w:keepLines/>
        <w:spacing w:line="560" w:lineRule="exact"/>
        <w:ind w:firstLineChars="0" w:firstLine="0"/>
        <w:outlineLvl w:val="1"/>
        <w:rPr>
          <w:rFonts w:ascii="仿宋_GB2312" w:hAnsi="宋体"/>
          <w:b/>
          <w:bCs/>
          <w:color w:val="000000"/>
          <w:kern w:val="44"/>
          <w:sz w:val="32"/>
          <w:szCs w:val="32"/>
        </w:rPr>
      </w:pPr>
      <w:r>
        <w:rPr>
          <w:rFonts w:ascii="仿宋_GB2312" w:hAnsi="宋体" w:hint="eastAsia"/>
          <w:b/>
          <w:bCs/>
          <w:color w:val="000000"/>
          <w:kern w:val="44"/>
          <w:sz w:val="32"/>
          <w:szCs w:val="32"/>
        </w:rPr>
        <w:t>（五）日常工作</w:t>
      </w:r>
    </w:p>
    <w:p w14:paraId="6DF35EB4" w14:textId="410702CB"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1.日常运行维护</w:t>
      </w:r>
    </w:p>
    <w:p w14:paraId="2C84FE54"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监视主机系统运行情况，及时发现问题并解决问题；监视系统设备的运行情况，查阅其日志信息，如有问题按照规定要求处理；系统维护人员的日常维护做记录。</w:t>
      </w:r>
    </w:p>
    <w:p w14:paraId="051D9564" w14:textId="4502FFBC"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2.主机维护</w:t>
      </w:r>
    </w:p>
    <w:p w14:paraId="5AF8CBA2"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lastRenderedPageBreak/>
        <w:t>检查CPU负荷情况；检查磁盘空间使用情况；检查系统日志；检查主机进程；检查应用软件运行状况。</w:t>
      </w:r>
    </w:p>
    <w:p w14:paraId="15A8E96F" w14:textId="1F19AEE8"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3.配合应用维护</w:t>
      </w:r>
    </w:p>
    <w:p w14:paraId="0C100A2A" w14:textId="77777777" w:rsidR="00B70B35" w:rsidRDefault="00974F0C">
      <w:pPr>
        <w:widowControl/>
        <w:shd w:val="clear" w:color="auto" w:fill="FFFFFF"/>
        <w:spacing w:line="420" w:lineRule="atLeast"/>
        <w:ind w:firstLine="560"/>
        <w:rPr>
          <w:rFonts w:ascii="仿宋_GB2312"/>
          <w:color w:val="000000"/>
          <w:kern w:val="0"/>
          <w:szCs w:val="28"/>
        </w:rPr>
      </w:pPr>
      <w:r>
        <w:rPr>
          <w:rFonts w:ascii="仿宋_GB2312" w:hint="eastAsia"/>
          <w:color w:val="000000"/>
          <w:kern w:val="0"/>
          <w:szCs w:val="28"/>
        </w:rPr>
        <w:t>根据系统运行实际情况，配合国网冀北电力有限公司及下属各地市公司解决与售电系统相关内容的工作。</w:t>
      </w:r>
    </w:p>
    <w:p w14:paraId="11ED4FE6" w14:textId="77777777" w:rsidR="00F222C3" w:rsidRDefault="00F222C3" w:rsidP="00F222C3">
      <w:pPr>
        <w:widowControl/>
        <w:spacing w:line="560" w:lineRule="exact"/>
        <w:ind w:firstLine="560"/>
        <w:rPr>
          <w:rFonts w:ascii="仿宋_GB2312" w:hAnsi="新宋体"/>
          <w:szCs w:val="28"/>
        </w:rPr>
      </w:pPr>
      <w:r>
        <w:rPr>
          <w:rFonts w:ascii="仿宋_GB2312" w:hAnsi="新宋体" w:hint="eastAsia"/>
          <w:szCs w:val="28"/>
        </w:rPr>
        <w:t>4.系统调优</w:t>
      </w:r>
    </w:p>
    <w:p w14:paraId="581ED2B7" w14:textId="77777777" w:rsidR="00F222C3" w:rsidRDefault="00F222C3" w:rsidP="00F222C3">
      <w:pPr>
        <w:widowControl/>
        <w:spacing w:line="560" w:lineRule="exact"/>
        <w:ind w:firstLine="560"/>
        <w:rPr>
          <w:rFonts w:ascii="仿宋_GB2312" w:hAnsi="新宋体"/>
          <w:szCs w:val="28"/>
        </w:rPr>
      </w:pPr>
      <w:r>
        <w:rPr>
          <w:rFonts w:ascii="仿宋_GB2312" w:hAnsi="新宋体" w:hint="eastAsia"/>
          <w:szCs w:val="28"/>
        </w:rPr>
        <w:t>对提出采集系统页面友好性不强的功能进行汇总，并配合开发人员测试相关功能程序，进行调优。</w:t>
      </w:r>
    </w:p>
    <w:p w14:paraId="1AD28324" w14:textId="0B53A3A9" w:rsidR="00F222C3" w:rsidRDefault="00F222C3" w:rsidP="00F222C3">
      <w:pPr>
        <w:widowControl/>
        <w:spacing w:line="560" w:lineRule="exact"/>
        <w:ind w:firstLine="560"/>
        <w:rPr>
          <w:rFonts w:ascii="仿宋_GB2312" w:hAnsi="新宋体"/>
          <w:szCs w:val="28"/>
        </w:rPr>
      </w:pPr>
      <w:r>
        <w:rPr>
          <w:rFonts w:ascii="仿宋_GB2312" w:hAnsi="新宋体" w:hint="eastAsia"/>
          <w:szCs w:val="28"/>
        </w:rPr>
        <w:t>5.</w:t>
      </w:r>
      <w:r w:rsidR="00F222FD">
        <w:rPr>
          <w:rFonts w:ascii="仿宋_GB2312" w:hAnsi="新宋体" w:hint="eastAsia"/>
          <w:szCs w:val="28"/>
        </w:rPr>
        <w:t>数据库</w:t>
      </w:r>
      <w:r>
        <w:rPr>
          <w:rFonts w:ascii="仿宋_GB2312" w:hAnsi="新宋体" w:hint="eastAsia"/>
          <w:szCs w:val="28"/>
        </w:rPr>
        <w:t>日常监控</w:t>
      </w:r>
    </w:p>
    <w:p w14:paraId="18FDC283" w14:textId="77777777" w:rsidR="00F222C3" w:rsidRDefault="00F222C3" w:rsidP="00F222C3">
      <w:pPr>
        <w:widowControl/>
        <w:spacing w:line="560" w:lineRule="exact"/>
        <w:ind w:firstLine="560"/>
        <w:rPr>
          <w:rFonts w:ascii="仿宋_GB2312" w:hAnsi="新宋体"/>
          <w:szCs w:val="28"/>
        </w:rPr>
      </w:pPr>
      <w:r>
        <w:rPr>
          <w:rFonts w:ascii="仿宋_GB2312" w:hAnsi="新宋体" w:hint="eastAsia"/>
          <w:szCs w:val="28"/>
        </w:rPr>
        <w:t>监控业务系统的报警，对运行中出现的各种异常情况进行分析，协助业务部门处理和解决问题；监控数据库归档日志占用空间情况，确保数据库应用正常运行，出现问题及时联系信通公司及数据库服务器售后服务团队进行故障判断、问题分析；对因网络或数据库性能问题导致锁表的进程解锁处理。</w:t>
      </w:r>
    </w:p>
    <w:p w14:paraId="12278A32" w14:textId="77777777" w:rsidR="00F222C3" w:rsidRPr="00F222C3" w:rsidRDefault="00F222C3">
      <w:pPr>
        <w:widowControl/>
        <w:shd w:val="clear" w:color="auto" w:fill="FFFFFF"/>
        <w:spacing w:line="420" w:lineRule="atLeast"/>
        <w:ind w:firstLine="560"/>
        <w:rPr>
          <w:rFonts w:ascii="仿宋_GB2312"/>
          <w:color w:val="000000"/>
          <w:kern w:val="0"/>
          <w:szCs w:val="28"/>
        </w:rPr>
      </w:pPr>
    </w:p>
    <w:p w14:paraId="78699B59" w14:textId="4D437853" w:rsidR="00CF547A" w:rsidRDefault="00CF547A" w:rsidP="00CF547A">
      <w:pPr>
        <w:keepNext/>
        <w:keepLines/>
        <w:spacing w:line="560" w:lineRule="exact"/>
        <w:ind w:firstLineChars="0" w:firstLine="0"/>
        <w:outlineLvl w:val="1"/>
        <w:rPr>
          <w:rFonts w:ascii="仿宋_GB2312" w:hAnsi="宋体"/>
          <w:b/>
          <w:bCs/>
          <w:color w:val="000000"/>
          <w:kern w:val="44"/>
          <w:sz w:val="32"/>
          <w:szCs w:val="32"/>
        </w:rPr>
      </w:pPr>
      <w:r>
        <w:rPr>
          <w:rFonts w:ascii="仿宋_GB2312" w:hAnsi="宋体" w:hint="eastAsia"/>
          <w:b/>
          <w:bCs/>
          <w:color w:val="000000"/>
          <w:kern w:val="44"/>
          <w:sz w:val="32"/>
          <w:szCs w:val="32"/>
        </w:rPr>
        <w:t>（</w:t>
      </w:r>
      <w:r w:rsidR="00792766">
        <w:rPr>
          <w:rFonts w:ascii="仿宋_GB2312" w:hAnsi="宋体" w:hint="eastAsia"/>
          <w:b/>
          <w:bCs/>
          <w:color w:val="000000"/>
          <w:kern w:val="44"/>
          <w:sz w:val="32"/>
          <w:szCs w:val="32"/>
        </w:rPr>
        <w:t>六</w:t>
      </w:r>
      <w:r>
        <w:rPr>
          <w:rFonts w:ascii="仿宋_GB2312" w:hAnsi="宋体" w:hint="eastAsia"/>
          <w:b/>
          <w:bCs/>
          <w:color w:val="000000"/>
          <w:kern w:val="44"/>
          <w:sz w:val="32"/>
          <w:szCs w:val="32"/>
        </w:rPr>
        <w:t>）培训工作</w:t>
      </w:r>
    </w:p>
    <w:p w14:paraId="31846DC6" w14:textId="77777777" w:rsidR="00CF547A" w:rsidRDefault="00CF547A" w:rsidP="00CF547A">
      <w:pPr>
        <w:ind w:firstLine="560"/>
        <w:rPr>
          <w:rFonts w:ascii="仿宋_GB2312" w:hAnsi="仿宋"/>
          <w:szCs w:val="28"/>
        </w:rPr>
      </w:pPr>
      <w:r>
        <w:rPr>
          <w:rFonts w:ascii="仿宋_GB2312" w:hAnsi="仿宋" w:hint="eastAsia"/>
          <w:szCs w:val="28"/>
        </w:rPr>
        <w:t>根据实际需要，对所辖区域内市供电公司、各供电所使用人员进行定期或不定期培训。及时以邮件、文档或现场工作等方式回复并解决用户问题。</w:t>
      </w:r>
    </w:p>
    <w:p w14:paraId="40740E49" w14:textId="77777777" w:rsidR="00CF547A" w:rsidRDefault="00CF547A" w:rsidP="00CF547A">
      <w:pPr>
        <w:ind w:firstLine="560"/>
        <w:rPr>
          <w:rFonts w:ascii="仿宋_GB2312" w:hAnsi="仿宋"/>
          <w:szCs w:val="28"/>
        </w:rPr>
      </w:pPr>
      <w:r>
        <w:rPr>
          <w:rFonts w:ascii="仿宋_GB2312" w:hAnsi="仿宋" w:hint="eastAsia"/>
          <w:szCs w:val="28"/>
        </w:rPr>
        <w:t>项目执行期内成规模培训工作共计两次，2017年1月28日，在国网冀北电力有限公司培训中心对远程费控流程及相关问题处理进行培训；2017年8月20日至2017年8月22日，在冀北技能培训中心进行技能比武选拔培训。</w:t>
      </w:r>
    </w:p>
    <w:p w14:paraId="698A69B0" w14:textId="77777777" w:rsidR="00CF547A" w:rsidRPr="00CF547A" w:rsidRDefault="00CF547A">
      <w:pPr>
        <w:widowControl/>
        <w:shd w:val="clear" w:color="auto" w:fill="FFFFFF"/>
        <w:spacing w:line="420" w:lineRule="atLeast"/>
        <w:ind w:firstLine="560"/>
        <w:rPr>
          <w:rFonts w:ascii="仿宋_GB2312" w:hAnsi="新宋体"/>
          <w:szCs w:val="28"/>
        </w:rPr>
      </w:pPr>
    </w:p>
    <w:p w14:paraId="5E62A1A2" w14:textId="77777777" w:rsidR="00B70B35" w:rsidRDefault="00974F0C">
      <w:pPr>
        <w:pStyle w:val="ab"/>
        <w:ind w:firstLineChars="0" w:firstLine="0"/>
        <w:jc w:val="left"/>
        <w:rPr>
          <w:sz w:val="30"/>
          <w:szCs w:val="30"/>
        </w:rPr>
      </w:pPr>
      <w:r>
        <w:rPr>
          <w:rFonts w:hint="eastAsia"/>
          <w:sz w:val="30"/>
          <w:szCs w:val="30"/>
        </w:rPr>
        <w:t>四</w:t>
      </w:r>
      <w:r>
        <w:rPr>
          <w:sz w:val="30"/>
          <w:szCs w:val="30"/>
        </w:rPr>
        <w:t>、项目提交验收资料</w:t>
      </w:r>
    </w:p>
    <w:p w14:paraId="08DF9C6C" w14:textId="77777777" w:rsidR="00B70B35" w:rsidRDefault="00974F0C">
      <w:pPr>
        <w:widowControl/>
        <w:spacing w:beforeLines="50" w:before="156"/>
        <w:ind w:firstLine="560"/>
        <w:rPr>
          <w:rFonts w:ascii="仿宋_GB2312" w:hAnsi="新宋体"/>
          <w:szCs w:val="28"/>
        </w:rPr>
      </w:pPr>
      <w:r>
        <w:rPr>
          <w:rFonts w:ascii="仿宋_GB2312" w:hAnsi="新宋体"/>
          <w:szCs w:val="28"/>
        </w:rPr>
        <w:t>项目承担单位向</w:t>
      </w:r>
      <w:r>
        <w:rPr>
          <w:rFonts w:ascii="仿宋_GB2312" w:hAnsi="新宋体" w:hint="eastAsia"/>
          <w:szCs w:val="28"/>
        </w:rPr>
        <w:t>国网</w:t>
      </w:r>
      <w:r>
        <w:rPr>
          <w:rFonts w:ascii="仿宋_GB2312" w:hAnsi="新宋体"/>
          <w:szCs w:val="28"/>
        </w:rPr>
        <w:t>冀北电力有限公司计量中心提供验收资料具体明细如下：</w:t>
      </w:r>
    </w:p>
    <w:tbl>
      <w:tblPr>
        <w:tblW w:w="8120" w:type="dxa"/>
        <w:tblInd w:w="112" w:type="dxa"/>
        <w:tblBorders>
          <w:top w:val="single" w:sz="4" w:space="0" w:color="000000"/>
          <w:left w:val="single" w:sz="8"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top w:w="57" w:type="dxa"/>
          <w:left w:w="0" w:type="dxa"/>
          <w:bottom w:w="57" w:type="dxa"/>
          <w:right w:w="0" w:type="dxa"/>
        </w:tblCellMar>
        <w:tblLook w:val="04A0" w:firstRow="1" w:lastRow="0" w:firstColumn="1" w:lastColumn="0" w:noHBand="0" w:noVBand="1"/>
      </w:tblPr>
      <w:tblGrid>
        <w:gridCol w:w="749"/>
        <w:gridCol w:w="5528"/>
        <w:gridCol w:w="1843"/>
      </w:tblGrid>
      <w:tr w:rsidR="00B70B35" w14:paraId="0D47F5EF" w14:textId="77777777">
        <w:trPr>
          <w:trHeight w:val="408"/>
        </w:trPr>
        <w:tc>
          <w:tcPr>
            <w:tcW w:w="749" w:type="dxa"/>
            <w:shd w:val="clear" w:color="auto" w:fill="FFFFFF" w:themeFill="background1"/>
            <w:vAlign w:val="center"/>
          </w:tcPr>
          <w:p w14:paraId="0580832D"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序号</w:t>
            </w:r>
          </w:p>
        </w:tc>
        <w:tc>
          <w:tcPr>
            <w:tcW w:w="5528" w:type="dxa"/>
            <w:shd w:val="clear" w:color="auto" w:fill="FFFFFF" w:themeFill="background1"/>
            <w:vAlign w:val="center"/>
          </w:tcPr>
          <w:p w14:paraId="2E3501B5"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智能电能表售电系统运行维护</w:t>
            </w:r>
          </w:p>
        </w:tc>
        <w:tc>
          <w:tcPr>
            <w:tcW w:w="1843" w:type="dxa"/>
            <w:shd w:val="clear" w:color="auto" w:fill="FFFFFF" w:themeFill="background1"/>
            <w:vAlign w:val="center"/>
          </w:tcPr>
          <w:p w14:paraId="428F449C"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文档型式</w:t>
            </w:r>
          </w:p>
        </w:tc>
      </w:tr>
      <w:tr w:rsidR="00B70B35" w14:paraId="5318062D" w14:textId="77777777">
        <w:trPr>
          <w:trHeight w:val="408"/>
        </w:trPr>
        <w:tc>
          <w:tcPr>
            <w:tcW w:w="749" w:type="dxa"/>
            <w:shd w:val="clear" w:color="auto" w:fill="FFFFFF" w:themeFill="background1"/>
            <w:vAlign w:val="center"/>
          </w:tcPr>
          <w:p w14:paraId="1CB27C76"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w:t>
            </w:r>
          </w:p>
        </w:tc>
        <w:tc>
          <w:tcPr>
            <w:tcW w:w="5528" w:type="dxa"/>
            <w:shd w:val="clear" w:color="auto" w:fill="FFFFFF" w:themeFill="background1"/>
            <w:vAlign w:val="center"/>
          </w:tcPr>
          <w:p w14:paraId="065D7BE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中标通知书</w:t>
            </w:r>
          </w:p>
        </w:tc>
        <w:tc>
          <w:tcPr>
            <w:tcW w:w="1843" w:type="dxa"/>
            <w:shd w:val="clear" w:color="auto" w:fill="FFFFFF" w:themeFill="background1"/>
            <w:vAlign w:val="center"/>
          </w:tcPr>
          <w:p w14:paraId="4B67403B"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2DFE2ACC" w14:textId="77777777">
        <w:trPr>
          <w:trHeight w:val="408"/>
        </w:trPr>
        <w:tc>
          <w:tcPr>
            <w:tcW w:w="749" w:type="dxa"/>
            <w:shd w:val="clear" w:color="auto" w:fill="FFFFFF" w:themeFill="background1"/>
            <w:vAlign w:val="center"/>
          </w:tcPr>
          <w:p w14:paraId="5BB1D805"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2</w:t>
            </w:r>
          </w:p>
        </w:tc>
        <w:tc>
          <w:tcPr>
            <w:tcW w:w="5528" w:type="dxa"/>
            <w:shd w:val="clear" w:color="auto" w:fill="FFFFFF" w:themeFill="background1"/>
            <w:vAlign w:val="center"/>
          </w:tcPr>
          <w:p w14:paraId="50B9125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招标技术规范</w:t>
            </w:r>
          </w:p>
        </w:tc>
        <w:tc>
          <w:tcPr>
            <w:tcW w:w="1843" w:type="dxa"/>
            <w:shd w:val="clear" w:color="auto" w:fill="FFFFFF" w:themeFill="background1"/>
            <w:vAlign w:val="center"/>
          </w:tcPr>
          <w:p w14:paraId="67010A8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C41030B" w14:textId="77777777">
        <w:trPr>
          <w:trHeight w:val="408"/>
        </w:trPr>
        <w:tc>
          <w:tcPr>
            <w:tcW w:w="749" w:type="dxa"/>
            <w:shd w:val="clear" w:color="auto" w:fill="FFFFFF" w:themeFill="background1"/>
            <w:vAlign w:val="center"/>
          </w:tcPr>
          <w:p w14:paraId="0ABCA5B6"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3</w:t>
            </w:r>
          </w:p>
        </w:tc>
        <w:tc>
          <w:tcPr>
            <w:tcW w:w="5528" w:type="dxa"/>
            <w:tcBorders>
              <w:bottom w:val="single" w:sz="4" w:space="0" w:color="000000"/>
            </w:tcBorders>
            <w:shd w:val="clear" w:color="auto" w:fill="FFFFFF" w:themeFill="background1"/>
            <w:vAlign w:val="center"/>
          </w:tcPr>
          <w:p w14:paraId="022DE32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合同</w:t>
            </w:r>
          </w:p>
        </w:tc>
        <w:tc>
          <w:tcPr>
            <w:tcW w:w="1843" w:type="dxa"/>
            <w:shd w:val="clear" w:color="auto" w:fill="FFFFFF" w:themeFill="background1"/>
            <w:vAlign w:val="center"/>
          </w:tcPr>
          <w:p w14:paraId="357107B2"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D632FEC" w14:textId="77777777">
        <w:trPr>
          <w:trHeight w:val="408"/>
        </w:trPr>
        <w:tc>
          <w:tcPr>
            <w:tcW w:w="749" w:type="dxa"/>
            <w:shd w:val="clear" w:color="auto" w:fill="FFFFFF" w:themeFill="background1"/>
            <w:vAlign w:val="center"/>
          </w:tcPr>
          <w:p w14:paraId="751EA37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4</w:t>
            </w:r>
          </w:p>
        </w:tc>
        <w:tc>
          <w:tcPr>
            <w:tcW w:w="5528" w:type="dxa"/>
            <w:shd w:val="clear" w:color="auto" w:fill="FFFFFF" w:themeFill="background1"/>
            <w:vAlign w:val="center"/>
          </w:tcPr>
          <w:p w14:paraId="33732B8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人员清单</w:t>
            </w:r>
          </w:p>
        </w:tc>
        <w:tc>
          <w:tcPr>
            <w:tcW w:w="1843" w:type="dxa"/>
            <w:shd w:val="clear" w:color="auto" w:fill="FFFFFF" w:themeFill="background1"/>
            <w:vAlign w:val="center"/>
          </w:tcPr>
          <w:p w14:paraId="645AE07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CBE01F2" w14:textId="77777777">
        <w:trPr>
          <w:trHeight w:val="408"/>
        </w:trPr>
        <w:tc>
          <w:tcPr>
            <w:tcW w:w="749" w:type="dxa"/>
            <w:shd w:val="clear" w:color="auto" w:fill="FFFFFF" w:themeFill="background1"/>
            <w:vAlign w:val="center"/>
          </w:tcPr>
          <w:p w14:paraId="313224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5</w:t>
            </w:r>
          </w:p>
        </w:tc>
        <w:tc>
          <w:tcPr>
            <w:tcW w:w="5528" w:type="dxa"/>
            <w:shd w:val="clear" w:color="auto" w:fill="FFFFFF" w:themeFill="background1"/>
            <w:vAlign w:val="center"/>
          </w:tcPr>
          <w:p w14:paraId="6BB53C8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事件记录</w:t>
            </w:r>
          </w:p>
        </w:tc>
        <w:tc>
          <w:tcPr>
            <w:tcW w:w="1843" w:type="dxa"/>
            <w:shd w:val="clear" w:color="auto" w:fill="FFFFFF" w:themeFill="background1"/>
            <w:vAlign w:val="center"/>
          </w:tcPr>
          <w:p w14:paraId="22DF549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2C58886" w14:textId="77777777">
        <w:trPr>
          <w:trHeight w:val="408"/>
        </w:trPr>
        <w:tc>
          <w:tcPr>
            <w:tcW w:w="749" w:type="dxa"/>
            <w:shd w:val="clear" w:color="auto" w:fill="FFFFFF" w:themeFill="background1"/>
            <w:vAlign w:val="center"/>
          </w:tcPr>
          <w:p w14:paraId="505D84D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6</w:t>
            </w:r>
          </w:p>
        </w:tc>
        <w:tc>
          <w:tcPr>
            <w:tcW w:w="5528" w:type="dxa"/>
            <w:shd w:val="clear" w:color="auto" w:fill="FFFFFF" w:themeFill="background1"/>
            <w:vAlign w:val="center"/>
          </w:tcPr>
          <w:p w14:paraId="2EBF1E7A"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总结报告</w:t>
            </w:r>
          </w:p>
        </w:tc>
        <w:tc>
          <w:tcPr>
            <w:tcW w:w="1843" w:type="dxa"/>
            <w:shd w:val="clear" w:color="auto" w:fill="FFFFFF" w:themeFill="background1"/>
            <w:vAlign w:val="center"/>
          </w:tcPr>
          <w:p w14:paraId="7501026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22B6CF5F" w14:textId="77777777">
        <w:trPr>
          <w:trHeight w:val="408"/>
        </w:trPr>
        <w:tc>
          <w:tcPr>
            <w:tcW w:w="749" w:type="dxa"/>
            <w:shd w:val="clear" w:color="auto" w:fill="FFFFFF" w:themeFill="background1"/>
            <w:vAlign w:val="center"/>
          </w:tcPr>
          <w:p w14:paraId="2F13608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7</w:t>
            </w:r>
          </w:p>
        </w:tc>
        <w:tc>
          <w:tcPr>
            <w:tcW w:w="5528" w:type="dxa"/>
            <w:shd w:val="clear" w:color="auto" w:fill="FFFFFF" w:themeFill="background1"/>
            <w:vAlign w:val="center"/>
          </w:tcPr>
          <w:p w14:paraId="156C2C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服务评价报告</w:t>
            </w:r>
          </w:p>
        </w:tc>
        <w:tc>
          <w:tcPr>
            <w:tcW w:w="1843" w:type="dxa"/>
            <w:shd w:val="clear" w:color="auto" w:fill="FFFFFF" w:themeFill="background1"/>
            <w:vAlign w:val="center"/>
          </w:tcPr>
          <w:p w14:paraId="71FA19A5"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E86756C" w14:textId="77777777">
        <w:trPr>
          <w:trHeight w:val="408"/>
        </w:trPr>
        <w:tc>
          <w:tcPr>
            <w:tcW w:w="749" w:type="dxa"/>
            <w:shd w:val="clear" w:color="auto" w:fill="FFFFFF" w:themeFill="background1"/>
            <w:vAlign w:val="center"/>
          </w:tcPr>
          <w:p w14:paraId="5A3E2FE0"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8</w:t>
            </w:r>
          </w:p>
        </w:tc>
        <w:tc>
          <w:tcPr>
            <w:tcW w:w="5528" w:type="dxa"/>
            <w:shd w:val="clear" w:color="auto" w:fill="FFFFFF" w:themeFill="background1"/>
            <w:vAlign w:val="center"/>
          </w:tcPr>
          <w:p w14:paraId="1EBF7F57"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现场服务人员工作考核记录</w:t>
            </w:r>
          </w:p>
        </w:tc>
        <w:tc>
          <w:tcPr>
            <w:tcW w:w="1843" w:type="dxa"/>
            <w:shd w:val="clear" w:color="auto" w:fill="FFFFFF" w:themeFill="background1"/>
            <w:vAlign w:val="center"/>
          </w:tcPr>
          <w:p w14:paraId="3384F3B7"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BA67B7D" w14:textId="77777777">
        <w:trPr>
          <w:trHeight w:val="408"/>
        </w:trPr>
        <w:tc>
          <w:tcPr>
            <w:tcW w:w="749" w:type="dxa"/>
            <w:shd w:val="clear" w:color="auto" w:fill="FFFFFF" w:themeFill="background1"/>
            <w:vAlign w:val="center"/>
          </w:tcPr>
          <w:p w14:paraId="4803A2C4" w14:textId="37098575" w:rsidR="00B70B35" w:rsidRDefault="00C07868">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9</w:t>
            </w:r>
          </w:p>
        </w:tc>
        <w:tc>
          <w:tcPr>
            <w:tcW w:w="5528" w:type="dxa"/>
            <w:shd w:val="clear" w:color="auto" w:fill="FFFFFF" w:themeFill="background1"/>
            <w:vAlign w:val="center"/>
          </w:tcPr>
          <w:p w14:paraId="4E8803FB"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应用程序运维记录</w:t>
            </w:r>
          </w:p>
        </w:tc>
        <w:tc>
          <w:tcPr>
            <w:tcW w:w="1843" w:type="dxa"/>
            <w:shd w:val="clear" w:color="auto" w:fill="FFFFFF" w:themeFill="background1"/>
            <w:vAlign w:val="center"/>
          </w:tcPr>
          <w:p w14:paraId="530D98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C01F546" w14:textId="77777777">
        <w:trPr>
          <w:trHeight w:val="408"/>
        </w:trPr>
        <w:tc>
          <w:tcPr>
            <w:tcW w:w="749" w:type="dxa"/>
            <w:shd w:val="clear" w:color="auto" w:fill="FFFFFF" w:themeFill="background1"/>
            <w:vAlign w:val="center"/>
          </w:tcPr>
          <w:p w14:paraId="4CDC3A0F" w14:textId="710680E1" w:rsidR="00B70B35" w:rsidRDefault="00C07868">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10</w:t>
            </w:r>
          </w:p>
        </w:tc>
        <w:tc>
          <w:tcPr>
            <w:tcW w:w="5528" w:type="dxa"/>
            <w:shd w:val="clear" w:color="auto" w:fill="FFFFFF" w:themeFill="background1"/>
            <w:vAlign w:val="center"/>
          </w:tcPr>
          <w:p w14:paraId="37AC2E8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硬件设备定期巡检记录</w:t>
            </w:r>
          </w:p>
        </w:tc>
        <w:tc>
          <w:tcPr>
            <w:tcW w:w="1843" w:type="dxa"/>
            <w:shd w:val="clear" w:color="auto" w:fill="FFFFFF" w:themeFill="background1"/>
            <w:vAlign w:val="center"/>
          </w:tcPr>
          <w:p w14:paraId="638121F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F041328" w14:textId="77777777">
        <w:trPr>
          <w:trHeight w:val="408"/>
        </w:trPr>
        <w:tc>
          <w:tcPr>
            <w:tcW w:w="749" w:type="dxa"/>
            <w:shd w:val="clear" w:color="auto" w:fill="FFFFFF" w:themeFill="background1"/>
            <w:vAlign w:val="center"/>
          </w:tcPr>
          <w:p w14:paraId="222B5CC4" w14:textId="724D5F7C" w:rsidR="00B70B35" w:rsidRDefault="00974F0C" w:rsidP="00C07868">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w:t>
            </w:r>
            <w:r w:rsidR="00C07868">
              <w:rPr>
                <w:rFonts w:ascii="仿宋_GB2312" w:eastAsia="仿宋_GB2312" w:hAnsi="新宋体" w:cs="Times New Roman" w:hint="eastAsia"/>
                <w:kern w:val="2"/>
                <w:sz w:val="24"/>
                <w:szCs w:val="24"/>
                <w:lang w:eastAsia="zh-CN"/>
              </w:rPr>
              <w:t>1</w:t>
            </w:r>
          </w:p>
        </w:tc>
        <w:tc>
          <w:tcPr>
            <w:tcW w:w="5528" w:type="dxa"/>
            <w:shd w:val="clear" w:color="auto" w:fill="FFFFFF" w:themeFill="background1"/>
            <w:vAlign w:val="center"/>
          </w:tcPr>
          <w:p w14:paraId="7492990D"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硬件设备故障消缺记录</w:t>
            </w:r>
          </w:p>
        </w:tc>
        <w:tc>
          <w:tcPr>
            <w:tcW w:w="1843" w:type="dxa"/>
            <w:shd w:val="clear" w:color="auto" w:fill="FFFFFF" w:themeFill="background1"/>
            <w:vAlign w:val="center"/>
          </w:tcPr>
          <w:p w14:paraId="37067D5C"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573EAC58" w14:textId="77777777">
        <w:trPr>
          <w:trHeight w:val="408"/>
        </w:trPr>
        <w:tc>
          <w:tcPr>
            <w:tcW w:w="749" w:type="dxa"/>
            <w:shd w:val="clear" w:color="auto" w:fill="FFFFFF" w:themeFill="background1"/>
            <w:vAlign w:val="center"/>
          </w:tcPr>
          <w:p w14:paraId="2A5FAC1E" w14:textId="63EC4871" w:rsidR="00B70B35" w:rsidRDefault="00974F0C" w:rsidP="00C07868">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w:t>
            </w:r>
            <w:r w:rsidR="00C07868">
              <w:rPr>
                <w:rFonts w:ascii="仿宋_GB2312" w:eastAsia="仿宋_GB2312" w:hAnsi="新宋体" w:cs="Times New Roman" w:hint="eastAsia"/>
                <w:kern w:val="2"/>
                <w:sz w:val="24"/>
                <w:szCs w:val="24"/>
                <w:lang w:eastAsia="zh-CN"/>
              </w:rPr>
              <w:t>2</w:t>
            </w:r>
          </w:p>
        </w:tc>
        <w:tc>
          <w:tcPr>
            <w:tcW w:w="5528" w:type="dxa"/>
            <w:shd w:val="clear" w:color="auto" w:fill="FFFFFF" w:themeFill="background1"/>
            <w:vAlign w:val="center"/>
          </w:tcPr>
          <w:p w14:paraId="335AB26C"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培训指导服务记录</w:t>
            </w:r>
          </w:p>
        </w:tc>
        <w:tc>
          <w:tcPr>
            <w:tcW w:w="1843" w:type="dxa"/>
            <w:shd w:val="clear" w:color="auto" w:fill="FFFFFF" w:themeFill="background1"/>
            <w:vAlign w:val="center"/>
          </w:tcPr>
          <w:p w14:paraId="397BA390"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B9C97F5" w14:textId="77777777">
        <w:trPr>
          <w:trHeight w:val="408"/>
        </w:trPr>
        <w:tc>
          <w:tcPr>
            <w:tcW w:w="749" w:type="dxa"/>
            <w:shd w:val="clear" w:color="auto" w:fill="FFFFFF" w:themeFill="background1"/>
            <w:vAlign w:val="center"/>
          </w:tcPr>
          <w:p w14:paraId="1A668E6D" w14:textId="0117AD14" w:rsidR="00B70B35" w:rsidRDefault="00974F0C" w:rsidP="00C07868">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w:t>
            </w:r>
            <w:r w:rsidR="00C07868">
              <w:rPr>
                <w:rFonts w:ascii="仿宋_GB2312" w:eastAsia="仿宋_GB2312" w:hAnsi="新宋体" w:cs="Times New Roman" w:hint="eastAsia"/>
                <w:kern w:val="2"/>
                <w:sz w:val="24"/>
                <w:szCs w:val="24"/>
                <w:lang w:eastAsia="zh-CN"/>
              </w:rPr>
              <w:t>3</w:t>
            </w:r>
          </w:p>
        </w:tc>
        <w:tc>
          <w:tcPr>
            <w:tcW w:w="5528" w:type="dxa"/>
            <w:shd w:val="clear" w:color="auto" w:fill="FFFFFF" w:themeFill="background1"/>
            <w:vAlign w:val="center"/>
          </w:tcPr>
          <w:p w14:paraId="6B72B8F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问题处理记录</w:t>
            </w:r>
          </w:p>
        </w:tc>
        <w:tc>
          <w:tcPr>
            <w:tcW w:w="1843" w:type="dxa"/>
            <w:shd w:val="clear" w:color="auto" w:fill="FFFFFF" w:themeFill="background1"/>
            <w:vAlign w:val="center"/>
          </w:tcPr>
          <w:p w14:paraId="2B3000D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bl>
    <w:p w14:paraId="717E9520" w14:textId="77777777" w:rsidR="00B70B35" w:rsidRDefault="00974F0C">
      <w:pPr>
        <w:pStyle w:val="ab"/>
        <w:spacing w:after="240"/>
        <w:ind w:firstLineChars="0" w:firstLine="0"/>
        <w:jc w:val="left"/>
        <w:rPr>
          <w:sz w:val="30"/>
          <w:szCs w:val="30"/>
        </w:rPr>
      </w:pPr>
      <w:r>
        <w:rPr>
          <w:sz w:val="30"/>
          <w:szCs w:val="30"/>
        </w:rPr>
        <w:br w:type="page"/>
      </w:r>
      <w:r>
        <w:rPr>
          <w:rFonts w:hint="eastAsia"/>
          <w:sz w:val="30"/>
          <w:szCs w:val="30"/>
        </w:rPr>
        <w:lastRenderedPageBreak/>
        <w:t>五、验收意见</w:t>
      </w:r>
    </w:p>
    <w:tbl>
      <w:tblPr>
        <w:tblW w:w="8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27" w:type="dxa"/>
          <w:left w:w="255" w:type="dxa"/>
          <w:bottom w:w="227" w:type="dxa"/>
          <w:right w:w="255" w:type="dxa"/>
        </w:tblCellMar>
        <w:tblLook w:val="04A0" w:firstRow="1" w:lastRow="0" w:firstColumn="1" w:lastColumn="0" w:noHBand="0" w:noVBand="1"/>
      </w:tblPr>
      <w:tblGrid>
        <w:gridCol w:w="8239"/>
      </w:tblGrid>
      <w:tr w:rsidR="00B70B35" w14:paraId="19B77F70" w14:textId="77777777">
        <w:trPr>
          <w:trHeight w:val="403"/>
          <w:jc w:val="center"/>
        </w:trPr>
        <w:tc>
          <w:tcPr>
            <w:tcW w:w="8239" w:type="dxa"/>
          </w:tcPr>
          <w:p w14:paraId="202BE809" w14:textId="50203B47" w:rsidR="00B70B35" w:rsidRDefault="00974F0C">
            <w:pPr>
              <w:ind w:firstLine="560"/>
              <w:rPr>
                <w:rFonts w:ascii="仿宋_GB2312"/>
              </w:rPr>
            </w:pPr>
            <w:r>
              <w:rPr>
                <w:rFonts w:ascii="仿宋_GB2312" w:hint="eastAsia"/>
              </w:rPr>
              <w:t>2018年</w:t>
            </w:r>
            <w:r w:rsidR="00351E96">
              <w:rPr>
                <w:rFonts w:ascii="仿宋_GB2312" w:hint="eastAsia"/>
              </w:rPr>
              <w:t>5</w:t>
            </w:r>
            <w:r>
              <w:rPr>
                <w:rFonts w:ascii="仿宋_GB2312" w:hint="eastAsia"/>
              </w:rPr>
              <w:t>月</w:t>
            </w:r>
            <w:r w:rsidR="00F222FD">
              <w:rPr>
                <w:rFonts w:ascii="仿宋_GB2312" w:hint="eastAsia"/>
              </w:rPr>
              <w:t>28日</w:t>
            </w:r>
            <w:r>
              <w:rPr>
                <w:rFonts w:ascii="仿宋_GB2312" w:hint="eastAsia"/>
              </w:rPr>
              <w:t>，国网冀北电力有限公司计量中心检查了</w:t>
            </w:r>
            <w:r>
              <w:rPr>
                <w:rFonts w:ascii="仿宋_GB2312" w:hAnsi="仿宋" w:hint="eastAsia"/>
                <w:szCs w:val="28"/>
              </w:rPr>
              <w:t>北京融通高科科技发展有限公司（以下简称融通高科公司）承担的</w:t>
            </w:r>
            <w:r>
              <w:rPr>
                <w:rFonts w:ascii="仿宋_GB2312" w:hint="eastAsia"/>
              </w:rPr>
              <w:t>国网冀北电力有限公司智能电能表售电系统（以下简称售电系统）2016.5-2018.4期内运行维护项目执行期的实施情况及相关验收资料，经过专家组的讨论和质询，形成以下验收意见：</w:t>
            </w:r>
          </w:p>
          <w:p w14:paraId="05FCD8A9" w14:textId="36C20960" w:rsidR="00B70B35" w:rsidRDefault="00B2222E" w:rsidP="00B2222E">
            <w:pPr>
              <w:spacing w:line="560" w:lineRule="exact"/>
              <w:ind w:firstLineChars="0" w:firstLine="0"/>
              <w:jc w:val="left"/>
              <w:rPr>
                <w:rFonts w:ascii="仿宋_GB2312" w:hAnsi="仿宋"/>
                <w:szCs w:val="28"/>
              </w:rPr>
            </w:pPr>
            <w:r>
              <w:rPr>
                <w:rFonts w:ascii="仿宋_GB2312" w:hAnsi="仿宋" w:hint="eastAsia"/>
                <w:szCs w:val="28"/>
              </w:rPr>
              <w:t xml:space="preserve">   </w:t>
            </w:r>
            <w:r w:rsidR="00974F0C" w:rsidRPr="00B2222E">
              <w:rPr>
                <w:rFonts w:ascii="仿宋_GB2312" w:hAnsi="仿宋" w:hint="eastAsia"/>
                <w:szCs w:val="28"/>
              </w:rPr>
              <w:t>1、</w:t>
            </w:r>
            <w:r>
              <w:rPr>
                <w:rFonts w:ascii="仿宋_GB2312" w:hAnsi="仿宋" w:hint="eastAsia"/>
                <w:szCs w:val="28"/>
              </w:rPr>
              <w:t>北京</w:t>
            </w:r>
            <w:r w:rsidR="00974F0C">
              <w:rPr>
                <w:rFonts w:ascii="仿宋_GB2312" w:hAnsi="仿宋" w:hint="eastAsia"/>
                <w:szCs w:val="28"/>
              </w:rPr>
              <w:t>融通高科</w:t>
            </w:r>
            <w:r>
              <w:rPr>
                <w:rFonts w:ascii="仿宋_GB2312" w:hAnsi="仿宋" w:hint="eastAsia"/>
                <w:szCs w:val="28"/>
              </w:rPr>
              <w:t>科技发展有限</w:t>
            </w:r>
            <w:r w:rsidR="00974F0C">
              <w:rPr>
                <w:rFonts w:ascii="仿宋_GB2312" w:hAnsi="仿宋" w:hint="eastAsia"/>
                <w:szCs w:val="28"/>
              </w:rPr>
              <w:t>公司按照合同规定，安排了具备相应技术水平的技术人员提供售电系统的运维服务，保障了售电系统的稳定运行；</w:t>
            </w:r>
          </w:p>
          <w:p w14:paraId="4F01801A" w14:textId="7F045AA9" w:rsidR="00B2222E" w:rsidRDefault="00146DDE" w:rsidP="00B2222E">
            <w:pPr>
              <w:spacing w:line="560" w:lineRule="exact"/>
              <w:ind w:firstLine="560"/>
              <w:jc w:val="left"/>
              <w:rPr>
                <w:rFonts w:ascii="仿宋_GB2312"/>
              </w:rPr>
            </w:pPr>
            <w:r w:rsidRPr="00B2222E">
              <w:rPr>
                <w:rFonts w:ascii="仿宋_GB2312" w:hAnsi="仿宋" w:hint="eastAsia"/>
                <w:szCs w:val="28"/>
              </w:rPr>
              <w:t>2</w:t>
            </w:r>
            <w:r w:rsidR="00974F0C" w:rsidRPr="00B2222E">
              <w:rPr>
                <w:rFonts w:ascii="仿宋_GB2312" w:hAnsi="仿宋" w:hint="eastAsia"/>
                <w:szCs w:val="28"/>
              </w:rPr>
              <w:t>、</w:t>
            </w:r>
            <w:r w:rsidR="00B2222E">
              <w:rPr>
                <w:rFonts w:ascii="仿宋_GB2312" w:hAnsi="仿宋" w:hint="eastAsia"/>
                <w:szCs w:val="28"/>
              </w:rPr>
              <w:t>北京融通高科科技发展有限公司</w:t>
            </w:r>
            <w:r w:rsidR="00974F0C" w:rsidRPr="00B2222E">
              <w:rPr>
                <w:rFonts w:ascii="仿宋_GB2312" w:hAnsi="仿宋" w:hint="eastAsia"/>
                <w:szCs w:val="28"/>
              </w:rPr>
              <w:t>所提供的售电系统验收资料规范、齐全，符合验收要求</w:t>
            </w:r>
            <w:r w:rsidR="00974F0C">
              <w:rPr>
                <w:rFonts w:ascii="仿宋_GB2312" w:hint="eastAsia"/>
              </w:rPr>
              <w:t>。</w:t>
            </w:r>
          </w:p>
          <w:p w14:paraId="20C98BE0" w14:textId="77777777" w:rsidR="00B70B35" w:rsidRDefault="00974F0C">
            <w:pPr>
              <w:ind w:firstLine="560"/>
              <w:jc w:val="right"/>
              <w:rPr>
                <w:kern w:val="0"/>
                <w:szCs w:val="28"/>
              </w:rPr>
            </w:pPr>
            <w:r>
              <w:rPr>
                <w:rFonts w:hint="eastAsia"/>
                <w:kern w:val="0"/>
                <w:szCs w:val="28"/>
              </w:rPr>
              <w:t>国网冀北电力有限公司计量中心</w:t>
            </w:r>
          </w:p>
          <w:p w14:paraId="6F07CFB0" w14:textId="2A7E4723" w:rsidR="00B70B35" w:rsidRDefault="00974F0C" w:rsidP="00791D0E">
            <w:pPr>
              <w:wordWrap w:val="0"/>
              <w:ind w:firstLine="560"/>
              <w:jc w:val="right"/>
              <w:rPr>
                <w:b/>
                <w:bCs/>
                <w:szCs w:val="28"/>
              </w:rPr>
            </w:pPr>
            <w:r>
              <w:rPr>
                <w:rFonts w:hint="eastAsia"/>
                <w:kern w:val="0"/>
                <w:szCs w:val="28"/>
              </w:rPr>
              <w:t>2018</w:t>
            </w:r>
            <w:r>
              <w:rPr>
                <w:rFonts w:hint="eastAsia"/>
                <w:kern w:val="0"/>
                <w:szCs w:val="28"/>
              </w:rPr>
              <w:t>年</w:t>
            </w:r>
            <w:r w:rsidR="00791D0E">
              <w:rPr>
                <w:rFonts w:hint="eastAsia"/>
                <w:kern w:val="0"/>
                <w:szCs w:val="28"/>
              </w:rPr>
              <w:t>5</w:t>
            </w:r>
            <w:r>
              <w:rPr>
                <w:rFonts w:hint="eastAsia"/>
                <w:kern w:val="0"/>
                <w:szCs w:val="28"/>
              </w:rPr>
              <w:t>月</w:t>
            </w:r>
            <w:r w:rsidR="00791D0E">
              <w:rPr>
                <w:rFonts w:hint="eastAsia"/>
                <w:kern w:val="0"/>
                <w:szCs w:val="28"/>
              </w:rPr>
              <w:t>28</w:t>
            </w:r>
            <w:r>
              <w:rPr>
                <w:rFonts w:hint="eastAsia"/>
                <w:kern w:val="0"/>
                <w:szCs w:val="28"/>
              </w:rPr>
              <w:t>日</w:t>
            </w:r>
          </w:p>
        </w:tc>
      </w:tr>
    </w:tbl>
    <w:p w14:paraId="2FA09FC4" w14:textId="77777777" w:rsidR="00B70B35" w:rsidRDefault="00B70B35">
      <w:pPr>
        <w:ind w:firstLineChars="0" w:firstLine="0"/>
      </w:pPr>
    </w:p>
    <w:sectPr w:rsidR="00B70B3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B836F" w14:textId="77777777" w:rsidR="003E648C" w:rsidRDefault="003E648C">
      <w:pPr>
        <w:spacing w:line="240" w:lineRule="auto"/>
        <w:ind w:firstLine="560"/>
      </w:pPr>
      <w:r>
        <w:separator/>
      </w:r>
    </w:p>
  </w:endnote>
  <w:endnote w:type="continuationSeparator" w:id="0">
    <w:p w14:paraId="1364B84B" w14:textId="77777777" w:rsidR="003E648C" w:rsidRDefault="003E648C">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charset w:val="86"/>
    <w:family w:val="auto"/>
    <w:pitch w:val="fixed"/>
    <w:sig w:usb0="800002BF" w:usb1="38CF7CFA" w:usb2="00000016" w:usb3="00000000" w:csb0="00040001" w:csb1="00000000"/>
  </w:font>
  <w:font w:name="新宋体">
    <w:altName w:val="宋体"/>
    <w:charset w:val="86"/>
    <w:family w:val="modern"/>
    <w:pitch w:val="default"/>
    <w:sig w:usb0="00000003" w:usb1="288F0000" w:usb2="00000006" w:usb3="00000000" w:csb0="00040001" w:csb1="00000000"/>
  </w:font>
  <w:font w:name="仿宋">
    <w:charset w:val="86"/>
    <w:family w:val="auto"/>
    <w:pitch w:val="fixed"/>
    <w:sig w:usb0="800002BF" w:usb1="38CF7CFA" w:usb2="00000016" w:usb3="00000000" w:csb0="00040001" w:csb1="00000000"/>
  </w:font>
  <w:font w:name="DengXian">
    <w:panose1 w:val="02010600030101010101"/>
    <w:charset w:val="86"/>
    <w:family w:val="script"/>
    <w:pitch w:val="variable"/>
    <w:sig w:usb0="A00002BF" w:usb1="38CF7CFA" w:usb2="00000016" w:usb3="00000000" w:csb0="0004000F" w:csb1="00000000"/>
  </w:font>
  <w:font w:name="STFangsong">
    <w:panose1 w:val="02010600040101010101"/>
    <w:charset w:val="86"/>
    <w:family w:val="roman"/>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CEE71" w14:textId="77777777" w:rsidR="00B70B35" w:rsidRDefault="00B70B35">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8F16D" w14:textId="77777777" w:rsidR="00B70B35" w:rsidRDefault="00B70B35">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C1DBB" w14:textId="77777777" w:rsidR="00B70B35" w:rsidRDefault="00B70B35">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F5A6F" w14:textId="77777777" w:rsidR="003E648C" w:rsidRDefault="003E648C">
      <w:pPr>
        <w:spacing w:line="240" w:lineRule="auto"/>
        <w:ind w:firstLine="560"/>
      </w:pPr>
      <w:r>
        <w:separator/>
      </w:r>
    </w:p>
  </w:footnote>
  <w:footnote w:type="continuationSeparator" w:id="0">
    <w:p w14:paraId="5E1F3248" w14:textId="77777777" w:rsidR="003E648C" w:rsidRDefault="003E648C">
      <w:pPr>
        <w:spacing w:line="240" w:lineRule="auto"/>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3F23" w14:textId="77777777" w:rsidR="00B70B35" w:rsidRDefault="00B70B35">
    <w:pPr>
      <w:pStyle w:val="a9"/>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D6117" w14:textId="77777777" w:rsidR="00B70B35" w:rsidRDefault="00974F0C">
    <w:pPr>
      <w:pStyle w:val="a9"/>
      <w:ind w:firstLine="360"/>
    </w:pPr>
    <w:r>
      <w:rPr>
        <w:rFonts w:eastAsia="宋体" w:hint="eastAsia"/>
      </w:rPr>
      <w:t>2016.5-2018.4</w:t>
    </w:r>
    <w:r>
      <w:rPr>
        <w:rFonts w:hint="eastAsia"/>
      </w:rPr>
      <w:t>智能电能表售电</w:t>
    </w:r>
    <w:r>
      <w:t>系统</w:t>
    </w:r>
    <w:r>
      <w:rPr>
        <w:rFonts w:hint="eastAsia"/>
      </w:rPr>
      <w:t>运行维护</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9F0D2" w14:textId="77777777" w:rsidR="00B70B35" w:rsidRDefault="00B70B35">
    <w:pPr>
      <w:pStyle w:val="a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34760"/>
    <w:multiLevelType w:val="hybridMultilevel"/>
    <w:tmpl w:val="0228056A"/>
    <w:lvl w:ilvl="0" w:tplc="04090011">
      <w:start w:val="1"/>
      <w:numFmt w:val="decimal"/>
      <w:lvlText w:val="%1)"/>
      <w:lvlJc w:val="left"/>
      <w:pPr>
        <w:ind w:left="1600" w:hanging="480"/>
      </w:pPr>
    </w:lvl>
    <w:lvl w:ilvl="1" w:tplc="04090019" w:tentative="1">
      <w:start w:val="1"/>
      <w:numFmt w:val="lowerLetter"/>
      <w:lvlText w:val="%2)"/>
      <w:lvlJc w:val="left"/>
      <w:pPr>
        <w:ind w:left="2080" w:hanging="480"/>
      </w:pPr>
    </w:lvl>
    <w:lvl w:ilvl="2" w:tplc="0409001B" w:tentative="1">
      <w:start w:val="1"/>
      <w:numFmt w:val="lowerRoman"/>
      <w:lvlText w:val="%3."/>
      <w:lvlJc w:val="right"/>
      <w:pPr>
        <w:ind w:left="2560" w:hanging="480"/>
      </w:pPr>
    </w:lvl>
    <w:lvl w:ilvl="3" w:tplc="0409000F" w:tentative="1">
      <w:start w:val="1"/>
      <w:numFmt w:val="decimal"/>
      <w:lvlText w:val="%4."/>
      <w:lvlJc w:val="left"/>
      <w:pPr>
        <w:ind w:left="3040" w:hanging="480"/>
      </w:pPr>
    </w:lvl>
    <w:lvl w:ilvl="4" w:tplc="04090019" w:tentative="1">
      <w:start w:val="1"/>
      <w:numFmt w:val="lowerLetter"/>
      <w:lvlText w:val="%5)"/>
      <w:lvlJc w:val="left"/>
      <w:pPr>
        <w:ind w:left="3520" w:hanging="480"/>
      </w:pPr>
    </w:lvl>
    <w:lvl w:ilvl="5" w:tplc="0409001B" w:tentative="1">
      <w:start w:val="1"/>
      <w:numFmt w:val="lowerRoman"/>
      <w:lvlText w:val="%6."/>
      <w:lvlJc w:val="right"/>
      <w:pPr>
        <w:ind w:left="4000" w:hanging="480"/>
      </w:pPr>
    </w:lvl>
    <w:lvl w:ilvl="6" w:tplc="0409000F" w:tentative="1">
      <w:start w:val="1"/>
      <w:numFmt w:val="decimal"/>
      <w:lvlText w:val="%7."/>
      <w:lvlJc w:val="left"/>
      <w:pPr>
        <w:ind w:left="4480" w:hanging="480"/>
      </w:pPr>
    </w:lvl>
    <w:lvl w:ilvl="7" w:tplc="04090019" w:tentative="1">
      <w:start w:val="1"/>
      <w:numFmt w:val="lowerLetter"/>
      <w:lvlText w:val="%8)"/>
      <w:lvlJc w:val="left"/>
      <w:pPr>
        <w:ind w:left="4960" w:hanging="480"/>
      </w:pPr>
    </w:lvl>
    <w:lvl w:ilvl="8" w:tplc="0409001B" w:tentative="1">
      <w:start w:val="1"/>
      <w:numFmt w:val="lowerRoman"/>
      <w:lvlText w:val="%9."/>
      <w:lvlJc w:val="right"/>
      <w:pPr>
        <w:ind w:left="5440" w:hanging="480"/>
      </w:pPr>
    </w:lvl>
  </w:abstractNum>
  <w:abstractNum w:abstractNumId="1">
    <w:nsid w:val="0BFF6A66"/>
    <w:multiLevelType w:val="hybridMultilevel"/>
    <w:tmpl w:val="2E6A1B38"/>
    <w:lvl w:ilvl="0" w:tplc="04090011">
      <w:start w:val="1"/>
      <w:numFmt w:val="decimal"/>
      <w:lvlText w:val="%1)"/>
      <w:lvlJc w:val="left"/>
      <w:pPr>
        <w:ind w:left="1600" w:hanging="480"/>
      </w:pPr>
    </w:lvl>
    <w:lvl w:ilvl="1" w:tplc="04090019" w:tentative="1">
      <w:start w:val="1"/>
      <w:numFmt w:val="lowerLetter"/>
      <w:lvlText w:val="%2)"/>
      <w:lvlJc w:val="left"/>
      <w:pPr>
        <w:ind w:left="2080" w:hanging="480"/>
      </w:pPr>
    </w:lvl>
    <w:lvl w:ilvl="2" w:tplc="0409001B" w:tentative="1">
      <w:start w:val="1"/>
      <w:numFmt w:val="lowerRoman"/>
      <w:lvlText w:val="%3."/>
      <w:lvlJc w:val="right"/>
      <w:pPr>
        <w:ind w:left="2560" w:hanging="480"/>
      </w:pPr>
    </w:lvl>
    <w:lvl w:ilvl="3" w:tplc="0409000F" w:tentative="1">
      <w:start w:val="1"/>
      <w:numFmt w:val="decimal"/>
      <w:lvlText w:val="%4."/>
      <w:lvlJc w:val="left"/>
      <w:pPr>
        <w:ind w:left="3040" w:hanging="480"/>
      </w:pPr>
    </w:lvl>
    <w:lvl w:ilvl="4" w:tplc="04090019" w:tentative="1">
      <w:start w:val="1"/>
      <w:numFmt w:val="lowerLetter"/>
      <w:lvlText w:val="%5)"/>
      <w:lvlJc w:val="left"/>
      <w:pPr>
        <w:ind w:left="3520" w:hanging="480"/>
      </w:pPr>
    </w:lvl>
    <w:lvl w:ilvl="5" w:tplc="0409001B" w:tentative="1">
      <w:start w:val="1"/>
      <w:numFmt w:val="lowerRoman"/>
      <w:lvlText w:val="%6."/>
      <w:lvlJc w:val="right"/>
      <w:pPr>
        <w:ind w:left="4000" w:hanging="480"/>
      </w:pPr>
    </w:lvl>
    <w:lvl w:ilvl="6" w:tplc="0409000F" w:tentative="1">
      <w:start w:val="1"/>
      <w:numFmt w:val="decimal"/>
      <w:lvlText w:val="%7."/>
      <w:lvlJc w:val="left"/>
      <w:pPr>
        <w:ind w:left="4480" w:hanging="480"/>
      </w:pPr>
    </w:lvl>
    <w:lvl w:ilvl="7" w:tplc="04090019" w:tentative="1">
      <w:start w:val="1"/>
      <w:numFmt w:val="lowerLetter"/>
      <w:lvlText w:val="%8)"/>
      <w:lvlJc w:val="left"/>
      <w:pPr>
        <w:ind w:left="4960" w:hanging="480"/>
      </w:pPr>
    </w:lvl>
    <w:lvl w:ilvl="8" w:tplc="0409001B" w:tentative="1">
      <w:start w:val="1"/>
      <w:numFmt w:val="lowerRoman"/>
      <w:lvlText w:val="%9."/>
      <w:lvlJc w:val="right"/>
      <w:pPr>
        <w:ind w:left="5440" w:hanging="480"/>
      </w:pPr>
    </w:lvl>
  </w:abstractNum>
  <w:abstractNum w:abstractNumId="2">
    <w:nsid w:val="399D78AC"/>
    <w:multiLevelType w:val="hybridMultilevel"/>
    <w:tmpl w:val="513CC3BC"/>
    <w:lvl w:ilvl="0" w:tplc="04090011">
      <w:start w:val="1"/>
      <w:numFmt w:val="decimal"/>
      <w:lvlText w:val="%1)"/>
      <w:lvlJc w:val="left"/>
      <w:pPr>
        <w:ind w:left="1600" w:hanging="480"/>
      </w:pPr>
    </w:lvl>
    <w:lvl w:ilvl="1" w:tplc="04090019" w:tentative="1">
      <w:start w:val="1"/>
      <w:numFmt w:val="lowerLetter"/>
      <w:lvlText w:val="%2)"/>
      <w:lvlJc w:val="left"/>
      <w:pPr>
        <w:ind w:left="2080" w:hanging="480"/>
      </w:pPr>
    </w:lvl>
    <w:lvl w:ilvl="2" w:tplc="0409001B" w:tentative="1">
      <w:start w:val="1"/>
      <w:numFmt w:val="lowerRoman"/>
      <w:lvlText w:val="%3."/>
      <w:lvlJc w:val="right"/>
      <w:pPr>
        <w:ind w:left="2560" w:hanging="480"/>
      </w:pPr>
    </w:lvl>
    <w:lvl w:ilvl="3" w:tplc="0409000F" w:tentative="1">
      <w:start w:val="1"/>
      <w:numFmt w:val="decimal"/>
      <w:lvlText w:val="%4."/>
      <w:lvlJc w:val="left"/>
      <w:pPr>
        <w:ind w:left="3040" w:hanging="480"/>
      </w:pPr>
    </w:lvl>
    <w:lvl w:ilvl="4" w:tplc="04090019" w:tentative="1">
      <w:start w:val="1"/>
      <w:numFmt w:val="lowerLetter"/>
      <w:lvlText w:val="%5)"/>
      <w:lvlJc w:val="left"/>
      <w:pPr>
        <w:ind w:left="3520" w:hanging="480"/>
      </w:pPr>
    </w:lvl>
    <w:lvl w:ilvl="5" w:tplc="0409001B" w:tentative="1">
      <w:start w:val="1"/>
      <w:numFmt w:val="lowerRoman"/>
      <w:lvlText w:val="%6."/>
      <w:lvlJc w:val="right"/>
      <w:pPr>
        <w:ind w:left="4000" w:hanging="480"/>
      </w:pPr>
    </w:lvl>
    <w:lvl w:ilvl="6" w:tplc="0409000F" w:tentative="1">
      <w:start w:val="1"/>
      <w:numFmt w:val="decimal"/>
      <w:lvlText w:val="%7."/>
      <w:lvlJc w:val="left"/>
      <w:pPr>
        <w:ind w:left="4480" w:hanging="480"/>
      </w:pPr>
    </w:lvl>
    <w:lvl w:ilvl="7" w:tplc="04090019" w:tentative="1">
      <w:start w:val="1"/>
      <w:numFmt w:val="lowerLetter"/>
      <w:lvlText w:val="%8)"/>
      <w:lvlJc w:val="left"/>
      <w:pPr>
        <w:ind w:left="4960" w:hanging="480"/>
      </w:pPr>
    </w:lvl>
    <w:lvl w:ilvl="8" w:tplc="0409001B" w:tentative="1">
      <w:start w:val="1"/>
      <w:numFmt w:val="lowerRoman"/>
      <w:lvlText w:val="%9."/>
      <w:lvlJc w:val="right"/>
      <w:pPr>
        <w:ind w:left="5440" w:hanging="480"/>
      </w:pPr>
    </w:lvl>
  </w:abstractNum>
  <w:abstractNum w:abstractNumId="3">
    <w:nsid w:val="6B032725"/>
    <w:multiLevelType w:val="hybridMultilevel"/>
    <w:tmpl w:val="8A92850E"/>
    <w:lvl w:ilvl="0" w:tplc="04090011">
      <w:start w:val="1"/>
      <w:numFmt w:val="decimal"/>
      <w:lvlText w:val="%1)"/>
      <w:lvlJc w:val="left"/>
      <w:pPr>
        <w:ind w:left="1600" w:hanging="480"/>
      </w:pPr>
    </w:lvl>
    <w:lvl w:ilvl="1" w:tplc="04090019" w:tentative="1">
      <w:start w:val="1"/>
      <w:numFmt w:val="lowerLetter"/>
      <w:lvlText w:val="%2)"/>
      <w:lvlJc w:val="left"/>
      <w:pPr>
        <w:ind w:left="2080" w:hanging="480"/>
      </w:pPr>
    </w:lvl>
    <w:lvl w:ilvl="2" w:tplc="0409001B" w:tentative="1">
      <w:start w:val="1"/>
      <w:numFmt w:val="lowerRoman"/>
      <w:lvlText w:val="%3."/>
      <w:lvlJc w:val="right"/>
      <w:pPr>
        <w:ind w:left="2560" w:hanging="480"/>
      </w:pPr>
    </w:lvl>
    <w:lvl w:ilvl="3" w:tplc="0409000F" w:tentative="1">
      <w:start w:val="1"/>
      <w:numFmt w:val="decimal"/>
      <w:lvlText w:val="%4."/>
      <w:lvlJc w:val="left"/>
      <w:pPr>
        <w:ind w:left="3040" w:hanging="480"/>
      </w:pPr>
    </w:lvl>
    <w:lvl w:ilvl="4" w:tplc="04090019" w:tentative="1">
      <w:start w:val="1"/>
      <w:numFmt w:val="lowerLetter"/>
      <w:lvlText w:val="%5)"/>
      <w:lvlJc w:val="left"/>
      <w:pPr>
        <w:ind w:left="3520" w:hanging="480"/>
      </w:pPr>
    </w:lvl>
    <w:lvl w:ilvl="5" w:tplc="0409001B" w:tentative="1">
      <w:start w:val="1"/>
      <w:numFmt w:val="lowerRoman"/>
      <w:lvlText w:val="%6."/>
      <w:lvlJc w:val="right"/>
      <w:pPr>
        <w:ind w:left="4000" w:hanging="480"/>
      </w:pPr>
    </w:lvl>
    <w:lvl w:ilvl="6" w:tplc="0409000F" w:tentative="1">
      <w:start w:val="1"/>
      <w:numFmt w:val="decimal"/>
      <w:lvlText w:val="%7."/>
      <w:lvlJc w:val="left"/>
      <w:pPr>
        <w:ind w:left="4480" w:hanging="480"/>
      </w:pPr>
    </w:lvl>
    <w:lvl w:ilvl="7" w:tplc="04090019" w:tentative="1">
      <w:start w:val="1"/>
      <w:numFmt w:val="lowerLetter"/>
      <w:lvlText w:val="%8)"/>
      <w:lvlJc w:val="left"/>
      <w:pPr>
        <w:ind w:left="4960" w:hanging="480"/>
      </w:pPr>
    </w:lvl>
    <w:lvl w:ilvl="8" w:tplc="0409001B" w:tentative="1">
      <w:start w:val="1"/>
      <w:numFmt w:val="lowerRoman"/>
      <w:lvlText w:val="%9."/>
      <w:lvlJc w:val="right"/>
      <w:pPr>
        <w:ind w:left="544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E747B"/>
    <w:rsid w:val="00003801"/>
    <w:rsid w:val="00007DB8"/>
    <w:rsid w:val="00011175"/>
    <w:rsid w:val="00011DC4"/>
    <w:rsid w:val="00014A64"/>
    <w:rsid w:val="000202B9"/>
    <w:rsid w:val="00030672"/>
    <w:rsid w:val="0003772F"/>
    <w:rsid w:val="00044107"/>
    <w:rsid w:val="000635A6"/>
    <w:rsid w:val="00067598"/>
    <w:rsid w:val="00073246"/>
    <w:rsid w:val="00085771"/>
    <w:rsid w:val="00086B11"/>
    <w:rsid w:val="000874EE"/>
    <w:rsid w:val="000925AC"/>
    <w:rsid w:val="00095367"/>
    <w:rsid w:val="000A012F"/>
    <w:rsid w:val="000A64D0"/>
    <w:rsid w:val="000B1C54"/>
    <w:rsid w:val="000B369E"/>
    <w:rsid w:val="000C215B"/>
    <w:rsid w:val="000C6EA3"/>
    <w:rsid w:val="000D0EED"/>
    <w:rsid w:val="000D214E"/>
    <w:rsid w:val="000D4867"/>
    <w:rsid w:val="000E2F76"/>
    <w:rsid w:val="000F729E"/>
    <w:rsid w:val="00102049"/>
    <w:rsid w:val="00104070"/>
    <w:rsid w:val="00117586"/>
    <w:rsid w:val="00120357"/>
    <w:rsid w:val="00130903"/>
    <w:rsid w:val="00131C09"/>
    <w:rsid w:val="00146DDE"/>
    <w:rsid w:val="001509A3"/>
    <w:rsid w:val="00152F37"/>
    <w:rsid w:val="00153D32"/>
    <w:rsid w:val="00154BD0"/>
    <w:rsid w:val="001630C9"/>
    <w:rsid w:val="00175C42"/>
    <w:rsid w:val="00183A7B"/>
    <w:rsid w:val="001848E7"/>
    <w:rsid w:val="00184AEF"/>
    <w:rsid w:val="00187C7A"/>
    <w:rsid w:val="00190287"/>
    <w:rsid w:val="001932BE"/>
    <w:rsid w:val="00194F45"/>
    <w:rsid w:val="001969C4"/>
    <w:rsid w:val="00196C8F"/>
    <w:rsid w:val="001A09EB"/>
    <w:rsid w:val="001A32B9"/>
    <w:rsid w:val="001B309F"/>
    <w:rsid w:val="001B3199"/>
    <w:rsid w:val="001B5473"/>
    <w:rsid w:val="001B5E1A"/>
    <w:rsid w:val="001C09FE"/>
    <w:rsid w:val="001D5740"/>
    <w:rsid w:val="001E180B"/>
    <w:rsid w:val="001E43E7"/>
    <w:rsid w:val="001F22D1"/>
    <w:rsid w:val="001F4C7A"/>
    <w:rsid w:val="002140C6"/>
    <w:rsid w:val="00245B05"/>
    <w:rsid w:val="00250697"/>
    <w:rsid w:val="002557DD"/>
    <w:rsid w:val="002943F2"/>
    <w:rsid w:val="00295F7C"/>
    <w:rsid w:val="002B3720"/>
    <w:rsid w:val="002B3B8F"/>
    <w:rsid w:val="002B456A"/>
    <w:rsid w:val="002C12D4"/>
    <w:rsid w:val="002C44EE"/>
    <w:rsid w:val="002D4E3D"/>
    <w:rsid w:val="002E37F6"/>
    <w:rsid w:val="002E6B16"/>
    <w:rsid w:val="002F1684"/>
    <w:rsid w:val="00310418"/>
    <w:rsid w:val="00310613"/>
    <w:rsid w:val="00351E96"/>
    <w:rsid w:val="00355E4D"/>
    <w:rsid w:val="003615F2"/>
    <w:rsid w:val="00364201"/>
    <w:rsid w:val="0036626B"/>
    <w:rsid w:val="003662A4"/>
    <w:rsid w:val="00366552"/>
    <w:rsid w:val="00367833"/>
    <w:rsid w:val="00377B8C"/>
    <w:rsid w:val="00385F1B"/>
    <w:rsid w:val="00394594"/>
    <w:rsid w:val="003A0303"/>
    <w:rsid w:val="003A4F4D"/>
    <w:rsid w:val="003A55F7"/>
    <w:rsid w:val="003A5E48"/>
    <w:rsid w:val="003B67CC"/>
    <w:rsid w:val="003B6BD0"/>
    <w:rsid w:val="003D2503"/>
    <w:rsid w:val="003E37B5"/>
    <w:rsid w:val="003E648C"/>
    <w:rsid w:val="003E79CA"/>
    <w:rsid w:val="003F275A"/>
    <w:rsid w:val="003F4F46"/>
    <w:rsid w:val="00413C51"/>
    <w:rsid w:val="00444F64"/>
    <w:rsid w:val="00452C0B"/>
    <w:rsid w:val="0045754B"/>
    <w:rsid w:val="004602A2"/>
    <w:rsid w:val="0046304B"/>
    <w:rsid w:val="0046573B"/>
    <w:rsid w:val="00474B68"/>
    <w:rsid w:val="00480399"/>
    <w:rsid w:val="004838EF"/>
    <w:rsid w:val="00483EB6"/>
    <w:rsid w:val="004A2EFE"/>
    <w:rsid w:val="004A6AF7"/>
    <w:rsid w:val="004B28AE"/>
    <w:rsid w:val="004C39E1"/>
    <w:rsid w:val="004D7904"/>
    <w:rsid w:val="004E05C1"/>
    <w:rsid w:val="004E1D27"/>
    <w:rsid w:val="004E5AED"/>
    <w:rsid w:val="004E7A96"/>
    <w:rsid w:val="004F1464"/>
    <w:rsid w:val="004F1F4F"/>
    <w:rsid w:val="004F295B"/>
    <w:rsid w:val="004F6AC9"/>
    <w:rsid w:val="00503005"/>
    <w:rsid w:val="00505B1A"/>
    <w:rsid w:val="00511AF0"/>
    <w:rsid w:val="0051296C"/>
    <w:rsid w:val="00513545"/>
    <w:rsid w:val="00530EC5"/>
    <w:rsid w:val="00533599"/>
    <w:rsid w:val="00535402"/>
    <w:rsid w:val="00552041"/>
    <w:rsid w:val="00553A68"/>
    <w:rsid w:val="00555D11"/>
    <w:rsid w:val="00561FF0"/>
    <w:rsid w:val="00572408"/>
    <w:rsid w:val="00574148"/>
    <w:rsid w:val="005807E0"/>
    <w:rsid w:val="00584518"/>
    <w:rsid w:val="00584554"/>
    <w:rsid w:val="005854DF"/>
    <w:rsid w:val="005A7C67"/>
    <w:rsid w:val="005C44C1"/>
    <w:rsid w:val="005D5831"/>
    <w:rsid w:val="005E569B"/>
    <w:rsid w:val="005E747B"/>
    <w:rsid w:val="005F0E18"/>
    <w:rsid w:val="00607044"/>
    <w:rsid w:val="00645CCB"/>
    <w:rsid w:val="00652631"/>
    <w:rsid w:val="00667226"/>
    <w:rsid w:val="0068242A"/>
    <w:rsid w:val="00683E25"/>
    <w:rsid w:val="00686370"/>
    <w:rsid w:val="00691E91"/>
    <w:rsid w:val="006A0A6B"/>
    <w:rsid w:val="006A0EF6"/>
    <w:rsid w:val="006A2C2B"/>
    <w:rsid w:val="006A35E4"/>
    <w:rsid w:val="006A4DF8"/>
    <w:rsid w:val="006A5EA7"/>
    <w:rsid w:val="006B00BE"/>
    <w:rsid w:val="006B5766"/>
    <w:rsid w:val="006B580E"/>
    <w:rsid w:val="006B6C73"/>
    <w:rsid w:val="006C26D0"/>
    <w:rsid w:val="006C29E7"/>
    <w:rsid w:val="006C6BF3"/>
    <w:rsid w:val="006C733D"/>
    <w:rsid w:val="006D496C"/>
    <w:rsid w:val="006E2DC7"/>
    <w:rsid w:val="006E5256"/>
    <w:rsid w:val="00700303"/>
    <w:rsid w:val="007255E7"/>
    <w:rsid w:val="00730155"/>
    <w:rsid w:val="007309D3"/>
    <w:rsid w:val="00761AA6"/>
    <w:rsid w:val="0077422C"/>
    <w:rsid w:val="0077621B"/>
    <w:rsid w:val="00784F75"/>
    <w:rsid w:val="0078518F"/>
    <w:rsid w:val="00791D0E"/>
    <w:rsid w:val="00792766"/>
    <w:rsid w:val="00793AA6"/>
    <w:rsid w:val="00794355"/>
    <w:rsid w:val="007A3517"/>
    <w:rsid w:val="007A711E"/>
    <w:rsid w:val="007B5F9D"/>
    <w:rsid w:val="007B795C"/>
    <w:rsid w:val="007C0B62"/>
    <w:rsid w:val="007D0686"/>
    <w:rsid w:val="007D0BC0"/>
    <w:rsid w:val="007D3684"/>
    <w:rsid w:val="007E0A8F"/>
    <w:rsid w:val="007E2E74"/>
    <w:rsid w:val="007E7C31"/>
    <w:rsid w:val="007F1B80"/>
    <w:rsid w:val="007F3E55"/>
    <w:rsid w:val="00804E35"/>
    <w:rsid w:val="00811E33"/>
    <w:rsid w:val="0081263B"/>
    <w:rsid w:val="00816AD5"/>
    <w:rsid w:val="0082172C"/>
    <w:rsid w:val="00824C3B"/>
    <w:rsid w:val="00830A87"/>
    <w:rsid w:val="00862C01"/>
    <w:rsid w:val="00863450"/>
    <w:rsid w:val="00864087"/>
    <w:rsid w:val="008654E7"/>
    <w:rsid w:val="00866009"/>
    <w:rsid w:val="00867E67"/>
    <w:rsid w:val="008766DF"/>
    <w:rsid w:val="008824B5"/>
    <w:rsid w:val="00885A2E"/>
    <w:rsid w:val="008917A4"/>
    <w:rsid w:val="0089567E"/>
    <w:rsid w:val="008A2423"/>
    <w:rsid w:val="008B1FA7"/>
    <w:rsid w:val="008B1FB2"/>
    <w:rsid w:val="008D53F8"/>
    <w:rsid w:val="008E24A2"/>
    <w:rsid w:val="008F020D"/>
    <w:rsid w:val="008F26FB"/>
    <w:rsid w:val="008F5765"/>
    <w:rsid w:val="00900CB9"/>
    <w:rsid w:val="00907D3E"/>
    <w:rsid w:val="00910E25"/>
    <w:rsid w:val="00914D49"/>
    <w:rsid w:val="00925483"/>
    <w:rsid w:val="0095011F"/>
    <w:rsid w:val="0095677C"/>
    <w:rsid w:val="009600E4"/>
    <w:rsid w:val="00963C86"/>
    <w:rsid w:val="00970C7F"/>
    <w:rsid w:val="00974F0C"/>
    <w:rsid w:val="009762B7"/>
    <w:rsid w:val="00987367"/>
    <w:rsid w:val="009924A0"/>
    <w:rsid w:val="009A3200"/>
    <w:rsid w:val="009A3647"/>
    <w:rsid w:val="009B5C06"/>
    <w:rsid w:val="009C1420"/>
    <w:rsid w:val="009C192B"/>
    <w:rsid w:val="009D4EDB"/>
    <w:rsid w:val="009E6409"/>
    <w:rsid w:val="009F1384"/>
    <w:rsid w:val="009F485C"/>
    <w:rsid w:val="00A378F1"/>
    <w:rsid w:val="00A656A5"/>
    <w:rsid w:val="00A93C5E"/>
    <w:rsid w:val="00AA5EB7"/>
    <w:rsid w:val="00AA605D"/>
    <w:rsid w:val="00AB4BBD"/>
    <w:rsid w:val="00AC2043"/>
    <w:rsid w:val="00AC7057"/>
    <w:rsid w:val="00AD76DF"/>
    <w:rsid w:val="00AE6880"/>
    <w:rsid w:val="00AF242B"/>
    <w:rsid w:val="00AF2F0D"/>
    <w:rsid w:val="00AF7398"/>
    <w:rsid w:val="00B0132F"/>
    <w:rsid w:val="00B020F9"/>
    <w:rsid w:val="00B02C72"/>
    <w:rsid w:val="00B15542"/>
    <w:rsid w:val="00B17B03"/>
    <w:rsid w:val="00B2222E"/>
    <w:rsid w:val="00B33D80"/>
    <w:rsid w:val="00B46E58"/>
    <w:rsid w:val="00B56501"/>
    <w:rsid w:val="00B67F66"/>
    <w:rsid w:val="00B70B35"/>
    <w:rsid w:val="00B745D3"/>
    <w:rsid w:val="00B92D49"/>
    <w:rsid w:val="00B9431C"/>
    <w:rsid w:val="00B95AC8"/>
    <w:rsid w:val="00BA0125"/>
    <w:rsid w:val="00BD2869"/>
    <w:rsid w:val="00BD4BF1"/>
    <w:rsid w:val="00BE09CC"/>
    <w:rsid w:val="00BE7900"/>
    <w:rsid w:val="00C05FCB"/>
    <w:rsid w:val="00C07868"/>
    <w:rsid w:val="00C12124"/>
    <w:rsid w:val="00C16C05"/>
    <w:rsid w:val="00C26447"/>
    <w:rsid w:val="00C36C9A"/>
    <w:rsid w:val="00C4389D"/>
    <w:rsid w:val="00C63104"/>
    <w:rsid w:val="00C63373"/>
    <w:rsid w:val="00C76BC7"/>
    <w:rsid w:val="00C80BD0"/>
    <w:rsid w:val="00C81B63"/>
    <w:rsid w:val="00C956E1"/>
    <w:rsid w:val="00C9646E"/>
    <w:rsid w:val="00CA36E3"/>
    <w:rsid w:val="00CA41A9"/>
    <w:rsid w:val="00CA5489"/>
    <w:rsid w:val="00CA6922"/>
    <w:rsid w:val="00CA7906"/>
    <w:rsid w:val="00CC6E3E"/>
    <w:rsid w:val="00CD40CE"/>
    <w:rsid w:val="00CE7D5F"/>
    <w:rsid w:val="00CF3A38"/>
    <w:rsid w:val="00CF4AD6"/>
    <w:rsid w:val="00CF547A"/>
    <w:rsid w:val="00CF5870"/>
    <w:rsid w:val="00D06E4E"/>
    <w:rsid w:val="00D129CB"/>
    <w:rsid w:val="00D169ED"/>
    <w:rsid w:val="00D253A5"/>
    <w:rsid w:val="00D30E19"/>
    <w:rsid w:val="00D321DC"/>
    <w:rsid w:val="00D338C9"/>
    <w:rsid w:val="00D4081F"/>
    <w:rsid w:val="00D4213A"/>
    <w:rsid w:val="00D614AA"/>
    <w:rsid w:val="00D66495"/>
    <w:rsid w:val="00D72DA0"/>
    <w:rsid w:val="00D84733"/>
    <w:rsid w:val="00D84AB4"/>
    <w:rsid w:val="00D91B59"/>
    <w:rsid w:val="00D9315B"/>
    <w:rsid w:val="00DA46EF"/>
    <w:rsid w:val="00DB1DC7"/>
    <w:rsid w:val="00DB6591"/>
    <w:rsid w:val="00DC5351"/>
    <w:rsid w:val="00DD1D22"/>
    <w:rsid w:val="00DF12E4"/>
    <w:rsid w:val="00DF2E23"/>
    <w:rsid w:val="00E03FF5"/>
    <w:rsid w:val="00E04940"/>
    <w:rsid w:val="00E04CA2"/>
    <w:rsid w:val="00E131F1"/>
    <w:rsid w:val="00E142F3"/>
    <w:rsid w:val="00E15AE8"/>
    <w:rsid w:val="00E160EC"/>
    <w:rsid w:val="00E162CC"/>
    <w:rsid w:val="00E20C30"/>
    <w:rsid w:val="00E2217E"/>
    <w:rsid w:val="00E355EC"/>
    <w:rsid w:val="00E432CC"/>
    <w:rsid w:val="00E45442"/>
    <w:rsid w:val="00E552A9"/>
    <w:rsid w:val="00E5590E"/>
    <w:rsid w:val="00E65A13"/>
    <w:rsid w:val="00E6626E"/>
    <w:rsid w:val="00E71418"/>
    <w:rsid w:val="00E74E1A"/>
    <w:rsid w:val="00E8084C"/>
    <w:rsid w:val="00E86C7D"/>
    <w:rsid w:val="00E96DB5"/>
    <w:rsid w:val="00EB10CB"/>
    <w:rsid w:val="00EB3B27"/>
    <w:rsid w:val="00EB46DD"/>
    <w:rsid w:val="00EB7994"/>
    <w:rsid w:val="00EC205F"/>
    <w:rsid w:val="00EC5FD1"/>
    <w:rsid w:val="00EC6D23"/>
    <w:rsid w:val="00EE1237"/>
    <w:rsid w:val="00EE764A"/>
    <w:rsid w:val="00EF0140"/>
    <w:rsid w:val="00EF0E1C"/>
    <w:rsid w:val="00EF1498"/>
    <w:rsid w:val="00F031CC"/>
    <w:rsid w:val="00F04355"/>
    <w:rsid w:val="00F077B2"/>
    <w:rsid w:val="00F222C3"/>
    <w:rsid w:val="00F222FD"/>
    <w:rsid w:val="00F271B4"/>
    <w:rsid w:val="00F32FD4"/>
    <w:rsid w:val="00F34864"/>
    <w:rsid w:val="00F43518"/>
    <w:rsid w:val="00F440C1"/>
    <w:rsid w:val="00F51130"/>
    <w:rsid w:val="00F63B7B"/>
    <w:rsid w:val="00F678A5"/>
    <w:rsid w:val="00F9716A"/>
    <w:rsid w:val="00FB38DC"/>
    <w:rsid w:val="00FB6C84"/>
    <w:rsid w:val="00FC1F9C"/>
    <w:rsid w:val="00FC33FB"/>
    <w:rsid w:val="00FD0B2C"/>
    <w:rsid w:val="00FD49EB"/>
    <w:rsid w:val="00FD64F7"/>
    <w:rsid w:val="00FD754F"/>
    <w:rsid w:val="00FD76EE"/>
    <w:rsid w:val="00FF7F58"/>
    <w:rsid w:val="1097791C"/>
    <w:rsid w:val="13955DD6"/>
    <w:rsid w:val="16992157"/>
    <w:rsid w:val="180D2DBF"/>
    <w:rsid w:val="1E5E61DD"/>
    <w:rsid w:val="29870DBD"/>
    <w:rsid w:val="309B319A"/>
    <w:rsid w:val="3A8E0475"/>
    <w:rsid w:val="3C610A15"/>
    <w:rsid w:val="5E387EE2"/>
    <w:rsid w:val="6FBC16FE"/>
    <w:rsid w:val="71FB212B"/>
    <w:rsid w:val="73B22978"/>
    <w:rsid w:val="759A12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42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360" w:lineRule="auto"/>
      <w:ind w:firstLineChars="200" w:firstLine="200"/>
      <w:jc w:val="both"/>
    </w:pPr>
    <w:rPr>
      <w:rFonts w:ascii="Times New Roman" w:eastAsia="仿宋_GB2312" w:hAnsi="Times New Roman" w:cs="Times New Roman"/>
      <w:kern w:val="2"/>
      <w:sz w:val="28"/>
      <w:szCs w:val="24"/>
    </w:rPr>
  </w:style>
  <w:style w:type="paragraph" w:styleId="1">
    <w:name w:val="heading 1"/>
    <w:basedOn w:val="a"/>
    <w:next w:val="a"/>
    <w:link w:val="10"/>
    <w:uiPriority w:val="9"/>
    <w:qFormat/>
    <w:rsid w:val="00C36C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ody Text"/>
    <w:basedOn w:val="a"/>
    <w:link w:val="a6"/>
    <w:qFormat/>
    <w:pPr>
      <w:spacing w:after="120"/>
    </w:pPr>
    <w:rPr>
      <w:rFonts w:asciiTheme="minorHAnsi" w:eastAsiaTheme="minorEastAsia" w:hAnsiTheme="minorHAnsi" w:cstheme="minorBidi"/>
      <w:sz w:val="21"/>
    </w:rPr>
  </w:style>
  <w:style w:type="paragraph" w:styleId="a7">
    <w:name w:val="footer"/>
    <w:basedOn w:val="a"/>
    <w:link w:val="a8"/>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paragraph" w:styleId="ab">
    <w:name w:val="Title"/>
    <w:basedOn w:val="a"/>
    <w:next w:val="a"/>
    <w:link w:val="ac"/>
    <w:uiPriority w:val="99"/>
    <w:qFormat/>
    <w:pPr>
      <w:spacing w:before="240" w:after="60"/>
      <w:jc w:val="center"/>
      <w:outlineLvl w:val="0"/>
    </w:pPr>
    <w:rPr>
      <w:rFonts w:ascii="Cambria" w:eastAsiaTheme="minorEastAsia" w:hAnsi="Cambria"/>
      <w:b/>
      <w:bCs/>
      <w:sz w:val="32"/>
      <w:szCs w:val="32"/>
    </w:rPr>
  </w:style>
  <w:style w:type="character" w:customStyle="1" w:styleId="aa">
    <w:name w:val="页眉字符"/>
    <w:basedOn w:val="a0"/>
    <w:link w:val="a9"/>
    <w:uiPriority w:val="99"/>
    <w:qFormat/>
    <w:rPr>
      <w:sz w:val="18"/>
      <w:szCs w:val="18"/>
    </w:rPr>
  </w:style>
  <w:style w:type="character" w:customStyle="1" w:styleId="a8">
    <w:name w:val="页脚字符"/>
    <w:basedOn w:val="a0"/>
    <w:link w:val="a7"/>
    <w:uiPriority w:val="99"/>
    <w:qFormat/>
    <w:rPr>
      <w:sz w:val="18"/>
      <w:szCs w:val="18"/>
    </w:rPr>
  </w:style>
  <w:style w:type="character" w:customStyle="1" w:styleId="a6">
    <w:name w:val="正文文本字符"/>
    <w:link w:val="a5"/>
    <w:qFormat/>
    <w:rPr>
      <w:szCs w:val="24"/>
    </w:rPr>
  </w:style>
  <w:style w:type="character" w:customStyle="1" w:styleId="ac">
    <w:name w:val="标题字符"/>
    <w:link w:val="ab"/>
    <w:uiPriority w:val="99"/>
    <w:qFormat/>
    <w:rPr>
      <w:rFonts w:ascii="Cambria" w:hAnsi="Cambria" w:cs="Times New Roman"/>
      <w:b/>
      <w:bCs/>
      <w:sz w:val="32"/>
      <w:szCs w:val="32"/>
    </w:rPr>
  </w:style>
  <w:style w:type="character" w:customStyle="1" w:styleId="Char1">
    <w:name w:val="正文文本 Char1"/>
    <w:basedOn w:val="a0"/>
    <w:uiPriority w:val="99"/>
    <w:semiHidden/>
    <w:qFormat/>
    <w:rPr>
      <w:rFonts w:ascii="Times New Roman" w:eastAsia="仿宋_GB2312" w:hAnsi="Times New Roman" w:cs="Times New Roman"/>
      <w:sz w:val="28"/>
      <w:szCs w:val="24"/>
    </w:rPr>
  </w:style>
  <w:style w:type="character" w:customStyle="1" w:styleId="Char10">
    <w:name w:val="标题 Char1"/>
    <w:basedOn w:val="a0"/>
    <w:uiPriority w:val="10"/>
    <w:qFormat/>
    <w:rPr>
      <w:rFonts w:asciiTheme="majorHAnsi" w:eastAsia="宋体" w:hAnsiTheme="majorHAnsi" w:cstheme="majorBidi"/>
      <w:b/>
      <w:bCs/>
      <w:sz w:val="32"/>
      <w:szCs w:val="32"/>
    </w:rPr>
  </w:style>
  <w:style w:type="paragraph" w:customStyle="1" w:styleId="TableParagraph">
    <w:name w:val="Table Paragraph"/>
    <w:basedOn w:val="a"/>
    <w:uiPriority w:val="1"/>
    <w:qFormat/>
    <w:pPr>
      <w:spacing w:before="56" w:line="240" w:lineRule="auto"/>
      <w:ind w:left="449" w:right="449" w:firstLineChars="0" w:firstLine="0"/>
      <w:jc w:val="center"/>
    </w:pPr>
    <w:rPr>
      <w:rFonts w:ascii="宋体" w:eastAsia="宋体" w:hAnsi="宋体" w:cs="宋体"/>
      <w:kern w:val="0"/>
      <w:sz w:val="22"/>
      <w:szCs w:val="22"/>
      <w:lang w:eastAsia="en-US"/>
    </w:rPr>
  </w:style>
  <w:style w:type="character" w:customStyle="1" w:styleId="a4">
    <w:name w:val="文档结构图字符"/>
    <w:basedOn w:val="a0"/>
    <w:link w:val="a3"/>
    <w:uiPriority w:val="99"/>
    <w:semiHidden/>
    <w:qFormat/>
    <w:rPr>
      <w:rFonts w:ascii="宋体" w:eastAsia="宋体" w:hAnsi="Times New Roman" w:cs="Times New Roman"/>
      <w:sz w:val="18"/>
      <w:szCs w:val="18"/>
    </w:rPr>
  </w:style>
  <w:style w:type="character" w:customStyle="1" w:styleId="apple-converted-space">
    <w:name w:val="apple-converted-space"/>
    <w:basedOn w:val="a0"/>
  </w:style>
  <w:style w:type="paragraph" w:customStyle="1" w:styleId="11">
    <w:name w:val="列出段落1"/>
    <w:basedOn w:val="a"/>
    <w:uiPriority w:val="34"/>
    <w:unhideWhenUsed/>
    <w:qFormat/>
    <w:pPr>
      <w:spacing w:line="240" w:lineRule="auto"/>
      <w:ind w:firstLine="420"/>
    </w:pPr>
    <w:rPr>
      <w:rFonts w:ascii="Calibri" w:eastAsiaTheme="minorEastAsia" w:hAnsi="Calibri" w:cstheme="minorBidi" w:hint="eastAsia"/>
      <w:sz w:val="21"/>
      <w:szCs w:val="22"/>
    </w:rPr>
  </w:style>
  <w:style w:type="paragraph" w:styleId="ad">
    <w:name w:val="List Paragraph"/>
    <w:basedOn w:val="a"/>
    <w:uiPriority w:val="99"/>
    <w:pPr>
      <w:ind w:firstLine="420"/>
    </w:pPr>
  </w:style>
  <w:style w:type="character" w:customStyle="1" w:styleId="10">
    <w:name w:val="标题 1字符"/>
    <w:basedOn w:val="a0"/>
    <w:link w:val="1"/>
    <w:uiPriority w:val="9"/>
    <w:rsid w:val="00C36C9A"/>
    <w:rPr>
      <w:rFonts w:ascii="Times New Roman" w:eastAsia="仿宋_GB2312" w:hAnsi="Times New Roman" w:cs="Times New Roman"/>
      <w:b/>
      <w:bCs/>
      <w:kern w:val="44"/>
      <w:sz w:val="44"/>
      <w:szCs w:val="44"/>
    </w:rPr>
  </w:style>
  <w:style w:type="paragraph" w:styleId="ae">
    <w:name w:val="Revision"/>
    <w:hidden/>
    <w:uiPriority w:val="99"/>
    <w:semiHidden/>
    <w:rsid w:val="00C36C9A"/>
    <w:rPr>
      <w:rFonts w:ascii="Times New Roman" w:eastAsia="仿宋_GB2312" w:hAnsi="Times New Roman" w:cs="Times New Roman"/>
      <w:kern w:val="2"/>
      <w:sz w:val="28"/>
      <w:szCs w:val="24"/>
    </w:rPr>
  </w:style>
  <w:style w:type="table" w:styleId="af">
    <w:name w:val="Table Grid"/>
    <w:basedOn w:val="a1"/>
    <w:uiPriority w:val="59"/>
    <w:rsid w:val="00E552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513F39-C5F1-3747-8801-64842BC5F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11</Pages>
  <Words>639</Words>
  <Characters>3643</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dc:creator>
  <cp:lastModifiedBy>魏 欣</cp:lastModifiedBy>
  <cp:revision>325</cp:revision>
  <dcterms:created xsi:type="dcterms:W3CDTF">2016-10-24T09:43:00Z</dcterms:created>
  <dcterms:modified xsi:type="dcterms:W3CDTF">2018-09-06T08:54:00Z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