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:rsidR="00C16B17" w:rsidRDefault="007169EB">
      <w:pPr>
        <w:jc w:val="center"/>
        <w:rPr>
          <w:rFonts w:ascii="仿宋_GB2312" w:eastAsia="仿宋_GB2312" w:hAnsi="仿宋"/>
          <w:b/>
          <w:sz w:val="56"/>
          <w:szCs w:val="56"/>
        </w:rPr>
      </w:pPr>
      <w:r>
        <w:rPr>
          <w:rFonts w:ascii="仿宋_GB2312" w:eastAsia="仿宋_GB2312" w:hAnsi="仿宋" w:hint="eastAsia"/>
          <w:b/>
          <w:sz w:val="56"/>
          <w:szCs w:val="56"/>
        </w:rPr>
        <w:t>第六部分</w:t>
      </w:r>
    </w:p>
    <w:p w:rsidR="00C16B17" w:rsidRDefault="007169EB">
      <w:pPr>
        <w:jc w:val="center"/>
        <w:rPr>
          <w:rFonts w:ascii="仿宋_GB2312" w:eastAsia="仿宋_GB2312" w:hAnsi="仿宋"/>
          <w:b/>
          <w:sz w:val="56"/>
          <w:szCs w:val="56"/>
        </w:rPr>
      </w:pPr>
      <w:r>
        <w:rPr>
          <w:rFonts w:ascii="仿宋_GB2312" w:eastAsia="仿宋_GB2312" w:hAnsi="仿宋" w:hint="eastAsia"/>
          <w:b/>
          <w:sz w:val="56"/>
          <w:szCs w:val="56"/>
        </w:rPr>
        <w:t>总结报告</w:t>
      </w:r>
    </w:p>
    <w:p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:rsidR="00C16B17" w:rsidRDefault="007169EB">
      <w:pPr>
        <w:jc w:val="center"/>
        <w:rPr>
          <w:rFonts w:ascii="仿宋_GB2312" w:eastAsia="仿宋_GB2312" w:hAnsi="仿宋"/>
          <w:b/>
          <w:sz w:val="56"/>
          <w:szCs w:val="56"/>
        </w:rPr>
      </w:pPr>
      <w:r>
        <w:rPr>
          <w:rFonts w:ascii="仿宋_GB2312" w:eastAsia="仿宋_GB2312" w:hAnsi="仿宋" w:hint="eastAsia"/>
          <w:b/>
          <w:sz w:val="56"/>
          <w:szCs w:val="56"/>
        </w:rPr>
        <w:lastRenderedPageBreak/>
        <w:t>国网冀北电力有限公司</w:t>
      </w:r>
    </w:p>
    <w:p w:rsidR="00C16B17" w:rsidRDefault="007169EB">
      <w:pPr>
        <w:jc w:val="center"/>
        <w:rPr>
          <w:rFonts w:ascii="仿宋_GB2312" w:eastAsia="仿宋_GB2312" w:hAnsi="仿宋"/>
          <w:b/>
          <w:sz w:val="56"/>
          <w:szCs w:val="56"/>
        </w:rPr>
      </w:pPr>
      <w:r>
        <w:rPr>
          <w:rFonts w:ascii="仿宋_GB2312" w:eastAsia="仿宋_GB2312" w:hAnsi="仿宋" w:hint="eastAsia"/>
          <w:b/>
          <w:sz w:val="56"/>
          <w:szCs w:val="56"/>
        </w:rPr>
        <w:t>智能电能表售电系统运行维护</w:t>
      </w:r>
    </w:p>
    <w:p w:rsidR="00C16B17" w:rsidRDefault="007169EB">
      <w:pPr>
        <w:jc w:val="center"/>
        <w:rPr>
          <w:rFonts w:ascii="仿宋_GB2312" w:eastAsia="仿宋_GB2312" w:hAnsi="仿宋"/>
          <w:b/>
          <w:sz w:val="56"/>
          <w:szCs w:val="56"/>
        </w:rPr>
      </w:pPr>
      <w:r>
        <w:rPr>
          <w:rFonts w:ascii="仿宋_GB2312" w:eastAsia="仿宋_GB2312" w:hAnsi="仿宋" w:hint="eastAsia"/>
          <w:b/>
          <w:sz w:val="56"/>
          <w:szCs w:val="56"/>
        </w:rPr>
        <w:t>总结报告</w:t>
      </w:r>
    </w:p>
    <w:p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:rsidR="00C16B17" w:rsidRDefault="00C16B17">
      <w:pPr>
        <w:jc w:val="center"/>
        <w:rPr>
          <w:rFonts w:ascii="仿宋_GB2312" w:eastAsia="仿宋_GB2312" w:hAnsi="仿宋"/>
          <w:b/>
          <w:sz w:val="56"/>
          <w:szCs w:val="56"/>
        </w:rPr>
      </w:pPr>
    </w:p>
    <w:p w:rsidR="00C16B17" w:rsidRDefault="007169EB">
      <w:pPr>
        <w:jc w:val="center"/>
        <w:rPr>
          <w:rFonts w:ascii="仿宋_GB2312" w:eastAsia="仿宋_GB2312" w:hAnsi="仿宋"/>
          <w:b/>
          <w:sz w:val="36"/>
          <w:szCs w:val="36"/>
        </w:rPr>
      </w:pPr>
      <w:r>
        <w:rPr>
          <w:rFonts w:ascii="仿宋_GB2312" w:eastAsia="仿宋_GB2312" w:hAnsi="仿宋" w:hint="eastAsia"/>
          <w:b/>
          <w:sz w:val="36"/>
          <w:szCs w:val="36"/>
        </w:rPr>
        <w:t>北京融通高科科技发展有限公司</w:t>
      </w:r>
    </w:p>
    <w:p w:rsidR="00C16B17" w:rsidRDefault="007169EB">
      <w:pPr>
        <w:jc w:val="center"/>
        <w:rPr>
          <w:rFonts w:ascii="仿宋_GB2312" w:eastAsia="仿宋_GB2312" w:hAnsi="仿宋"/>
          <w:b/>
          <w:sz w:val="36"/>
          <w:szCs w:val="36"/>
        </w:rPr>
      </w:pPr>
      <w:r>
        <w:rPr>
          <w:rFonts w:ascii="仿宋_GB2312" w:eastAsia="仿宋_GB2312" w:hAnsi="仿宋" w:hint="eastAsia"/>
          <w:b/>
          <w:sz w:val="36"/>
          <w:szCs w:val="36"/>
        </w:rPr>
        <w:t>2018年</w:t>
      </w:r>
      <w:r w:rsidR="00F30AC4">
        <w:rPr>
          <w:rFonts w:ascii="仿宋_GB2312" w:eastAsia="仿宋_GB2312" w:hAnsi="仿宋" w:hint="eastAsia"/>
          <w:b/>
          <w:sz w:val="36"/>
          <w:szCs w:val="36"/>
        </w:rPr>
        <w:t>5</w:t>
      </w:r>
      <w:r>
        <w:rPr>
          <w:rFonts w:ascii="仿宋_GB2312" w:eastAsia="仿宋_GB2312" w:hAnsi="仿宋" w:hint="eastAsia"/>
          <w:b/>
          <w:sz w:val="36"/>
          <w:szCs w:val="36"/>
        </w:rPr>
        <w:t>月</w:t>
      </w:r>
    </w:p>
    <w:p w:rsidR="00C16B17" w:rsidRDefault="007169EB">
      <w:pPr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br w:type="page"/>
      </w:r>
    </w:p>
    <w:p w:rsidR="00C16B17" w:rsidRDefault="00C16B17">
      <w:pPr>
        <w:jc w:val="center"/>
      </w:pPr>
    </w:p>
    <w:p w:rsidR="00C16B17" w:rsidRDefault="007169EB">
      <w:pPr>
        <w:pStyle w:val="2"/>
        <w:rPr>
          <w:rFonts w:ascii="仿宋_GB2312" w:eastAsia="仿宋_GB2312" w:hAnsi="仿宋"/>
        </w:rPr>
      </w:pPr>
      <w:r>
        <w:rPr>
          <w:rFonts w:ascii="仿宋_GB2312" w:eastAsia="仿宋_GB2312" w:hAnsi="仿宋" w:hint="eastAsia"/>
        </w:rPr>
        <w:t>一、运维基本情况</w:t>
      </w:r>
    </w:p>
    <w:p w:rsidR="00C16B17" w:rsidRDefault="00382021" w:rsidP="00382021">
      <w:pPr>
        <w:ind w:firstLineChars="150" w:firstLine="420"/>
        <w:rPr>
          <w:rFonts w:ascii="仿宋_GB2312" w:eastAsia="仿宋_GB2312" w:hAnsi="仿宋"/>
          <w:sz w:val="28"/>
          <w:szCs w:val="28"/>
        </w:rPr>
      </w:pPr>
      <w:r w:rsidRPr="00382021">
        <w:rPr>
          <w:rFonts w:ascii="仿宋_GB2312" w:eastAsia="仿宋_GB2312" w:hAnsi="仿宋" w:hint="eastAsia"/>
          <w:sz w:val="28"/>
          <w:szCs w:val="28"/>
        </w:rPr>
        <w:t>国网冀北电力有限公司</w:t>
      </w:r>
      <w:r w:rsidR="007169EB" w:rsidRPr="00382021">
        <w:rPr>
          <w:rFonts w:ascii="仿宋_GB2312" w:eastAsia="仿宋_GB2312" w:hAnsi="仿宋" w:hint="eastAsia"/>
          <w:sz w:val="28"/>
          <w:szCs w:val="28"/>
        </w:rPr>
        <w:t>智能电能表售电系统</w:t>
      </w:r>
      <w:r w:rsidR="007169EB">
        <w:rPr>
          <w:rFonts w:ascii="仿宋_GB2312" w:eastAsia="仿宋_GB2312" w:hAnsi="仿宋" w:hint="eastAsia"/>
          <w:sz w:val="28"/>
          <w:szCs w:val="28"/>
        </w:rPr>
        <w:t>（以下简称售电系统）至201</w:t>
      </w:r>
      <w:r w:rsidR="00D47A1D">
        <w:rPr>
          <w:rFonts w:ascii="仿宋_GB2312" w:eastAsia="仿宋_GB2312" w:hAnsi="仿宋" w:hint="eastAsia"/>
          <w:sz w:val="28"/>
          <w:szCs w:val="28"/>
        </w:rPr>
        <w:t>8</w:t>
      </w:r>
      <w:r w:rsidR="007169EB">
        <w:rPr>
          <w:rFonts w:ascii="仿宋_GB2312" w:eastAsia="仿宋_GB2312" w:hAnsi="仿宋" w:hint="eastAsia"/>
          <w:sz w:val="28"/>
          <w:szCs w:val="28"/>
        </w:rPr>
        <w:t>年</w:t>
      </w:r>
      <w:r w:rsidR="00D47A1D">
        <w:rPr>
          <w:rFonts w:ascii="仿宋_GB2312" w:eastAsia="仿宋_GB2312" w:hAnsi="仿宋" w:hint="eastAsia"/>
          <w:sz w:val="28"/>
          <w:szCs w:val="28"/>
        </w:rPr>
        <w:t>4</w:t>
      </w:r>
      <w:r w:rsidR="007169EB">
        <w:rPr>
          <w:rFonts w:ascii="仿宋_GB2312" w:eastAsia="仿宋_GB2312" w:hAnsi="仿宋" w:hint="eastAsia"/>
          <w:sz w:val="28"/>
          <w:szCs w:val="28"/>
        </w:rPr>
        <w:t>月底，总共管理卡表用户85</w:t>
      </w:r>
      <w:r w:rsidR="00FA19EB">
        <w:rPr>
          <w:rFonts w:ascii="仿宋_GB2312" w:eastAsia="仿宋_GB2312" w:hAnsi="仿宋" w:hint="eastAsia"/>
          <w:sz w:val="28"/>
          <w:szCs w:val="28"/>
        </w:rPr>
        <w:t>9503</w:t>
      </w:r>
      <w:r w:rsidR="007169EB">
        <w:rPr>
          <w:rFonts w:ascii="仿宋_GB2312" w:eastAsia="仿宋_GB2312" w:hAnsi="仿宋" w:hint="eastAsia"/>
          <w:sz w:val="28"/>
          <w:szCs w:val="28"/>
        </w:rPr>
        <w:t>户，</w:t>
      </w:r>
      <w:r w:rsidR="00043645">
        <w:rPr>
          <w:rFonts w:ascii="仿宋_GB2312" w:eastAsia="仿宋_GB2312" w:hAnsi="仿宋" w:hint="eastAsia"/>
          <w:sz w:val="28"/>
          <w:szCs w:val="28"/>
        </w:rPr>
        <w:t>其中</w:t>
      </w:r>
      <w:r w:rsidR="007169EB">
        <w:rPr>
          <w:rFonts w:ascii="仿宋_GB2312" w:eastAsia="仿宋_GB2312" w:hAnsi="仿宋" w:hint="eastAsia"/>
          <w:sz w:val="28"/>
          <w:szCs w:val="28"/>
        </w:rPr>
        <w:t>唐山</w:t>
      </w:r>
      <w:r w:rsidR="0030398D">
        <w:rPr>
          <w:rFonts w:ascii="仿宋_GB2312" w:eastAsia="仿宋_GB2312" w:hAnsi="仿宋" w:hint="eastAsia"/>
          <w:sz w:val="28"/>
          <w:szCs w:val="28"/>
        </w:rPr>
        <w:t>市有</w:t>
      </w:r>
      <w:r w:rsidR="007169EB">
        <w:rPr>
          <w:rFonts w:ascii="仿宋_GB2312" w:eastAsia="仿宋_GB2312" w:hAnsi="仿宋" w:hint="eastAsia"/>
          <w:sz w:val="28"/>
          <w:szCs w:val="28"/>
        </w:rPr>
        <w:t>14</w:t>
      </w:r>
      <w:r w:rsidR="003E03C6">
        <w:rPr>
          <w:rFonts w:ascii="仿宋_GB2312" w:eastAsia="仿宋_GB2312" w:hAnsi="仿宋" w:hint="eastAsia"/>
          <w:sz w:val="28"/>
          <w:szCs w:val="28"/>
        </w:rPr>
        <w:t>541</w:t>
      </w:r>
      <w:r w:rsidR="007169EB">
        <w:rPr>
          <w:rFonts w:ascii="仿宋_GB2312" w:eastAsia="仿宋_GB2312" w:hAnsi="仿宋" w:hint="eastAsia"/>
          <w:sz w:val="28"/>
          <w:szCs w:val="28"/>
        </w:rPr>
        <w:t>2户、张家口</w:t>
      </w:r>
      <w:r w:rsidR="0030398D">
        <w:rPr>
          <w:rFonts w:ascii="仿宋_GB2312" w:eastAsia="仿宋_GB2312" w:hAnsi="仿宋" w:hint="eastAsia"/>
          <w:sz w:val="28"/>
          <w:szCs w:val="28"/>
        </w:rPr>
        <w:t>市有</w:t>
      </w:r>
      <w:r w:rsidR="007169EB">
        <w:rPr>
          <w:rFonts w:ascii="仿宋_GB2312" w:eastAsia="仿宋_GB2312" w:hAnsi="仿宋" w:hint="eastAsia"/>
          <w:sz w:val="28"/>
          <w:szCs w:val="28"/>
        </w:rPr>
        <w:t>177</w:t>
      </w:r>
      <w:r w:rsidR="003E03C6">
        <w:rPr>
          <w:rFonts w:ascii="仿宋_GB2312" w:eastAsia="仿宋_GB2312" w:hAnsi="仿宋" w:hint="eastAsia"/>
          <w:sz w:val="28"/>
          <w:szCs w:val="28"/>
        </w:rPr>
        <w:t>42</w:t>
      </w:r>
      <w:r w:rsidR="007169EB">
        <w:rPr>
          <w:rFonts w:ascii="仿宋_GB2312" w:eastAsia="仿宋_GB2312" w:hAnsi="仿宋" w:hint="eastAsia"/>
          <w:sz w:val="28"/>
          <w:szCs w:val="28"/>
        </w:rPr>
        <w:t>1户、秦皇岛</w:t>
      </w:r>
      <w:r w:rsidR="0030398D">
        <w:rPr>
          <w:rFonts w:ascii="仿宋_GB2312" w:eastAsia="仿宋_GB2312" w:hAnsi="仿宋" w:hint="eastAsia"/>
          <w:sz w:val="28"/>
          <w:szCs w:val="28"/>
        </w:rPr>
        <w:t>市有</w:t>
      </w:r>
      <w:r w:rsidR="007169EB">
        <w:rPr>
          <w:rFonts w:ascii="仿宋_GB2312" w:eastAsia="仿宋_GB2312" w:hAnsi="仿宋" w:hint="eastAsia"/>
          <w:sz w:val="28"/>
          <w:szCs w:val="28"/>
        </w:rPr>
        <w:t>2863</w:t>
      </w:r>
      <w:r w:rsidR="003E03C6">
        <w:rPr>
          <w:rFonts w:ascii="仿宋_GB2312" w:eastAsia="仿宋_GB2312" w:hAnsi="仿宋" w:hint="eastAsia"/>
          <w:sz w:val="28"/>
          <w:szCs w:val="28"/>
        </w:rPr>
        <w:t>1</w:t>
      </w:r>
      <w:r w:rsidR="007169EB">
        <w:rPr>
          <w:rFonts w:ascii="仿宋_GB2312" w:eastAsia="仿宋_GB2312" w:hAnsi="仿宋" w:hint="eastAsia"/>
          <w:sz w:val="28"/>
          <w:szCs w:val="28"/>
        </w:rPr>
        <w:t>1户、廊坊</w:t>
      </w:r>
      <w:r w:rsidR="0030398D">
        <w:rPr>
          <w:rFonts w:ascii="仿宋_GB2312" w:eastAsia="仿宋_GB2312" w:hAnsi="仿宋" w:hint="eastAsia"/>
          <w:sz w:val="28"/>
          <w:szCs w:val="28"/>
        </w:rPr>
        <w:t>市有</w:t>
      </w:r>
      <w:r w:rsidR="007169EB">
        <w:rPr>
          <w:rFonts w:ascii="仿宋_GB2312" w:eastAsia="仿宋_GB2312" w:hAnsi="仿宋" w:hint="eastAsia"/>
          <w:sz w:val="28"/>
          <w:szCs w:val="28"/>
        </w:rPr>
        <w:t>92</w:t>
      </w:r>
      <w:r w:rsidR="003E03C6">
        <w:rPr>
          <w:rFonts w:ascii="仿宋_GB2312" w:eastAsia="仿宋_GB2312" w:hAnsi="仿宋" w:hint="eastAsia"/>
          <w:sz w:val="28"/>
          <w:szCs w:val="28"/>
        </w:rPr>
        <w:t>280</w:t>
      </w:r>
      <w:r w:rsidR="007169EB">
        <w:rPr>
          <w:rFonts w:ascii="仿宋_GB2312" w:eastAsia="仿宋_GB2312" w:hAnsi="仿宋" w:hint="eastAsia"/>
          <w:sz w:val="28"/>
          <w:szCs w:val="28"/>
        </w:rPr>
        <w:t>户、承德</w:t>
      </w:r>
      <w:r w:rsidR="0030398D">
        <w:rPr>
          <w:rFonts w:ascii="仿宋_GB2312" w:eastAsia="仿宋_GB2312" w:hAnsi="仿宋" w:hint="eastAsia"/>
          <w:sz w:val="28"/>
          <w:szCs w:val="28"/>
        </w:rPr>
        <w:t>市有</w:t>
      </w:r>
      <w:r w:rsidR="007169EB">
        <w:rPr>
          <w:rFonts w:ascii="仿宋_GB2312" w:eastAsia="仿宋_GB2312" w:hAnsi="仿宋" w:hint="eastAsia"/>
          <w:sz w:val="28"/>
          <w:szCs w:val="28"/>
        </w:rPr>
        <w:t>158</w:t>
      </w:r>
      <w:r w:rsidR="003E03C6">
        <w:rPr>
          <w:rFonts w:ascii="仿宋_GB2312" w:eastAsia="仿宋_GB2312" w:hAnsi="仿宋" w:hint="eastAsia"/>
          <w:sz w:val="28"/>
          <w:szCs w:val="28"/>
        </w:rPr>
        <w:t>080</w:t>
      </w:r>
      <w:r w:rsidR="007169EB">
        <w:rPr>
          <w:rFonts w:ascii="仿宋_GB2312" w:eastAsia="仿宋_GB2312" w:hAnsi="仿宋" w:hint="eastAsia"/>
          <w:sz w:val="28"/>
          <w:szCs w:val="28"/>
        </w:rPr>
        <w:t>户。</w:t>
      </w:r>
    </w:p>
    <w:p w:rsidR="00C16B17" w:rsidRDefault="007169EB">
      <w:pPr>
        <w:pStyle w:val="2"/>
        <w:rPr>
          <w:rFonts w:ascii="仿宋_GB2312" w:eastAsia="仿宋_GB2312" w:hAnsi="仿宋"/>
        </w:rPr>
      </w:pPr>
      <w:r>
        <w:rPr>
          <w:rFonts w:ascii="仿宋_GB2312" w:eastAsia="仿宋_GB2312" w:hAnsi="仿宋" w:hint="eastAsia"/>
        </w:rPr>
        <w:t>二、运维主要内容</w:t>
      </w:r>
    </w:p>
    <w:p w:rsidR="00C16B17" w:rsidRDefault="007169EB">
      <w:pPr>
        <w:spacing w:line="360" w:lineRule="auto"/>
        <w:ind w:firstLine="420"/>
        <w:rPr>
          <w:rFonts w:ascii="仿宋_GB2312" w:eastAsia="仿宋_GB2312" w:hAnsiTheme="majorEastAsia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根据要求，售电系统运维组安排4名人员从两大方面进行了运维工作。</w:t>
      </w:r>
    </w:p>
    <w:p w:rsidR="00C16B17" w:rsidRDefault="007169EB" w:rsidP="00F30AC4">
      <w:pPr>
        <w:pStyle w:val="10"/>
        <w:spacing w:beforeLines="50" w:afterLines="50"/>
        <w:ind w:firstLineChars="0" w:firstLine="0"/>
        <w:rPr>
          <w:rFonts w:ascii="仿宋_GB2312" w:eastAsia="仿宋_GB2312" w:hAnsi="仿宋" w:hint="default"/>
          <w:b/>
          <w:sz w:val="28"/>
        </w:rPr>
      </w:pPr>
      <w:r>
        <w:rPr>
          <w:rFonts w:ascii="仿宋_GB2312" w:eastAsia="仿宋_GB2312" w:hAnsi="仿宋"/>
          <w:b/>
          <w:sz w:val="28"/>
        </w:rPr>
        <w:t>1、售电系统维护</w:t>
      </w:r>
    </w:p>
    <w:p w:rsidR="00C16B17" w:rsidRDefault="007169EB" w:rsidP="00F30AC4">
      <w:pPr>
        <w:spacing w:beforeLines="50" w:afterLines="50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1.1应用系统维护</w:t>
      </w:r>
    </w:p>
    <w:p w:rsidR="00C16B17" w:rsidRDefault="007169EB" w:rsidP="00F30AC4">
      <w:pPr>
        <w:spacing w:beforeLines="50" w:afterLines="50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售电项目组运维人员熟悉智能电能表售电系统所有应用功能，负责应用系统的运行维护，实时监控应用系统，记录缺陷情况，定期进行运行分析，监督系统升级、技术改造。</w:t>
      </w:r>
    </w:p>
    <w:p w:rsidR="00C16B17" w:rsidRDefault="007169EB" w:rsidP="00F30AC4">
      <w:pPr>
        <w:spacing w:beforeLines="50" w:afterLines="50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 </w:t>
      </w:r>
      <w:r>
        <w:rPr>
          <w:rFonts w:ascii="仿宋_GB2312" w:eastAsia="仿宋_GB2312" w:hAnsi="仿宋" w:hint="eastAsia"/>
          <w:sz w:val="28"/>
          <w:szCs w:val="28"/>
        </w:rPr>
        <w:t>监控售电通信程序情况，如果由于程序出现问题，及时报告用户，并根据实际情况及时解决所出现的问题。</w:t>
      </w:r>
    </w:p>
    <w:p w:rsidR="00C16B17" w:rsidRDefault="007169EB" w:rsidP="00F30AC4">
      <w:pPr>
        <w:spacing w:beforeLines="50" w:afterLines="50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 </w:t>
      </w:r>
      <w:r>
        <w:rPr>
          <w:rFonts w:ascii="仿宋_GB2312" w:eastAsia="仿宋_GB2312" w:hAnsi="仿宋" w:hint="eastAsia"/>
          <w:sz w:val="28"/>
          <w:szCs w:val="28"/>
        </w:rPr>
        <w:t>监控接口服务程序运行情况，如果由于程序出现问题，及时报告用户，并根据实际情况及时解决所出现的问题。</w:t>
      </w:r>
    </w:p>
    <w:p w:rsidR="00C16B17" w:rsidRDefault="007169EB" w:rsidP="00F30AC4">
      <w:pPr>
        <w:spacing w:beforeLines="50" w:afterLines="50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1.2数据库维护</w:t>
      </w:r>
    </w:p>
    <w:p w:rsidR="00C16B17" w:rsidRDefault="007169EB" w:rsidP="00F30AC4">
      <w:pPr>
        <w:spacing w:beforeLines="50" w:afterLines="50"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lastRenderedPageBreak/>
        <w:t>监视数据库系统运行情况，例如，是否出现锁表长时间不释放、表空间满、回滚段溢出、登录速度慢、数据库登录不上、监听进程退出、数据库</w:t>
      </w:r>
      <w:r>
        <w:rPr>
          <w:rFonts w:ascii="仿宋_GB2312" w:eastAsia="仿宋_GB2312" w:hAnsi="仿宋"/>
          <w:sz w:val="28"/>
          <w:szCs w:val="28"/>
        </w:rPr>
        <w:t>SHUTDOWN</w:t>
      </w:r>
      <w:r>
        <w:rPr>
          <w:rFonts w:ascii="仿宋_GB2312" w:eastAsia="仿宋_GB2312" w:hAnsi="仿宋" w:hint="eastAsia"/>
          <w:sz w:val="28"/>
          <w:szCs w:val="28"/>
        </w:rPr>
        <w:t>等现象；监控业务系统的报警，对运行中出现的各种异常情况进行分析，根据分析数据和故障问题提出解决方案，协助业务部门处理和解决问题；监视系统设备的运行情况，查阅日志信息；监控数据库归档日志占用空间情况。</w:t>
      </w:r>
      <w:r>
        <w:rPr>
          <w:rFonts w:ascii="仿宋_GB2312" w:eastAsia="仿宋_GB2312" w:hAnsi="仿宋" w:hint="eastAsia"/>
          <w:sz w:val="28"/>
          <w:szCs w:val="28"/>
        </w:rPr>
        <w:t>  </w:t>
      </w:r>
    </w:p>
    <w:p w:rsidR="00C16B17" w:rsidRDefault="007169E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eastAsia="Microsoft YaHei Light" w:hAnsi="Times" w:cs="Times"/>
          <w:color w:val="000000"/>
          <w:kern w:val="0"/>
          <w:sz w:val="24"/>
          <w:szCs w:val="24"/>
        </w:rPr>
      </w:pPr>
      <w:r>
        <w:rPr>
          <w:rFonts w:ascii="仿宋_GB2312" w:eastAsia="仿宋_GB2312" w:hAnsi="仿宋" w:hint="eastAsia"/>
          <w:sz w:val="28"/>
          <w:szCs w:val="28"/>
        </w:rPr>
        <w:t>  </w:t>
      </w:r>
      <w:r>
        <w:rPr>
          <w:rFonts w:ascii="仿宋_GB2312" w:eastAsia="仿宋_GB2312" w:hAnsi="仿宋" w:hint="eastAsia"/>
          <w:sz w:val="28"/>
          <w:szCs w:val="28"/>
        </w:rPr>
        <w:t>监控数据库运行状态、数据库进程状态、进程所占内存空间、数据库的文件空间利用率、数据库</w:t>
      </w:r>
      <w:r>
        <w:rPr>
          <w:rFonts w:ascii="仿宋_GB2312" w:eastAsia="仿宋_GB2312" w:hAnsi="仿宋"/>
          <w:sz w:val="28"/>
          <w:szCs w:val="28"/>
        </w:rPr>
        <w:t>I/O</w:t>
      </w:r>
      <w:r>
        <w:rPr>
          <w:rFonts w:ascii="仿宋_GB2312" w:eastAsia="仿宋_GB2312" w:hAnsi="仿宋" w:hint="eastAsia"/>
          <w:sz w:val="28"/>
          <w:szCs w:val="28"/>
        </w:rPr>
        <w:t>情况、数据库用户登录情况、数据库的死锁情况、数据库日志空间、数据库表空间扩展、数据库配置管理和参数备份、软件版本管理、数据库运行情况检查、数据库磁盘空间使用情况检查。</w:t>
      </w:r>
    </w:p>
    <w:p w:rsidR="00C16B17" w:rsidRDefault="007169EB" w:rsidP="00F30AC4">
      <w:pPr>
        <w:spacing w:beforeLines="50" w:afterLines="50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1.3硬件设备维护</w:t>
      </w:r>
    </w:p>
    <w:p w:rsidR="00C16B17" w:rsidRDefault="007169EB" w:rsidP="00F30AC4">
      <w:pPr>
        <w:spacing w:beforeLines="50" w:afterLines="50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售电项目组运维人员熟悉</w:t>
      </w:r>
      <w:r>
        <w:rPr>
          <w:rFonts w:ascii="仿宋_GB2312" w:eastAsia="仿宋_GB2312" w:hAnsi="仿宋"/>
          <w:sz w:val="28"/>
          <w:szCs w:val="28"/>
        </w:rPr>
        <w:t>windows</w:t>
      </w:r>
      <w:r>
        <w:rPr>
          <w:rFonts w:ascii="仿宋_GB2312" w:eastAsia="仿宋_GB2312" w:hAnsi="仿宋" w:hint="eastAsia"/>
          <w:sz w:val="28"/>
          <w:szCs w:val="28"/>
        </w:rPr>
        <w:t>操作系统的运行情况，监督建设方进行系统升级、技术改造等。</w:t>
      </w:r>
    </w:p>
    <w:p w:rsidR="00C16B17" w:rsidRDefault="007169EB" w:rsidP="00F30AC4">
      <w:pPr>
        <w:spacing w:beforeLines="50" w:afterLines="50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日常运行维护，监控主机系统运行情况，及时发现问题并解决问题；监视系统设备的运行情况，查阅其日志信息，如有问题按照规定要求处理；系统维护人员的日常维护应做好记录。</w:t>
      </w:r>
    </w:p>
    <w:p w:rsidR="00C16B17" w:rsidRDefault="007169EB" w:rsidP="00F30AC4">
      <w:pPr>
        <w:spacing w:beforeLines="50" w:afterLines="50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 </w:t>
      </w:r>
      <w:r w:rsidR="00685BA2">
        <w:rPr>
          <w:rFonts w:ascii="仿宋_GB2312" w:eastAsia="仿宋_GB2312" w:hAnsi="仿宋" w:hint="eastAsia"/>
          <w:sz w:val="28"/>
          <w:szCs w:val="28"/>
        </w:rPr>
        <w:t>维护工作包括</w:t>
      </w:r>
      <w:r w:rsidR="004046D6">
        <w:rPr>
          <w:rFonts w:ascii="仿宋_GB2312" w:eastAsia="仿宋_GB2312" w:hAnsi="仿宋" w:hint="eastAsia"/>
          <w:sz w:val="28"/>
          <w:szCs w:val="28"/>
        </w:rPr>
        <w:t>：</w:t>
      </w:r>
      <w:r w:rsidRPr="000A58CA">
        <w:rPr>
          <w:rFonts w:ascii="仿宋_GB2312" w:eastAsia="仿宋_GB2312" w:hAnsi="仿宋" w:hint="eastAsia"/>
          <w:sz w:val="28"/>
          <w:szCs w:val="28"/>
        </w:rPr>
        <w:t>检查</w:t>
      </w:r>
      <w:r w:rsidRPr="000A58CA">
        <w:rPr>
          <w:rFonts w:ascii="仿宋_GB2312" w:eastAsia="仿宋_GB2312" w:hAnsi="仿宋"/>
          <w:sz w:val="28"/>
          <w:szCs w:val="28"/>
        </w:rPr>
        <w:t>CPU</w:t>
      </w:r>
      <w:r w:rsidRPr="000A58CA">
        <w:rPr>
          <w:rFonts w:ascii="仿宋_GB2312" w:eastAsia="仿宋_GB2312" w:hAnsi="仿宋" w:hint="eastAsia"/>
          <w:sz w:val="28"/>
          <w:szCs w:val="28"/>
        </w:rPr>
        <w:t>负荷情况；检查磁盘空间使用情况；检查系统日志；检查主机进程；</w:t>
      </w:r>
      <w:r>
        <w:rPr>
          <w:rFonts w:ascii="仿宋_GB2312" w:eastAsia="仿宋_GB2312" w:hAnsi="仿宋" w:hint="eastAsia"/>
          <w:sz w:val="28"/>
          <w:szCs w:val="28"/>
        </w:rPr>
        <w:t>检查应用软件运行状况，根据实际情况，配合各地市公司解决与售电系统相关内容的工作。</w:t>
      </w:r>
    </w:p>
    <w:p w:rsidR="00C16B17" w:rsidRDefault="007169EB" w:rsidP="00F30AC4">
      <w:pPr>
        <w:spacing w:beforeLines="50" w:afterLines="50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1.4数据备份</w:t>
      </w:r>
    </w:p>
    <w:p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lastRenderedPageBreak/>
        <w:t>对于超过历史库保存期限的历史数据,利用磁带库或其他备份介质进行备份。</w:t>
      </w:r>
    </w:p>
    <w:p w:rsidR="00C16B17" w:rsidRDefault="007169EB" w:rsidP="00F30AC4">
      <w:pPr>
        <w:spacing w:beforeLines="50" w:afterLines="50" w:line="360" w:lineRule="auto"/>
        <w:ind w:firstLine="42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1.5培训</w:t>
      </w:r>
    </w:p>
    <w:p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对所辖区域内市供电公司、各供电所使用人员进行定期或不定期</w:t>
      </w:r>
      <w:r w:rsidR="00A35D8E">
        <w:rPr>
          <w:rFonts w:ascii="仿宋_GB2312" w:eastAsia="仿宋_GB2312" w:hAnsi="仿宋" w:hint="eastAsia"/>
          <w:sz w:val="28"/>
          <w:szCs w:val="28"/>
        </w:rPr>
        <w:t>指导</w:t>
      </w:r>
      <w:r w:rsidR="00AD52E3">
        <w:rPr>
          <w:rFonts w:ascii="仿宋_GB2312" w:eastAsia="仿宋_GB2312" w:hAnsi="仿宋" w:hint="eastAsia"/>
          <w:sz w:val="28"/>
          <w:szCs w:val="28"/>
        </w:rPr>
        <w:t>和</w:t>
      </w:r>
      <w:r w:rsidRPr="007C3B07">
        <w:rPr>
          <w:rFonts w:ascii="仿宋_GB2312" w:eastAsia="仿宋_GB2312" w:hAnsi="仿宋" w:hint="eastAsia"/>
          <w:sz w:val="28"/>
          <w:szCs w:val="28"/>
        </w:rPr>
        <w:t>培训</w:t>
      </w:r>
      <w:r>
        <w:rPr>
          <w:rFonts w:ascii="仿宋_GB2312" w:eastAsia="仿宋_GB2312" w:hAnsi="仿宋" w:hint="eastAsia"/>
          <w:sz w:val="28"/>
          <w:szCs w:val="28"/>
        </w:rPr>
        <w:t>。及时以邮件、文档或现场工作等方式回复并解决用户问题。</w:t>
      </w:r>
    </w:p>
    <w:p w:rsidR="00C16B17" w:rsidRDefault="007169EB" w:rsidP="00F30AC4">
      <w:pPr>
        <w:pStyle w:val="10"/>
        <w:spacing w:beforeLines="50" w:afterLines="50"/>
        <w:ind w:firstLineChars="0" w:firstLine="0"/>
        <w:rPr>
          <w:rFonts w:ascii="仿宋_GB2312" w:eastAsia="仿宋_GB2312" w:hAnsi="仿宋" w:hint="default"/>
          <w:b/>
          <w:sz w:val="28"/>
        </w:rPr>
      </w:pPr>
      <w:r>
        <w:rPr>
          <w:rFonts w:ascii="仿宋_GB2312" w:eastAsia="仿宋_GB2312" w:hAnsi="仿宋"/>
          <w:b/>
          <w:sz w:val="28"/>
        </w:rPr>
        <w:t>2、现场硬件设备问题</w:t>
      </w:r>
    </w:p>
    <w:p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配合本地费控电能表进行现场调试,排查处理现场故障。</w:t>
      </w:r>
    </w:p>
    <w:p w:rsidR="00C16B17" w:rsidRDefault="007169EB" w:rsidP="00F30AC4">
      <w:pPr>
        <w:pStyle w:val="10"/>
        <w:spacing w:beforeLines="50" w:afterLines="50"/>
        <w:ind w:firstLineChars="0" w:firstLine="0"/>
        <w:rPr>
          <w:rFonts w:ascii="仿宋_GB2312" w:eastAsia="仿宋_GB2312" w:hAnsi="仿宋" w:hint="default"/>
          <w:b/>
          <w:sz w:val="28"/>
        </w:rPr>
      </w:pPr>
      <w:r>
        <w:rPr>
          <w:rFonts w:ascii="仿宋_GB2312" w:eastAsia="仿宋_GB2312" w:hAnsi="仿宋"/>
          <w:b/>
          <w:sz w:val="28"/>
        </w:rPr>
        <w:t>3、运维中发现的问题</w:t>
      </w:r>
    </w:p>
    <w:p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突发事件处理速度需要提高及完善流程；</w:t>
      </w:r>
      <w:r w:rsidR="002F604C">
        <w:rPr>
          <w:rFonts w:ascii="仿宋_GB2312" w:eastAsia="仿宋_GB2312" w:hAnsi="仿宋" w:hint="eastAsia"/>
          <w:sz w:val="28"/>
          <w:szCs w:val="28"/>
        </w:rPr>
        <w:t>一般故障</w:t>
      </w:r>
      <w:r w:rsidR="009D2AFA">
        <w:rPr>
          <w:rFonts w:ascii="仿宋_GB2312" w:eastAsia="仿宋_GB2312" w:hAnsi="仿宋" w:hint="eastAsia"/>
          <w:sz w:val="28"/>
          <w:szCs w:val="28"/>
        </w:rPr>
        <w:t>处理</w:t>
      </w:r>
      <w:bookmarkStart w:id="0" w:name="_GoBack"/>
      <w:bookmarkEnd w:id="0"/>
      <w:r>
        <w:rPr>
          <w:rFonts w:ascii="仿宋_GB2312" w:eastAsia="仿宋_GB2312" w:hAnsi="仿宋" w:hint="eastAsia"/>
          <w:sz w:val="28"/>
          <w:szCs w:val="28"/>
        </w:rPr>
        <w:t>需要将时间控制在两小时之内解决。</w:t>
      </w:r>
    </w:p>
    <w:p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运维人员作息时间需要跟地市操作人员同步，以免需要咨询处理问题时不能及时处理。地市反映运维人员周末需要加强值班。</w:t>
      </w:r>
    </w:p>
    <w:p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经过近一年的运维，在计量中心领导及工作人员的指导与关心下，基本顺利完成了售电系统地运维，在以后的工作中，售电系统运维组将努力提高自身素质，为</w:t>
      </w:r>
      <w:r w:rsidR="00546F46">
        <w:rPr>
          <w:rFonts w:ascii="仿宋_GB2312" w:eastAsia="仿宋_GB2312" w:hAnsi="仿宋" w:hint="eastAsia"/>
          <w:sz w:val="28"/>
          <w:szCs w:val="28"/>
        </w:rPr>
        <w:t>冀北电力公司</w:t>
      </w:r>
      <w:r>
        <w:rPr>
          <w:rFonts w:ascii="仿宋_GB2312" w:eastAsia="仿宋_GB2312" w:hAnsi="仿宋" w:hint="eastAsia"/>
          <w:sz w:val="28"/>
          <w:szCs w:val="28"/>
        </w:rPr>
        <w:t>提供更优质的运维服务。</w:t>
      </w:r>
    </w:p>
    <w:p w:rsidR="00C16B17" w:rsidRDefault="007169EB">
      <w:pPr>
        <w:pStyle w:val="2"/>
        <w:rPr>
          <w:rFonts w:ascii="仿宋_GB2312" w:eastAsia="仿宋_GB2312" w:hAnsi="仿宋"/>
        </w:rPr>
      </w:pPr>
      <w:r>
        <w:rPr>
          <w:rFonts w:ascii="仿宋_GB2312" w:eastAsia="仿宋_GB2312" w:hAnsi="仿宋" w:hint="eastAsia"/>
        </w:rPr>
        <w:t>三、运维改进及建议</w:t>
      </w:r>
    </w:p>
    <w:p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售电系统自上线投入正式运行以来，各功能模块使用正常，在冀北各个地市分公司实际使用中，能够满足智能电能表售电业务相关需求，总体上运维状况良好，日后在以下几个方面进行改进及加强。</w:t>
      </w:r>
    </w:p>
    <w:p w:rsidR="00C16B17" w:rsidRDefault="007169EB" w:rsidP="00F30AC4">
      <w:pPr>
        <w:pStyle w:val="10"/>
        <w:spacing w:beforeLines="50" w:afterLines="50"/>
        <w:ind w:firstLineChars="0" w:firstLine="0"/>
        <w:rPr>
          <w:rFonts w:ascii="仿宋_GB2312" w:eastAsia="仿宋_GB2312" w:hAnsi="仿宋" w:hint="default"/>
          <w:b/>
          <w:sz w:val="28"/>
        </w:rPr>
      </w:pPr>
      <w:r>
        <w:rPr>
          <w:rFonts w:ascii="仿宋_GB2312" w:eastAsia="仿宋_GB2312" w:hAnsi="仿宋"/>
          <w:b/>
          <w:sz w:val="28"/>
        </w:rPr>
        <w:lastRenderedPageBreak/>
        <w:t>1、强化制度管理</w:t>
      </w:r>
    </w:p>
    <w:p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自售电系统运维初始，公司领导就对系统运维工作高度重视，对运维过程中的人员调配、办公场所安排、相关资金落实等方面的具体工作给予了密切关注和大力支持。</w:t>
      </w:r>
    </w:p>
    <w:p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针对冀北公司的售电系统运维，公司仍会不断修改和完善运维工作制度，为更好的服务用电客户提供制度保障。</w:t>
      </w:r>
    </w:p>
    <w:p w:rsidR="00C16B17" w:rsidRDefault="007169EB" w:rsidP="00F30AC4">
      <w:pPr>
        <w:pStyle w:val="10"/>
        <w:spacing w:beforeLines="50" w:afterLines="50"/>
        <w:ind w:firstLineChars="0" w:firstLine="0"/>
        <w:rPr>
          <w:rFonts w:ascii="仿宋_GB2312" w:eastAsia="仿宋_GB2312" w:hAnsi="仿宋" w:hint="default"/>
          <w:b/>
          <w:sz w:val="28"/>
        </w:rPr>
      </w:pPr>
      <w:r>
        <w:rPr>
          <w:rFonts w:ascii="仿宋_GB2312" w:eastAsia="仿宋_GB2312" w:hAnsi="仿宋"/>
          <w:b/>
          <w:sz w:val="28"/>
        </w:rPr>
        <w:t>2、强化技术支持</w:t>
      </w:r>
    </w:p>
    <w:p w:rsidR="00C16B17" w:rsidRDefault="007169EB">
      <w:pPr>
        <w:spacing w:line="360" w:lineRule="auto"/>
        <w:ind w:firstLineChars="200" w:firstLine="560"/>
        <w:rPr>
          <w:rFonts w:ascii="仿宋_GB2312" w:eastAsia="仿宋_GB2312" w:hAnsi="仿宋"/>
          <w:sz w:val="28"/>
          <w:szCs w:val="28"/>
          <w:highlight w:val="yellow"/>
        </w:rPr>
      </w:pPr>
      <w:r>
        <w:rPr>
          <w:rFonts w:ascii="仿宋_GB2312" w:eastAsia="仿宋_GB2312" w:hAnsi="仿宋" w:hint="eastAsia"/>
          <w:sz w:val="28"/>
          <w:szCs w:val="28"/>
        </w:rPr>
        <w:t>在日后的运维工作中，如果出现复杂问题，会协调公司开发人员等技术力量到冀北现场分析实际情况，以最快速度解决问题，并实现现场指导和优化等工作，为系统的稳定运行和提高项目组的运维能力提供技术保障。</w:t>
      </w:r>
    </w:p>
    <w:p w:rsidR="00C16B17" w:rsidRDefault="007169EB" w:rsidP="00F30AC4">
      <w:pPr>
        <w:pStyle w:val="10"/>
        <w:spacing w:beforeLines="50" w:afterLines="50"/>
        <w:ind w:firstLineChars="0" w:firstLine="0"/>
        <w:rPr>
          <w:rFonts w:ascii="仿宋_GB2312" w:eastAsia="仿宋_GB2312" w:hAnsi="仿宋" w:hint="default"/>
          <w:b/>
          <w:sz w:val="28"/>
        </w:rPr>
      </w:pPr>
      <w:r>
        <w:rPr>
          <w:rFonts w:ascii="仿宋_GB2312" w:eastAsia="仿宋_GB2312" w:hAnsi="仿宋"/>
          <w:b/>
          <w:sz w:val="28"/>
        </w:rPr>
        <w:t>3、强化系统巡检</w:t>
      </w:r>
    </w:p>
    <w:p w:rsidR="00C16B17" w:rsidRDefault="007169EB">
      <w:pPr>
        <w:pStyle w:val="-"/>
        <w:spacing w:line="560" w:lineRule="exact"/>
        <w:ind w:firstLine="560"/>
        <w:jc w:val="both"/>
        <w:rPr>
          <w:rFonts w:ascii="仿宋_GB2312" w:eastAsia="仿宋_GB2312" w:hAnsi="仿宋" w:cstheme="minorBidi"/>
          <w:sz w:val="28"/>
          <w:szCs w:val="28"/>
        </w:rPr>
      </w:pPr>
      <w:r>
        <w:rPr>
          <w:rFonts w:ascii="仿宋_GB2312" w:eastAsia="仿宋_GB2312" w:hAnsi="仿宋" w:hint="eastAsia"/>
          <w:color w:val="000000"/>
          <w:sz w:val="28"/>
          <w:szCs w:val="28"/>
        </w:rPr>
        <w:t>3.1、</w:t>
      </w:r>
      <w:r>
        <w:rPr>
          <w:rFonts w:ascii="仿宋_GB2312" w:eastAsia="仿宋_GB2312" w:hAnsi="仿宋" w:cstheme="minorBidi" w:hint="eastAsia"/>
          <w:sz w:val="28"/>
          <w:szCs w:val="28"/>
        </w:rPr>
        <w:t>通信网络维护</w:t>
      </w:r>
    </w:p>
    <w:p w:rsidR="00C16B17" w:rsidRDefault="007169EB" w:rsidP="00F30AC4">
      <w:pPr>
        <w:pStyle w:val="-"/>
        <w:spacing w:beforeLines="50" w:afterLines="50" w:line="240" w:lineRule="auto"/>
        <w:ind w:firstLine="560"/>
        <w:jc w:val="both"/>
        <w:rPr>
          <w:rFonts w:ascii="仿宋_GB2312" w:eastAsia="仿宋_GB2312" w:hAnsi="仿宋" w:cstheme="minorBidi"/>
          <w:sz w:val="28"/>
          <w:szCs w:val="28"/>
        </w:rPr>
      </w:pPr>
      <w:r>
        <w:rPr>
          <w:rFonts w:ascii="仿宋_GB2312" w:eastAsia="仿宋_GB2312" w:hAnsi="仿宋" w:cstheme="minorBidi" w:hint="eastAsia"/>
          <w:sz w:val="28"/>
          <w:szCs w:val="28"/>
        </w:rPr>
        <w:t>售电系统作为网络化运行的信息化系统，网络通畅是系统正常使用的基本要求，因系统部署环境错综复杂，跨地域比较广，网络环境也比较复杂，所以可能会出现网络通信不稳定导致系统应用稳定性较差的情况。因此接下来的运维工作应十分注重网络环境状况监控，如果发现网络问题，将实际情况及时报告，并协调相关部门分析处理。另外协调系统程序开发商进行程序优化，尽量减少系统程序对网络的依赖性。</w:t>
      </w:r>
    </w:p>
    <w:p w:rsidR="00C16B17" w:rsidRDefault="007169EB">
      <w:pPr>
        <w:pStyle w:val="-"/>
        <w:spacing w:line="560" w:lineRule="exact"/>
        <w:ind w:firstLine="560"/>
        <w:jc w:val="both"/>
        <w:rPr>
          <w:rFonts w:ascii="仿宋_GB2312" w:eastAsia="仿宋_GB2312" w:hAnsi="仿宋"/>
          <w:color w:val="000000"/>
          <w:sz w:val="28"/>
          <w:szCs w:val="28"/>
        </w:rPr>
      </w:pPr>
      <w:r>
        <w:rPr>
          <w:rFonts w:ascii="仿宋_GB2312" w:eastAsia="仿宋_GB2312" w:hAnsi="仿宋" w:hint="eastAsia"/>
          <w:color w:val="000000"/>
          <w:sz w:val="28"/>
          <w:szCs w:val="28"/>
        </w:rPr>
        <w:lastRenderedPageBreak/>
        <w:t>3.2服务器运行维护</w:t>
      </w:r>
    </w:p>
    <w:p w:rsidR="00C16B17" w:rsidRDefault="007169EB" w:rsidP="00F30AC4">
      <w:pPr>
        <w:pStyle w:val="-"/>
        <w:spacing w:beforeLines="50" w:afterLines="50" w:line="240" w:lineRule="auto"/>
        <w:ind w:firstLineChars="0" w:firstLine="0"/>
        <w:jc w:val="both"/>
        <w:rPr>
          <w:rFonts w:ascii="仿宋_GB2312" w:eastAsia="仿宋_GB2312" w:hAnsi="仿宋" w:cstheme="minorBidi"/>
          <w:sz w:val="28"/>
          <w:szCs w:val="28"/>
        </w:rPr>
      </w:pPr>
      <w:r>
        <w:rPr>
          <w:rFonts w:ascii="仿宋_GB2312" w:eastAsia="仿宋_GB2312" w:hAnsi="仿宋" w:cstheme="minorBidi" w:hint="eastAsia"/>
          <w:sz w:val="28"/>
          <w:szCs w:val="28"/>
        </w:rPr>
        <w:t>随着冀北公司智能电能表的应用工作推进，售电系统的服务</w:t>
      </w:r>
      <w:r w:rsidR="00E1549F">
        <w:rPr>
          <w:rFonts w:ascii="仿宋_GB2312" w:eastAsia="仿宋_GB2312" w:hAnsi="仿宋" w:cstheme="minorBidi" w:hint="eastAsia"/>
          <w:sz w:val="28"/>
          <w:szCs w:val="28"/>
        </w:rPr>
        <w:t>工作</w:t>
      </w:r>
      <w:r w:rsidRPr="00E1549F">
        <w:rPr>
          <w:rFonts w:ascii="仿宋_GB2312" w:eastAsia="仿宋_GB2312" w:hAnsi="仿宋" w:cstheme="minorBidi" w:hint="eastAsia"/>
          <w:sz w:val="28"/>
          <w:szCs w:val="28"/>
        </w:rPr>
        <w:t>量</w:t>
      </w:r>
      <w:r>
        <w:rPr>
          <w:rFonts w:ascii="仿宋_GB2312" w:eastAsia="仿宋_GB2312" w:hAnsi="仿宋" w:cstheme="minorBidi" w:hint="eastAsia"/>
          <w:sz w:val="28"/>
          <w:szCs w:val="28"/>
        </w:rPr>
        <w:t>会不断增长，硬件服务器的稳定运行是系统运行稳定的根本，所以保证服务器运行稳定至关重要，因此应加强日常巡检及优化频度，保证服务器安全、稳定运行。</w:t>
      </w:r>
    </w:p>
    <w:p w:rsidR="00C16B17" w:rsidRDefault="007169EB" w:rsidP="00F30AC4">
      <w:pPr>
        <w:pStyle w:val="10"/>
        <w:spacing w:beforeLines="50" w:afterLines="50"/>
        <w:ind w:firstLineChars="0" w:firstLine="0"/>
        <w:rPr>
          <w:rFonts w:ascii="仿宋_GB2312" w:eastAsia="仿宋_GB2312" w:hAnsi="仿宋" w:hint="default"/>
          <w:b/>
          <w:sz w:val="28"/>
        </w:rPr>
      </w:pPr>
      <w:r>
        <w:rPr>
          <w:rFonts w:ascii="仿宋_GB2312" w:eastAsia="仿宋_GB2312" w:hAnsi="仿宋"/>
          <w:b/>
          <w:sz w:val="28"/>
        </w:rPr>
        <w:t>4、强化数据库服务器的监控</w:t>
      </w:r>
    </w:p>
    <w:p w:rsidR="00C16B17" w:rsidRDefault="007169EB" w:rsidP="008655D6">
      <w:pPr>
        <w:pStyle w:val="-"/>
        <w:spacing w:beforeLines="50" w:afterLines="50"/>
        <w:ind w:firstLine="560"/>
        <w:jc w:val="both"/>
        <w:rPr>
          <w:b/>
          <w:bCs/>
          <w:sz w:val="32"/>
          <w:szCs w:val="32"/>
        </w:rPr>
      </w:pPr>
      <w:r>
        <w:rPr>
          <w:rFonts w:ascii="仿宋_GB2312" w:eastAsia="仿宋_GB2312" w:hAnsi="仿宋" w:cstheme="minorBidi" w:hint="eastAsia"/>
          <w:sz w:val="28"/>
          <w:szCs w:val="28"/>
        </w:rPr>
        <w:t>数据库服务器为售电系统正常运行的核心服务器，占有十分重要的位置，需加强数据库服务器硬件及集群软件的运维监控工作，加强巡检工作落实力度，出现问题及时反馈给相关人员，协助相关运维单位及时处理问题，尽力使业务应用所受影响降到最低。</w:t>
      </w:r>
    </w:p>
    <w:sectPr w:rsidR="00C16B17" w:rsidSect="008655D6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482" w:rsidRDefault="002E3482">
      <w:r>
        <w:separator/>
      </w:r>
    </w:p>
  </w:endnote>
  <w:endnote w:type="continuationSeparator" w:id="1">
    <w:p w:rsidR="002E3482" w:rsidRDefault="002E34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1" w:csb1="00000000"/>
  </w:font>
  <w:font w:name="Microsoft YaHei Light">
    <w:altName w:val="Arial Unicode MS"/>
    <w:charset w:val="86"/>
    <w:family w:val="swiss"/>
    <w:pitch w:val="variable"/>
    <w:sig w:usb0="00000000" w:usb1="28CF0010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B17" w:rsidRDefault="00C16B17">
    <w:pPr>
      <w:pStyle w:val="a4"/>
      <w:jc w:val="both"/>
    </w:pPr>
  </w:p>
  <w:p w:rsidR="00C16B17" w:rsidRDefault="00C16B1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482" w:rsidRDefault="002E3482">
      <w:r>
        <w:separator/>
      </w:r>
    </w:p>
  </w:footnote>
  <w:footnote w:type="continuationSeparator" w:id="1">
    <w:p w:rsidR="002E3482" w:rsidRDefault="002E34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18EA"/>
    <w:rsid w:val="000013A6"/>
    <w:rsid w:val="000021FB"/>
    <w:rsid w:val="00003DEF"/>
    <w:rsid w:val="000071CB"/>
    <w:rsid w:val="0001676B"/>
    <w:rsid w:val="00020A91"/>
    <w:rsid w:val="00020C0D"/>
    <w:rsid w:val="00031B3B"/>
    <w:rsid w:val="00041619"/>
    <w:rsid w:val="00043645"/>
    <w:rsid w:val="0004561D"/>
    <w:rsid w:val="000516E3"/>
    <w:rsid w:val="00065B6D"/>
    <w:rsid w:val="00067DE1"/>
    <w:rsid w:val="00071AC4"/>
    <w:rsid w:val="00072F73"/>
    <w:rsid w:val="000829A2"/>
    <w:rsid w:val="000949B0"/>
    <w:rsid w:val="000A28D1"/>
    <w:rsid w:val="000A31A6"/>
    <w:rsid w:val="000A37AA"/>
    <w:rsid w:val="000A58CA"/>
    <w:rsid w:val="000B1C5F"/>
    <w:rsid w:val="000B6F49"/>
    <w:rsid w:val="000C26E9"/>
    <w:rsid w:val="000C3612"/>
    <w:rsid w:val="000C3BAD"/>
    <w:rsid w:val="000C47ED"/>
    <w:rsid w:val="000C50F0"/>
    <w:rsid w:val="000D4899"/>
    <w:rsid w:val="000E4056"/>
    <w:rsid w:val="000F2001"/>
    <w:rsid w:val="000F746C"/>
    <w:rsid w:val="00106D9E"/>
    <w:rsid w:val="001240A4"/>
    <w:rsid w:val="00125757"/>
    <w:rsid w:val="00125C11"/>
    <w:rsid w:val="0013165B"/>
    <w:rsid w:val="00132644"/>
    <w:rsid w:val="001335DC"/>
    <w:rsid w:val="00134F6B"/>
    <w:rsid w:val="00140E74"/>
    <w:rsid w:val="00141D31"/>
    <w:rsid w:val="001445C6"/>
    <w:rsid w:val="00150316"/>
    <w:rsid w:val="0015428D"/>
    <w:rsid w:val="00156721"/>
    <w:rsid w:val="0015691C"/>
    <w:rsid w:val="00160A9E"/>
    <w:rsid w:val="00160AEC"/>
    <w:rsid w:val="001657C8"/>
    <w:rsid w:val="001672FF"/>
    <w:rsid w:val="00174D1D"/>
    <w:rsid w:val="00175169"/>
    <w:rsid w:val="00187F32"/>
    <w:rsid w:val="001929F6"/>
    <w:rsid w:val="00192AD7"/>
    <w:rsid w:val="001A7EDE"/>
    <w:rsid w:val="001B076E"/>
    <w:rsid w:val="001B45B1"/>
    <w:rsid w:val="001C6215"/>
    <w:rsid w:val="001D32AD"/>
    <w:rsid w:val="001D3327"/>
    <w:rsid w:val="001F0309"/>
    <w:rsid w:val="002112CD"/>
    <w:rsid w:val="002125D6"/>
    <w:rsid w:val="00240E81"/>
    <w:rsid w:val="002479A8"/>
    <w:rsid w:val="002479AB"/>
    <w:rsid w:val="00263C39"/>
    <w:rsid w:val="0027068D"/>
    <w:rsid w:val="00272914"/>
    <w:rsid w:val="00275F36"/>
    <w:rsid w:val="002846F7"/>
    <w:rsid w:val="002903FA"/>
    <w:rsid w:val="00295E8D"/>
    <w:rsid w:val="002B0D2E"/>
    <w:rsid w:val="002B4659"/>
    <w:rsid w:val="002C34EA"/>
    <w:rsid w:val="002D095C"/>
    <w:rsid w:val="002E1E4F"/>
    <w:rsid w:val="002E3482"/>
    <w:rsid w:val="002E5940"/>
    <w:rsid w:val="002E63AB"/>
    <w:rsid w:val="002F4C24"/>
    <w:rsid w:val="002F604C"/>
    <w:rsid w:val="00302D8D"/>
    <w:rsid w:val="0030398D"/>
    <w:rsid w:val="00307989"/>
    <w:rsid w:val="00311F9D"/>
    <w:rsid w:val="003141CF"/>
    <w:rsid w:val="00322230"/>
    <w:rsid w:val="0032590C"/>
    <w:rsid w:val="00333127"/>
    <w:rsid w:val="00342163"/>
    <w:rsid w:val="0034705C"/>
    <w:rsid w:val="00350582"/>
    <w:rsid w:val="00356D15"/>
    <w:rsid w:val="003637F6"/>
    <w:rsid w:val="00364970"/>
    <w:rsid w:val="00367EAA"/>
    <w:rsid w:val="00370F40"/>
    <w:rsid w:val="00373016"/>
    <w:rsid w:val="00374308"/>
    <w:rsid w:val="003776DE"/>
    <w:rsid w:val="0038099A"/>
    <w:rsid w:val="00382021"/>
    <w:rsid w:val="00397CE0"/>
    <w:rsid w:val="003B37B3"/>
    <w:rsid w:val="003B47C4"/>
    <w:rsid w:val="003B6674"/>
    <w:rsid w:val="003D4C6B"/>
    <w:rsid w:val="003D65F1"/>
    <w:rsid w:val="003E03C6"/>
    <w:rsid w:val="003E4BB5"/>
    <w:rsid w:val="003E5CFF"/>
    <w:rsid w:val="003E6EB2"/>
    <w:rsid w:val="003F071B"/>
    <w:rsid w:val="00400301"/>
    <w:rsid w:val="004046D6"/>
    <w:rsid w:val="00406812"/>
    <w:rsid w:val="00411845"/>
    <w:rsid w:val="00412C76"/>
    <w:rsid w:val="00420C07"/>
    <w:rsid w:val="00426677"/>
    <w:rsid w:val="00430DC2"/>
    <w:rsid w:val="00430F5C"/>
    <w:rsid w:val="00452419"/>
    <w:rsid w:val="00455ECE"/>
    <w:rsid w:val="00465006"/>
    <w:rsid w:val="004766BD"/>
    <w:rsid w:val="0048725C"/>
    <w:rsid w:val="004918D3"/>
    <w:rsid w:val="00492E93"/>
    <w:rsid w:val="004A12DA"/>
    <w:rsid w:val="004A2005"/>
    <w:rsid w:val="004B2E0E"/>
    <w:rsid w:val="004B4A39"/>
    <w:rsid w:val="004B586E"/>
    <w:rsid w:val="004B7833"/>
    <w:rsid w:val="004C5105"/>
    <w:rsid w:val="005118EA"/>
    <w:rsid w:val="005226F2"/>
    <w:rsid w:val="00525933"/>
    <w:rsid w:val="00543CA6"/>
    <w:rsid w:val="00546F46"/>
    <w:rsid w:val="00554747"/>
    <w:rsid w:val="0056075E"/>
    <w:rsid w:val="0056290E"/>
    <w:rsid w:val="00566A35"/>
    <w:rsid w:val="005679D7"/>
    <w:rsid w:val="005716F9"/>
    <w:rsid w:val="0057174C"/>
    <w:rsid w:val="0057310E"/>
    <w:rsid w:val="005863C5"/>
    <w:rsid w:val="00591597"/>
    <w:rsid w:val="00592B2F"/>
    <w:rsid w:val="0059751B"/>
    <w:rsid w:val="005A2161"/>
    <w:rsid w:val="005B3680"/>
    <w:rsid w:val="005B6590"/>
    <w:rsid w:val="005C14C1"/>
    <w:rsid w:val="005C6020"/>
    <w:rsid w:val="005C6E89"/>
    <w:rsid w:val="005F4C24"/>
    <w:rsid w:val="00605B08"/>
    <w:rsid w:val="0060688F"/>
    <w:rsid w:val="00614112"/>
    <w:rsid w:val="00620BE5"/>
    <w:rsid w:val="006317CA"/>
    <w:rsid w:val="00637F02"/>
    <w:rsid w:val="00640163"/>
    <w:rsid w:val="006421EF"/>
    <w:rsid w:val="00644F8B"/>
    <w:rsid w:val="00654BBC"/>
    <w:rsid w:val="00654C7C"/>
    <w:rsid w:val="006770EF"/>
    <w:rsid w:val="00685BA2"/>
    <w:rsid w:val="006B2FA9"/>
    <w:rsid w:val="006B4198"/>
    <w:rsid w:val="006B4A90"/>
    <w:rsid w:val="006B5A58"/>
    <w:rsid w:val="006B7DBC"/>
    <w:rsid w:val="006C1AC9"/>
    <w:rsid w:val="006C42B3"/>
    <w:rsid w:val="006C498A"/>
    <w:rsid w:val="006D0B4B"/>
    <w:rsid w:val="006D425C"/>
    <w:rsid w:val="006E4341"/>
    <w:rsid w:val="006F1595"/>
    <w:rsid w:val="006F2F1D"/>
    <w:rsid w:val="00710011"/>
    <w:rsid w:val="007169EB"/>
    <w:rsid w:val="00717480"/>
    <w:rsid w:val="007209B0"/>
    <w:rsid w:val="00725965"/>
    <w:rsid w:val="00725C50"/>
    <w:rsid w:val="007346C8"/>
    <w:rsid w:val="00743D89"/>
    <w:rsid w:val="007566D9"/>
    <w:rsid w:val="007611C7"/>
    <w:rsid w:val="007633F0"/>
    <w:rsid w:val="00764337"/>
    <w:rsid w:val="00765F99"/>
    <w:rsid w:val="007663DB"/>
    <w:rsid w:val="007702B5"/>
    <w:rsid w:val="00770457"/>
    <w:rsid w:val="00773A23"/>
    <w:rsid w:val="00774DCF"/>
    <w:rsid w:val="00782EA9"/>
    <w:rsid w:val="00785F63"/>
    <w:rsid w:val="007873A5"/>
    <w:rsid w:val="0078753E"/>
    <w:rsid w:val="00787F6B"/>
    <w:rsid w:val="00794542"/>
    <w:rsid w:val="007A0702"/>
    <w:rsid w:val="007B2513"/>
    <w:rsid w:val="007C1E7B"/>
    <w:rsid w:val="007C3B07"/>
    <w:rsid w:val="007C4785"/>
    <w:rsid w:val="007E4EE8"/>
    <w:rsid w:val="007E5473"/>
    <w:rsid w:val="007F0F35"/>
    <w:rsid w:val="007F3658"/>
    <w:rsid w:val="007F5E10"/>
    <w:rsid w:val="0080595F"/>
    <w:rsid w:val="00807CF3"/>
    <w:rsid w:val="00817E92"/>
    <w:rsid w:val="00823F9E"/>
    <w:rsid w:val="00825F26"/>
    <w:rsid w:val="00834C40"/>
    <w:rsid w:val="00842700"/>
    <w:rsid w:val="00842F51"/>
    <w:rsid w:val="00843DE8"/>
    <w:rsid w:val="00844CFA"/>
    <w:rsid w:val="00847DE4"/>
    <w:rsid w:val="00855825"/>
    <w:rsid w:val="008562F1"/>
    <w:rsid w:val="008655D6"/>
    <w:rsid w:val="008657D6"/>
    <w:rsid w:val="00871B08"/>
    <w:rsid w:val="00876EE2"/>
    <w:rsid w:val="00881B8B"/>
    <w:rsid w:val="00890730"/>
    <w:rsid w:val="00891C1B"/>
    <w:rsid w:val="008928E1"/>
    <w:rsid w:val="008937DC"/>
    <w:rsid w:val="0089729B"/>
    <w:rsid w:val="008B50E9"/>
    <w:rsid w:val="008B6FD4"/>
    <w:rsid w:val="008C0749"/>
    <w:rsid w:val="008C455A"/>
    <w:rsid w:val="008C6216"/>
    <w:rsid w:val="008D13BB"/>
    <w:rsid w:val="008D668E"/>
    <w:rsid w:val="008E6A6A"/>
    <w:rsid w:val="008E77A5"/>
    <w:rsid w:val="008F0C48"/>
    <w:rsid w:val="008F2F70"/>
    <w:rsid w:val="00905966"/>
    <w:rsid w:val="0091607B"/>
    <w:rsid w:val="00923838"/>
    <w:rsid w:val="009253D8"/>
    <w:rsid w:val="00933899"/>
    <w:rsid w:val="0095108F"/>
    <w:rsid w:val="00951DD6"/>
    <w:rsid w:val="00951F54"/>
    <w:rsid w:val="00952F35"/>
    <w:rsid w:val="009702B8"/>
    <w:rsid w:val="009822F3"/>
    <w:rsid w:val="009836CE"/>
    <w:rsid w:val="00990A3E"/>
    <w:rsid w:val="00990A3F"/>
    <w:rsid w:val="0099230B"/>
    <w:rsid w:val="009927D0"/>
    <w:rsid w:val="00997F6D"/>
    <w:rsid w:val="009A04F9"/>
    <w:rsid w:val="009A1A12"/>
    <w:rsid w:val="009B6AA9"/>
    <w:rsid w:val="009C37A1"/>
    <w:rsid w:val="009C3CAA"/>
    <w:rsid w:val="009D2AFA"/>
    <w:rsid w:val="009E191D"/>
    <w:rsid w:val="009E5881"/>
    <w:rsid w:val="009E68E7"/>
    <w:rsid w:val="009E6C43"/>
    <w:rsid w:val="009F15E1"/>
    <w:rsid w:val="009F5823"/>
    <w:rsid w:val="00A0295F"/>
    <w:rsid w:val="00A07AE2"/>
    <w:rsid w:val="00A1458E"/>
    <w:rsid w:val="00A17CE0"/>
    <w:rsid w:val="00A27EC9"/>
    <w:rsid w:val="00A31DDC"/>
    <w:rsid w:val="00A33D1C"/>
    <w:rsid w:val="00A35D8E"/>
    <w:rsid w:val="00A46013"/>
    <w:rsid w:val="00A533F3"/>
    <w:rsid w:val="00A628A1"/>
    <w:rsid w:val="00A645D8"/>
    <w:rsid w:val="00A64DF7"/>
    <w:rsid w:val="00A700F2"/>
    <w:rsid w:val="00A77125"/>
    <w:rsid w:val="00A7794C"/>
    <w:rsid w:val="00A86D3E"/>
    <w:rsid w:val="00A87074"/>
    <w:rsid w:val="00A945CF"/>
    <w:rsid w:val="00AB1734"/>
    <w:rsid w:val="00AB659C"/>
    <w:rsid w:val="00AC5D9C"/>
    <w:rsid w:val="00AD114E"/>
    <w:rsid w:val="00AD1B71"/>
    <w:rsid w:val="00AD41E3"/>
    <w:rsid w:val="00AD52E3"/>
    <w:rsid w:val="00AE4CF5"/>
    <w:rsid w:val="00AE546F"/>
    <w:rsid w:val="00B045CC"/>
    <w:rsid w:val="00B0759D"/>
    <w:rsid w:val="00B13C2D"/>
    <w:rsid w:val="00B42233"/>
    <w:rsid w:val="00B5230C"/>
    <w:rsid w:val="00B55339"/>
    <w:rsid w:val="00B67526"/>
    <w:rsid w:val="00BB3C58"/>
    <w:rsid w:val="00BD11E4"/>
    <w:rsid w:val="00BD11FC"/>
    <w:rsid w:val="00BD77A3"/>
    <w:rsid w:val="00BE3BE8"/>
    <w:rsid w:val="00BE407F"/>
    <w:rsid w:val="00BF1A7F"/>
    <w:rsid w:val="00BF33AD"/>
    <w:rsid w:val="00BF6243"/>
    <w:rsid w:val="00BF77B1"/>
    <w:rsid w:val="00C14AB2"/>
    <w:rsid w:val="00C16B17"/>
    <w:rsid w:val="00C23A0A"/>
    <w:rsid w:val="00C34272"/>
    <w:rsid w:val="00C34342"/>
    <w:rsid w:val="00C43503"/>
    <w:rsid w:val="00C46DB9"/>
    <w:rsid w:val="00C53EDB"/>
    <w:rsid w:val="00C633E1"/>
    <w:rsid w:val="00C63EFC"/>
    <w:rsid w:val="00C653F5"/>
    <w:rsid w:val="00C92803"/>
    <w:rsid w:val="00CA2089"/>
    <w:rsid w:val="00CC2E81"/>
    <w:rsid w:val="00CC7250"/>
    <w:rsid w:val="00CC72B5"/>
    <w:rsid w:val="00CE0108"/>
    <w:rsid w:val="00CE0E77"/>
    <w:rsid w:val="00CE4078"/>
    <w:rsid w:val="00CE65ED"/>
    <w:rsid w:val="00CF62C5"/>
    <w:rsid w:val="00D0362B"/>
    <w:rsid w:val="00D037B7"/>
    <w:rsid w:val="00D03ADA"/>
    <w:rsid w:val="00D07BA3"/>
    <w:rsid w:val="00D10DE8"/>
    <w:rsid w:val="00D1331C"/>
    <w:rsid w:val="00D21823"/>
    <w:rsid w:val="00D224D0"/>
    <w:rsid w:val="00D237D1"/>
    <w:rsid w:val="00D47A1D"/>
    <w:rsid w:val="00D61F40"/>
    <w:rsid w:val="00D644A9"/>
    <w:rsid w:val="00D67529"/>
    <w:rsid w:val="00D7625F"/>
    <w:rsid w:val="00D8125C"/>
    <w:rsid w:val="00D9371D"/>
    <w:rsid w:val="00DA3C9D"/>
    <w:rsid w:val="00DA6FAE"/>
    <w:rsid w:val="00DB0039"/>
    <w:rsid w:val="00DB2956"/>
    <w:rsid w:val="00DB52BE"/>
    <w:rsid w:val="00DC331D"/>
    <w:rsid w:val="00DC3F8C"/>
    <w:rsid w:val="00DC416C"/>
    <w:rsid w:val="00DC73F5"/>
    <w:rsid w:val="00DE1C40"/>
    <w:rsid w:val="00DF28C5"/>
    <w:rsid w:val="00E01224"/>
    <w:rsid w:val="00E0501F"/>
    <w:rsid w:val="00E05226"/>
    <w:rsid w:val="00E06B09"/>
    <w:rsid w:val="00E1549F"/>
    <w:rsid w:val="00E2638C"/>
    <w:rsid w:val="00E277A7"/>
    <w:rsid w:val="00E33452"/>
    <w:rsid w:val="00E348D0"/>
    <w:rsid w:val="00E429DC"/>
    <w:rsid w:val="00E550CF"/>
    <w:rsid w:val="00E73696"/>
    <w:rsid w:val="00E8161E"/>
    <w:rsid w:val="00E84F16"/>
    <w:rsid w:val="00EA5DF2"/>
    <w:rsid w:val="00EB1564"/>
    <w:rsid w:val="00EB357F"/>
    <w:rsid w:val="00EB4B6B"/>
    <w:rsid w:val="00EB605D"/>
    <w:rsid w:val="00EC21F0"/>
    <w:rsid w:val="00ED62F3"/>
    <w:rsid w:val="00EF4DB5"/>
    <w:rsid w:val="00EF5A12"/>
    <w:rsid w:val="00F0235B"/>
    <w:rsid w:val="00F048A7"/>
    <w:rsid w:val="00F062EB"/>
    <w:rsid w:val="00F13466"/>
    <w:rsid w:val="00F15488"/>
    <w:rsid w:val="00F30AC4"/>
    <w:rsid w:val="00F313AD"/>
    <w:rsid w:val="00F358B5"/>
    <w:rsid w:val="00F364CB"/>
    <w:rsid w:val="00F41C48"/>
    <w:rsid w:val="00F42CBE"/>
    <w:rsid w:val="00F43E80"/>
    <w:rsid w:val="00F45B17"/>
    <w:rsid w:val="00F55E88"/>
    <w:rsid w:val="00F72AEF"/>
    <w:rsid w:val="00F73DCC"/>
    <w:rsid w:val="00F76BC6"/>
    <w:rsid w:val="00F81A1A"/>
    <w:rsid w:val="00F84999"/>
    <w:rsid w:val="00F9361F"/>
    <w:rsid w:val="00FA02A5"/>
    <w:rsid w:val="00FA19EB"/>
    <w:rsid w:val="00FB04CC"/>
    <w:rsid w:val="00FB0FD4"/>
    <w:rsid w:val="00FB3044"/>
    <w:rsid w:val="00FC621C"/>
    <w:rsid w:val="00FD4B83"/>
    <w:rsid w:val="00FE31E9"/>
    <w:rsid w:val="00FE396D"/>
    <w:rsid w:val="00FE5D06"/>
    <w:rsid w:val="00FE6C9C"/>
    <w:rsid w:val="06645FD3"/>
    <w:rsid w:val="1A7A1A30"/>
    <w:rsid w:val="1FC447E6"/>
    <w:rsid w:val="2B63430C"/>
    <w:rsid w:val="33C4122E"/>
    <w:rsid w:val="37FC0A19"/>
    <w:rsid w:val="3F27015C"/>
    <w:rsid w:val="43C3075A"/>
    <w:rsid w:val="466F3DE3"/>
    <w:rsid w:val="47B94CB3"/>
    <w:rsid w:val="5E5C4958"/>
    <w:rsid w:val="66D41043"/>
    <w:rsid w:val="67D62B6C"/>
    <w:rsid w:val="6839172A"/>
    <w:rsid w:val="7D143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iPriority="10" w:unhideWhenUsed="0" w:qFormat="1"/>
    <w:lsdException w:name="Default Paragraph Font" w:uiPriority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Dat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5D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8655D6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8655D6"/>
    <w:pPr>
      <w:keepNext/>
      <w:keepLines/>
      <w:spacing w:before="260" w:after="260" w:line="416" w:lineRule="auto"/>
      <w:outlineLvl w:val="1"/>
    </w:pPr>
    <w:rPr>
      <w:rFonts w:ascii="Cambria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rsid w:val="008655D6"/>
    <w:pPr>
      <w:ind w:leftChars="2500" w:left="100"/>
    </w:pPr>
  </w:style>
  <w:style w:type="paragraph" w:styleId="a4">
    <w:name w:val="footer"/>
    <w:basedOn w:val="a"/>
    <w:qFormat/>
    <w:rsid w:val="008655D6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5">
    <w:name w:val="header"/>
    <w:basedOn w:val="a"/>
    <w:qFormat/>
    <w:rsid w:val="008655D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Subtitle"/>
    <w:basedOn w:val="a"/>
    <w:next w:val="a"/>
    <w:link w:val="Char0"/>
    <w:qFormat/>
    <w:rsid w:val="008655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8655D6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customStyle="1" w:styleId="10">
    <w:name w:val="列出段落1"/>
    <w:basedOn w:val="a"/>
    <w:uiPriority w:val="34"/>
    <w:unhideWhenUsed/>
    <w:qFormat/>
    <w:rsid w:val="008655D6"/>
    <w:pPr>
      <w:ind w:firstLineChars="200" w:firstLine="420"/>
    </w:pPr>
    <w:rPr>
      <w:rFonts w:ascii="Calibri" w:hAnsi="Calibri" w:hint="eastAsia"/>
    </w:rPr>
  </w:style>
  <w:style w:type="character" w:customStyle="1" w:styleId="Char0">
    <w:name w:val="副标题 Char"/>
    <w:basedOn w:val="a0"/>
    <w:link w:val="a6"/>
    <w:qFormat/>
    <w:rsid w:val="008655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8655D6"/>
    <w:pPr>
      <w:ind w:firstLineChars="200" w:firstLine="420"/>
    </w:pPr>
  </w:style>
  <w:style w:type="character" w:customStyle="1" w:styleId="Char">
    <w:name w:val="日期 Char"/>
    <w:basedOn w:val="a0"/>
    <w:link w:val="a3"/>
    <w:qFormat/>
    <w:rsid w:val="008655D6"/>
    <w:rPr>
      <w:kern w:val="2"/>
      <w:sz w:val="21"/>
      <w:szCs w:val="22"/>
    </w:rPr>
  </w:style>
  <w:style w:type="character" w:customStyle="1" w:styleId="Char1">
    <w:name w:val="标题 Char"/>
    <w:link w:val="a7"/>
    <w:uiPriority w:val="10"/>
    <w:qFormat/>
    <w:rsid w:val="008655D6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1">
    <w:name w:val="标题 字符1"/>
    <w:basedOn w:val="a0"/>
    <w:qFormat/>
    <w:rsid w:val="008655D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-">
    <w:name w:val="样式-正文"/>
    <w:basedOn w:val="a"/>
    <w:qFormat/>
    <w:rsid w:val="008655D6"/>
    <w:pPr>
      <w:spacing w:line="360" w:lineRule="auto"/>
      <w:ind w:firstLineChars="200" w:firstLine="200"/>
      <w:jc w:val="left"/>
    </w:pPr>
    <w:rPr>
      <w:rFonts w:ascii="宋体" w:eastAsia="宋体" w:hAnsi="宋体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2E49B40-8491-4919-914F-66D7185810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314</Words>
  <Characters>1796</Characters>
  <Application>Microsoft Office Word</Application>
  <DocSecurity>0</DocSecurity>
  <Lines>14</Lines>
  <Paragraphs>4</Paragraphs>
  <ScaleCrop>false</ScaleCrop>
  <Company>ylmfeng.com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hezhongpu</dc:creator>
  <cp:lastModifiedBy>Windows 用户</cp:lastModifiedBy>
  <cp:revision>425</cp:revision>
  <cp:lastPrinted>2018-01-19T02:06:00Z</cp:lastPrinted>
  <dcterms:created xsi:type="dcterms:W3CDTF">2018-01-19T06:39:00Z</dcterms:created>
  <dcterms:modified xsi:type="dcterms:W3CDTF">2018-05-14T06:58:00Z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