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7D3" w:rsidRPr="00FD1D80" w:rsidRDefault="00C42F5D" w:rsidP="005D4432">
      <w:pPr>
        <w:jc w:val="center"/>
        <w:rPr>
          <w:b/>
          <w:sz w:val="48"/>
          <w:szCs w:val="48"/>
        </w:rPr>
      </w:pPr>
      <w:r w:rsidRPr="00FD1D80">
        <w:rPr>
          <w:rFonts w:hint="eastAsia"/>
          <w:b/>
          <w:sz w:val="48"/>
          <w:szCs w:val="48"/>
        </w:rPr>
        <w:t>漏洞扫描计划</w:t>
      </w:r>
    </w:p>
    <w:p w:rsidR="00C42F5D" w:rsidRPr="00F539D9" w:rsidRDefault="005D4432">
      <w:pPr>
        <w:rPr>
          <w:b/>
          <w:sz w:val="30"/>
          <w:szCs w:val="30"/>
        </w:rPr>
      </w:pPr>
      <w:r w:rsidRPr="00F539D9">
        <w:rPr>
          <w:rFonts w:hint="eastAsia"/>
          <w:b/>
          <w:sz w:val="30"/>
          <w:szCs w:val="30"/>
        </w:rPr>
        <w:t>漏洞扫描目的</w:t>
      </w:r>
    </w:p>
    <w:p w:rsidR="00E43D2B" w:rsidRPr="00F539D9" w:rsidRDefault="00E43D2B" w:rsidP="00E43D2B">
      <w:pPr>
        <w:rPr>
          <w:rFonts w:ascii="方正仿宋_GBK" w:eastAsia="方正仿宋_GBK"/>
          <w:sz w:val="30"/>
          <w:szCs w:val="30"/>
        </w:rPr>
      </w:pPr>
      <w:r w:rsidRPr="00F539D9">
        <w:rPr>
          <w:rFonts w:hint="eastAsia"/>
          <w:sz w:val="30"/>
          <w:szCs w:val="30"/>
        </w:rPr>
        <w:t>利用</w:t>
      </w:r>
      <w:r w:rsidRPr="00F539D9">
        <w:rPr>
          <w:rFonts w:hint="eastAsia"/>
          <w:sz w:val="30"/>
          <w:szCs w:val="30"/>
        </w:rPr>
        <w:t>360</w:t>
      </w:r>
      <w:r w:rsidRPr="00F539D9">
        <w:rPr>
          <w:rFonts w:hint="eastAsia"/>
          <w:sz w:val="30"/>
          <w:szCs w:val="30"/>
        </w:rPr>
        <w:t>安全卫士</w:t>
      </w:r>
      <w:r w:rsidR="00BD2AEB">
        <w:rPr>
          <w:rFonts w:hint="eastAsia"/>
          <w:sz w:val="30"/>
          <w:szCs w:val="30"/>
        </w:rPr>
        <w:t>以及其他杀</w:t>
      </w:r>
      <w:proofErr w:type="gramStart"/>
      <w:r w:rsidR="00BD2AEB">
        <w:rPr>
          <w:rFonts w:hint="eastAsia"/>
          <w:sz w:val="30"/>
          <w:szCs w:val="30"/>
        </w:rPr>
        <w:t>毒软件</w:t>
      </w:r>
      <w:proofErr w:type="gramEnd"/>
      <w:r w:rsidRPr="00F539D9">
        <w:rPr>
          <w:rFonts w:hint="eastAsia"/>
          <w:sz w:val="30"/>
          <w:szCs w:val="30"/>
        </w:rPr>
        <w:t>对系统漏洞的发现和系统补丁的安装等活动进行管理。以便及时发现系统漏洞，安装系统补丁，并评估这些活动的风险，以降低或减少对业务的影响，保障信息系统安全稳定运行。</w:t>
      </w:r>
    </w:p>
    <w:p w:rsidR="005D4432" w:rsidRPr="00F539D9" w:rsidRDefault="005D4432">
      <w:pPr>
        <w:rPr>
          <w:b/>
          <w:sz w:val="30"/>
          <w:szCs w:val="30"/>
        </w:rPr>
      </w:pPr>
      <w:r w:rsidRPr="00F539D9">
        <w:rPr>
          <w:rFonts w:hint="eastAsia"/>
          <w:b/>
          <w:sz w:val="30"/>
          <w:szCs w:val="30"/>
        </w:rPr>
        <w:t>漏洞扫描工具</w:t>
      </w:r>
    </w:p>
    <w:p w:rsidR="00C5769D" w:rsidRPr="00F539D9" w:rsidRDefault="005D4432" w:rsidP="00D319F2">
      <w:pPr>
        <w:outlineLvl w:val="0"/>
        <w:rPr>
          <w:sz w:val="30"/>
          <w:szCs w:val="30"/>
        </w:rPr>
      </w:pPr>
      <w:r w:rsidRPr="00F539D9">
        <w:rPr>
          <w:rFonts w:hint="eastAsia"/>
          <w:sz w:val="30"/>
          <w:szCs w:val="30"/>
        </w:rPr>
        <w:t>360</w:t>
      </w:r>
      <w:r w:rsidRPr="00F539D9">
        <w:rPr>
          <w:rFonts w:hint="eastAsia"/>
          <w:sz w:val="30"/>
          <w:szCs w:val="30"/>
        </w:rPr>
        <w:t>安全卫士</w:t>
      </w:r>
      <w:r w:rsidR="00BD2AEB">
        <w:rPr>
          <w:rFonts w:hint="eastAsia"/>
          <w:sz w:val="30"/>
          <w:szCs w:val="30"/>
        </w:rPr>
        <w:t>、百度杀毒、</w:t>
      </w:r>
      <w:proofErr w:type="spellStart"/>
      <w:r w:rsidR="00BD2AEB">
        <w:rPr>
          <w:rFonts w:hint="eastAsia"/>
          <w:sz w:val="30"/>
          <w:szCs w:val="30"/>
        </w:rPr>
        <w:t>Mcafee</w:t>
      </w:r>
      <w:proofErr w:type="spellEnd"/>
    </w:p>
    <w:p w:rsidR="005D4432" w:rsidRDefault="005D4432">
      <w:pPr>
        <w:rPr>
          <w:b/>
          <w:sz w:val="30"/>
          <w:szCs w:val="30"/>
        </w:rPr>
      </w:pPr>
      <w:r w:rsidRPr="00F539D9">
        <w:rPr>
          <w:rFonts w:hint="eastAsia"/>
          <w:b/>
          <w:sz w:val="30"/>
          <w:szCs w:val="30"/>
        </w:rPr>
        <w:t>漏洞扫描要求</w:t>
      </w:r>
    </w:p>
    <w:tbl>
      <w:tblPr>
        <w:tblStyle w:val="a5"/>
        <w:tblW w:w="8897" w:type="dxa"/>
        <w:tblLook w:val="04A0" w:firstRow="1" w:lastRow="0" w:firstColumn="1" w:lastColumn="0" w:noHBand="0" w:noVBand="1"/>
      </w:tblPr>
      <w:tblGrid>
        <w:gridCol w:w="1526"/>
        <w:gridCol w:w="2693"/>
        <w:gridCol w:w="4678"/>
      </w:tblGrid>
      <w:tr w:rsidR="00AA1855" w:rsidTr="00AA1855">
        <w:tc>
          <w:tcPr>
            <w:tcW w:w="1526" w:type="dxa"/>
          </w:tcPr>
          <w:p w:rsidR="00AA1855" w:rsidRDefault="00AA1855" w:rsidP="00FD1D80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693" w:type="dxa"/>
          </w:tcPr>
          <w:p w:rsidR="00AA1855" w:rsidRDefault="00AA1855" w:rsidP="00FD1D80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服务器端</w:t>
            </w:r>
          </w:p>
        </w:tc>
        <w:tc>
          <w:tcPr>
            <w:tcW w:w="4678" w:type="dxa"/>
          </w:tcPr>
          <w:p w:rsidR="00AA1855" w:rsidRDefault="00AA1855" w:rsidP="00FD1D80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公司员工</w:t>
            </w:r>
            <w:r>
              <w:rPr>
                <w:rFonts w:hint="eastAsia"/>
                <w:b/>
                <w:sz w:val="30"/>
                <w:szCs w:val="30"/>
              </w:rPr>
              <w:t>pc</w:t>
            </w:r>
          </w:p>
        </w:tc>
      </w:tr>
      <w:tr w:rsidR="00AA1855" w:rsidTr="00AA1855">
        <w:tc>
          <w:tcPr>
            <w:tcW w:w="1526" w:type="dxa"/>
          </w:tcPr>
          <w:p w:rsidR="00AA1855" w:rsidRDefault="00AA1855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漏洞扫描工具</w:t>
            </w:r>
          </w:p>
        </w:tc>
        <w:tc>
          <w:tcPr>
            <w:tcW w:w="2693" w:type="dxa"/>
          </w:tcPr>
          <w:p w:rsidR="00AA1855" w:rsidRDefault="00AA1855" w:rsidP="00BD2AEB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360</w:t>
            </w:r>
            <w:r>
              <w:rPr>
                <w:rFonts w:hint="eastAsia"/>
                <w:b/>
                <w:sz w:val="30"/>
                <w:szCs w:val="30"/>
              </w:rPr>
              <w:t>安全卫士</w:t>
            </w:r>
          </w:p>
        </w:tc>
        <w:tc>
          <w:tcPr>
            <w:tcW w:w="4678" w:type="dxa"/>
          </w:tcPr>
          <w:p w:rsidR="00AA1855" w:rsidRDefault="00AA1855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360</w:t>
            </w:r>
            <w:r>
              <w:rPr>
                <w:rFonts w:hint="eastAsia"/>
                <w:b/>
                <w:sz w:val="30"/>
                <w:szCs w:val="30"/>
              </w:rPr>
              <w:t>安全卫士</w:t>
            </w:r>
            <w:r w:rsidR="00BD2AEB">
              <w:rPr>
                <w:rFonts w:hint="eastAsia"/>
                <w:b/>
                <w:sz w:val="30"/>
                <w:szCs w:val="30"/>
              </w:rPr>
              <w:t>、百度杀毒、</w:t>
            </w:r>
            <w:proofErr w:type="spellStart"/>
            <w:r w:rsidR="00BD2AEB">
              <w:rPr>
                <w:rFonts w:hint="eastAsia"/>
                <w:b/>
                <w:sz w:val="30"/>
                <w:szCs w:val="30"/>
              </w:rPr>
              <w:t>Mcafee</w:t>
            </w:r>
            <w:proofErr w:type="spellEnd"/>
          </w:p>
        </w:tc>
      </w:tr>
      <w:tr w:rsidR="00AA1855" w:rsidTr="00AA1855">
        <w:tc>
          <w:tcPr>
            <w:tcW w:w="1526" w:type="dxa"/>
          </w:tcPr>
          <w:p w:rsidR="00AA1855" w:rsidRDefault="00AA1855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扫描周期</w:t>
            </w:r>
          </w:p>
        </w:tc>
        <w:tc>
          <w:tcPr>
            <w:tcW w:w="2693" w:type="dxa"/>
          </w:tcPr>
          <w:p w:rsidR="00AA1855" w:rsidRDefault="00BD2AEB" w:rsidP="00DF69AA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一个月</w:t>
            </w:r>
          </w:p>
        </w:tc>
        <w:tc>
          <w:tcPr>
            <w:tcW w:w="4678" w:type="dxa"/>
          </w:tcPr>
          <w:p w:rsidR="00AA1855" w:rsidRDefault="00BD2AEB" w:rsidP="00DF69AA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一周</w:t>
            </w:r>
          </w:p>
        </w:tc>
      </w:tr>
      <w:tr w:rsidR="00AA1855" w:rsidTr="00AA1855">
        <w:tc>
          <w:tcPr>
            <w:tcW w:w="1526" w:type="dxa"/>
          </w:tcPr>
          <w:p w:rsidR="00AA1855" w:rsidRDefault="00AA1855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扫描方式</w:t>
            </w:r>
          </w:p>
        </w:tc>
        <w:tc>
          <w:tcPr>
            <w:tcW w:w="2693" w:type="dxa"/>
          </w:tcPr>
          <w:p w:rsidR="00AA1855" w:rsidRDefault="00AA1855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登陆服务器手动扫描，及时更新补丁包，确保服务器安全！</w:t>
            </w:r>
          </w:p>
        </w:tc>
        <w:tc>
          <w:tcPr>
            <w:tcW w:w="4678" w:type="dxa"/>
          </w:tcPr>
          <w:p w:rsidR="00AA1855" w:rsidRDefault="00AA1855" w:rsidP="00BD2AEB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员工每周自觉扫描系统漏洞，管理员会定期检查每位员工系统健康状态，健康指数不达标的，管理员会提醒员工及时打补丁！</w:t>
            </w:r>
            <w:bookmarkStart w:id="0" w:name="_GoBack"/>
            <w:bookmarkEnd w:id="0"/>
          </w:p>
        </w:tc>
      </w:tr>
      <w:tr w:rsidR="00AA1855" w:rsidTr="00AA1855">
        <w:tc>
          <w:tcPr>
            <w:tcW w:w="1526" w:type="dxa"/>
          </w:tcPr>
          <w:p w:rsidR="00AA1855" w:rsidRPr="00AA1855" w:rsidRDefault="00AA1855" w:rsidP="00FD1D80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负责</w:t>
            </w:r>
            <w:r w:rsidR="00FD1D80">
              <w:rPr>
                <w:rFonts w:hint="eastAsia"/>
                <w:b/>
                <w:sz w:val="30"/>
                <w:szCs w:val="30"/>
              </w:rPr>
              <w:t>人</w:t>
            </w:r>
          </w:p>
        </w:tc>
        <w:tc>
          <w:tcPr>
            <w:tcW w:w="2693" w:type="dxa"/>
          </w:tcPr>
          <w:p w:rsidR="00AA1855" w:rsidRDefault="00967B4F" w:rsidP="00D319F2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常波</w:t>
            </w:r>
          </w:p>
        </w:tc>
        <w:tc>
          <w:tcPr>
            <w:tcW w:w="4678" w:type="dxa"/>
          </w:tcPr>
          <w:p w:rsidR="00AA1855" w:rsidRDefault="00AA1855">
            <w:pPr>
              <w:rPr>
                <w:b/>
                <w:sz w:val="30"/>
                <w:szCs w:val="30"/>
              </w:rPr>
            </w:pPr>
          </w:p>
        </w:tc>
      </w:tr>
    </w:tbl>
    <w:p w:rsidR="00AA1855" w:rsidRPr="00AA1855" w:rsidRDefault="00AA1855">
      <w:pPr>
        <w:rPr>
          <w:b/>
          <w:sz w:val="30"/>
          <w:szCs w:val="30"/>
        </w:rPr>
      </w:pPr>
    </w:p>
    <w:p w:rsidR="005D4432" w:rsidRPr="00F539D9" w:rsidRDefault="005D4432">
      <w:pPr>
        <w:rPr>
          <w:sz w:val="30"/>
          <w:szCs w:val="30"/>
        </w:rPr>
      </w:pPr>
    </w:p>
    <w:p w:rsidR="005D4432" w:rsidRPr="00F539D9" w:rsidRDefault="005D4432">
      <w:pPr>
        <w:rPr>
          <w:sz w:val="30"/>
          <w:szCs w:val="30"/>
        </w:rPr>
      </w:pPr>
    </w:p>
    <w:sectPr w:rsidR="005D4432" w:rsidRPr="00F539D9" w:rsidSect="00320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A09" w:rsidRDefault="00720A09" w:rsidP="00C42F5D">
      <w:r>
        <w:separator/>
      </w:r>
    </w:p>
  </w:endnote>
  <w:endnote w:type="continuationSeparator" w:id="0">
    <w:p w:rsidR="00720A09" w:rsidRDefault="00720A09" w:rsidP="00C4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utura Bk">
    <w:altName w:val="Century Gothic"/>
    <w:charset w:val="00"/>
    <w:family w:val="swiss"/>
    <w:pitch w:val="default"/>
    <w:sig w:usb0="00000287" w:usb1="00000000" w:usb2="00000000" w:usb3="00000000" w:csb0="0000009F" w:csb1="00000000"/>
  </w:font>
  <w:font w:name="方正仿宋_GBK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A09" w:rsidRDefault="00720A09" w:rsidP="00C42F5D">
      <w:r>
        <w:separator/>
      </w:r>
    </w:p>
  </w:footnote>
  <w:footnote w:type="continuationSeparator" w:id="0">
    <w:p w:rsidR="00720A09" w:rsidRDefault="00720A09" w:rsidP="00C42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0000012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Arial" w:hAnsi="Arial" w:hint="default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2F85"/>
    <w:rsid w:val="00293BB8"/>
    <w:rsid w:val="002D1105"/>
    <w:rsid w:val="002E36CF"/>
    <w:rsid w:val="003209BF"/>
    <w:rsid w:val="003513FE"/>
    <w:rsid w:val="0046784F"/>
    <w:rsid w:val="005A1E1F"/>
    <w:rsid w:val="005D4432"/>
    <w:rsid w:val="00607B2B"/>
    <w:rsid w:val="006C381B"/>
    <w:rsid w:val="00720A09"/>
    <w:rsid w:val="0072535F"/>
    <w:rsid w:val="00767512"/>
    <w:rsid w:val="0078734B"/>
    <w:rsid w:val="008B67A9"/>
    <w:rsid w:val="0092631E"/>
    <w:rsid w:val="009409D8"/>
    <w:rsid w:val="00967B4F"/>
    <w:rsid w:val="009A2F85"/>
    <w:rsid w:val="00A62FC8"/>
    <w:rsid w:val="00AA1855"/>
    <w:rsid w:val="00BD2AEB"/>
    <w:rsid w:val="00C42F5D"/>
    <w:rsid w:val="00C5769D"/>
    <w:rsid w:val="00C708EC"/>
    <w:rsid w:val="00CA1CCD"/>
    <w:rsid w:val="00D03A55"/>
    <w:rsid w:val="00D319F2"/>
    <w:rsid w:val="00DF69AA"/>
    <w:rsid w:val="00E43D2B"/>
    <w:rsid w:val="00EB327E"/>
    <w:rsid w:val="00F119A2"/>
    <w:rsid w:val="00F25CB4"/>
    <w:rsid w:val="00F539D9"/>
    <w:rsid w:val="00F85CFF"/>
    <w:rsid w:val="00FC47D3"/>
    <w:rsid w:val="00FD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9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2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2F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2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2F5D"/>
    <w:rPr>
      <w:sz w:val="18"/>
      <w:szCs w:val="18"/>
    </w:rPr>
  </w:style>
  <w:style w:type="paragraph" w:customStyle="1" w:styleId="1">
    <w:name w:val="列出段落1"/>
    <w:basedOn w:val="a"/>
    <w:rsid w:val="00E43D2B"/>
    <w:pPr>
      <w:widowControl/>
      <w:ind w:firstLineChars="200" w:firstLine="420"/>
      <w:jc w:val="left"/>
    </w:pPr>
    <w:rPr>
      <w:rFonts w:ascii="Futura Bk" w:eastAsia="宋体" w:hAnsi="Futura Bk" w:cs="Times New Roman"/>
      <w:kern w:val="0"/>
      <w:sz w:val="20"/>
      <w:szCs w:val="20"/>
      <w:lang w:eastAsia="en-US"/>
    </w:rPr>
  </w:style>
  <w:style w:type="table" w:styleId="a5">
    <w:name w:val="Table Grid"/>
    <w:basedOn w:val="a1"/>
    <w:uiPriority w:val="59"/>
    <w:rsid w:val="00AA18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D319F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319F2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2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2F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2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2F5D"/>
    <w:rPr>
      <w:sz w:val="18"/>
      <w:szCs w:val="18"/>
    </w:rPr>
  </w:style>
  <w:style w:type="paragraph" w:customStyle="1" w:styleId="1">
    <w:name w:val="列出段落1"/>
    <w:basedOn w:val="a"/>
    <w:rsid w:val="00E43D2B"/>
    <w:pPr>
      <w:widowControl/>
      <w:ind w:firstLineChars="200" w:firstLine="420"/>
      <w:jc w:val="left"/>
    </w:pPr>
    <w:rPr>
      <w:rFonts w:ascii="Futura Bk" w:eastAsia="宋体" w:hAnsi="Futura Bk" w:cs="Times New Roman"/>
      <w:kern w:val="0"/>
      <w:sz w:val="20"/>
      <w:szCs w:val="20"/>
      <w:lang w:eastAsia="en-US"/>
    </w:rPr>
  </w:style>
  <w:style w:type="table" w:styleId="a5">
    <w:name w:val="Table Grid"/>
    <w:basedOn w:val="a1"/>
    <w:uiPriority w:val="59"/>
    <w:rsid w:val="00AA18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jinlong</dc:creator>
  <cp:keywords/>
  <dc:description/>
  <cp:lastModifiedBy>Anzhilong</cp:lastModifiedBy>
  <cp:revision>22</cp:revision>
  <dcterms:created xsi:type="dcterms:W3CDTF">2014-07-08T05:51:00Z</dcterms:created>
  <dcterms:modified xsi:type="dcterms:W3CDTF">2016-07-27T07:02:00Z</dcterms:modified>
</cp:coreProperties>
</file>