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overflowPunct/>
        <w:autoSpaceDN/>
      </w:pPr>
      <w:bookmarkStart w:name="cudoc4Z0Xa2EVZhwfpqtgEkCOSwGMe1" w:id="2"/>
      <w:bookmarkEnd w:id="2"/>
      <w:bookmarkStart w:name="cudocHH0R3sP7IgS2YmCcoVlpKSCGhL" w:id="1"/>
      <w:r>
        <w:t xml:space="preserve">Error codes</w:t>
      </w:r>
      <w:bookmarkEnd w:id="1"/>
    </w:p>
    <w:p>
      <w:pPr>
        <w:pStyle w:val="CudocBody"/>
        <w:overflowPunct/>
        <w:autoSpaceDN/>
      </w:pPr>
      <w:r>
        <w:t xml:space="preserve">Every error response has the same shape: an </w:t>
      </w:r>
      <w:r>
        <w:rPr>
          <w:rStyle w:val="CudocCode"/>
        </w:rPr>
        <w:t xml:space="preserve">error</w:t>
      </w:r>
      <w:r>
        <w:t xml:space="preserve"> object with a </w:t>
      </w:r>
      <w:r>
        <w:rPr>
          <w:rStyle w:val="CudocCode"/>
        </w:rPr>
        <w:t xml:space="preserve">code</w:t>
      </w:r>
      <w:r>
        <w:t xml:space="preserve"> from the table below, a human-readable </w:t>
      </w:r>
      <w:r>
        <w:rPr>
          <w:rStyle w:val="CudocCode"/>
        </w:rPr>
        <w:t xml:space="preserve">message</w:t>
      </w:r>
      <w:r>
        <w:t xml:space="preserve"> that may change between releases, the </w:t>
      </w:r>
      <w:r>
        <w:rPr>
          <w:rStyle w:val="CudocCode"/>
        </w:rPr>
        <w:t xml:space="preserve">requestId</w:t>
      </w:r>
      <w:r>
        <w:t xml:space="preserve"> of the failed request and, for validation errors, a </w:t>
      </w:r>
      <w:r>
        <w:rPr>
          <w:rStyle w:val="CudocCode"/>
        </w:rPr>
        <w:t xml:space="preserve">details</w:t>
      </w:r>
      <w:r>
        <w:t xml:space="preserve"> object naming the parameter. Branch on the code, never on the message.</w:t>
      </w:r>
    </w:p>
    <w:p>
      <w:pPr>
        <w:pStyle w:val="CudocCodeBlock"/>
        <w:overflowPunct/>
        <w:spacing w:after="0" w:before="210"/>
        <w:autoSpaceDN/>
      </w:pPr>
      <w:r>
        <w:t xml:space="preserve">{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String"/>
        </w:rPr>
        <w:t xml:space="preserve">"error"</w:t>
      </w:r>
      <w:r>
        <w:t xml:space="preserve">:</w:t>
      </w:r>
      <w:r>
        <w:t xml:space="preserve"> </w:t>
      </w:r>
      <w:r>
        <w:t xml:space="preserve">{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String"/>
        </w:rPr>
        <w:t xml:space="preserve">"code"</w:t>
      </w:r>
      <w:r>
        <w:t xml:space="preserve">:</w:t>
      </w:r>
      <w:r>
        <w:t xml:space="preserve"> </w:t>
      </w:r>
      <w:r>
        <w:rPr>
          <w:rStyle w:val="CudocCodeString"/>
        </w:rPr>
        <w:t xml:space="preserve">"parameter_invalid"</w:t>
      </w:r>
      <w:r>
        <w:t xml:space="preserve">,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String"/>
        </w:rPr>
        <w:t xml:space="preserve">"message"</w:t>
      </w:r>
      <w:r>
        <w:t xml:space="preserve">:</w:t>
      </w:r>
      <w:r>
        <w:t xml:space="preserve"> </w:t>
      </w:r>
      <w:r>
        <w:rPr>
          <w:rStyle w:val="CudocCodeString"/>
        </w:rPr>
        <w:t xml:space="preserve">"hours must be an integer between 1 and 48"</w:t>
      </w:r>
      <w:r>
        <w:t xml:space="preserve">,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String"/>
        </w:rPr>
        <w:t xml:space="preserve">"requestId"</w:t>
      </w:r>
      <w:r>
        <w:t xml:space="preserve">:</w:t>
      </w:r>
      <w:r>
        <w:t xml:space="preserve"> </w:t>
      </w:r>
      <w:r>
        <w:rPr>
          <w:rStyle w:val="CudocCodeString"/>
        </w:rPr>
        <w:t xml:space="preserve">"req_7f3a9c2e"</w:t>
      </w:r>
      <w:r>
        <w:t xml:space="preserve">,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String"/>
        </w:rPr>
        <w:t xml:space="preserve">"details"</w:t>
      </w:r>
      <w: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rPr>
          <w:rStyle w:val="CudocCodeString"/>
        </w:rPr>
        <w:t xml:space="preserve">"parameter"</w:t>
      </w:r>
      <w:r>
        <w:t xml:space="preserve">:</w:t>
      </w:r>
      <w:r>
        <w:t xml:space="preserve"> </w:t>
      </w:r>
      <w:r>
        <w:rPr>
          <w:rStyle w:val="CudocCodeString"/>
        </w:rPr>
        <w:t xml:space="preserve">"hours"</w:t>
      </w:r>
      <w:r>
        <w:t xml:space="preserve">,</w:t>
      </w:r>
      <w:r>
        <w:t xml:space="preserve"> </w:t>
      </w:r>
      <w:r>
        <w:rPr>
          <w:rStyle w:val="CudocCodeString"/>
        </w:rPr>
        <w:t xml:space="preserve">"received"</w:t>
      </w:r>
      <w:r>
        <w:t xml:space="preserve">:</w:t>
      </w:r>
      <w:r>
        <w:t xml:space="preserve"> </w:t>
      </w:r>
      <w:r>
        <w:rPr>
          <w:rStyle w:val="CudocCodeString"/>
        </w:rPr>
        <w:t xml:space="preserve">"0"</w:t>
      </w:r>
      <w:r>
        <w:t xml:space="preserve"> </w:t>
      </w:r>
      <w:r>
        <w:t xml:space="preserve">}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t xml:space="preserve">}</w:t>
      </w:r>
    </w:p>
    <w:p>
      <w:pPr>
        <w:pStyle w:val="CudocCodeBlock"/>
        <w:overflowPunct/>
        <w:spacing w:after="210" w:before="0"/>
        <w:autoSpaceDN/>
      </w:pPr>
      <w:r>
        <w:t xml:space="preserve">}</w:t>
      </w:r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2659"/>
        <w:gridCol w:w="2659"/>
        <w:gridCol w:w="4320"/>
      </w:tblGrid>
      <w:tr>
        <w:trPr>
          <w:cantSplit/>
          <w:tblHeader/>
        </w:trPr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Field</w:t>
            </w:r>
          </w:p>
        </w:tc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Type</w:t>
            </w:r>
          </w:p>
        </w:tc>
        <w:tc>
          <w:tcPr>
            <w:tcW w:type="dxa" w:w="4320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code</w:t>
            </w:r>
          </w:p>
        </w:tc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string</w:t>
            </w:r>
          </w:p>
        </w:tc>
        <w:tc>
          <w:tcPr>
            <w:tcW w:type="dxa" w:w="43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One of the codes below. Stable; treat unknown codes as errors.</w:t>
            </w:r>
          </w:p>
        </w:tc>
      </w:tr>
      <w:tr>
        <w:trPr>
          <w:cantSplit/>
          <w:tblHeader w:val="false"/>
        </w:trPr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message</w:t>
            </w:r>
          </w:p>
        </w:tc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string</w:t>
            </w:r>
          </w:p>
        </w:tc>
        <w:tc>
          <w:tcPr>
            <w:tcW w:type="dxa" w:w="43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For humans and logs. Not stable.</w:t>
            </w:r>
          </w:p>
        </w:tc>
      </w:tr>
      <w:tr>
        <w:trPr>
          <w:cantSplit/>
          <w:tblHeader w:val="false"/>
        </w:trPr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requestId</w:t>
            </w:r>
          </w:p>
        </w:tc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string</w:t>
            </w:r>
          </w:p>
        </w:tc>
        <w:tc>
          <w:tcPr>
            <w:tcW w:type="dxa" w:w="432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Quote it to support. Also sent as the </w:t>
            </w:r>
            <w:r>
              <w:rPr>
                <w:rStyle w:val="CudocCode"/>
              </w:rPr>
              <w:t xml:space="preserve">X-Request-Id</w:t>
            </w:r>
            <w:r>
              <w:t xml:space="preserve"> header.</w:t>
            </w:r>
          </w:p>
        </w:tc>
      </w:tr>
      <w:tr>
        <w:trPr>
          <w:cantSplit/>
          <w:tblHeader w:val="false"/>
        </w:trPr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details</w:t>
            </w:r>
          </w:p>
        </w:tc>
        <w:tc>
          <w:tcPr>
            <w:tcW w:type="dxa" w:w="2659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object</w:t>
            </w:r>
          </w:p>
        </w:tc>
        <w:tc>
          <w:tcPr>
            <w:tcW w:type="dxa" w:w="432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Present on </w:t>
            </w:r>
            <w:r>
              <w:rPr>
                <w:rStyle w:val="CudocCode"/>
              </w:rPr>
              <w:t xml:space="preserve">400</w:t>
            </w:r>
            <w:r>
              <w:t xml:space="preserve"> errors; names the parameter and the value seen.</w:t>
            </w:r>
          </w:p>
        </w:tc>
      </w:tr>
    </w:tbl>
    <w:p>
      <w:pPr>
        <w:pStyle w:val="Heading2"/>
        <w:overflowPunct/>
        <w:autoSpaceDN/>
      </w:pPr>
      <w:bookmarkStart w:name="cudocsO6f53Rm2Nr64JpXfEmpQch9KC" w:id="3"/>
      <w:r>
        <w:t xml:space="preserve">All codes</w:t>
      </w:r>
      <w:bookmarkEnd w:id="3"/>
    </w:p>
    <w:tbl>
      <w:tblPr>
        <w:tblW w:type="pct" w:w="100%"/>
        <w:tblBorders>
          <w:top w:val="single" w:color="E2E8F0" w:sz="4"/>
          <w:left w:val="none" w:color="auto" w:sz="0"/>
          <w:bottom w:val="single" w:color="E2E8F0" w:sz="4"/>
          <w:right w:val="none" w:color="auto" w:sz="0"/>
          <w:insideH w:val="none" w:color="auto" w:sz="0"/>
          <w:insideV w:val="none" w:color="auto" w:sz="0"/>
        </w:tblBorders>
      </w:tblPr>
      <w:tblGrid>
        <w:gridCol w:w="1932"/>
        <w:gridCol w:w="1932"/>
        <w:gridCol w:w="3840"/>
        <w:gridCol w:w="1932"/>
      </w:tblGrid>
      <w:tr>
        <w:trPr>
          <w:cantSplit/>
          <w:tblHeader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Code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HTTP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Meaning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2E8F0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Header"/>
              <w:overflowPunct/>
              <w:autoSpaceDN/>
            </w:pPr>
            <w:r>
              <w:t xml:space="preserve">Retry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parameter_missing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400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 required parameter is absent.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parameter_invalid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400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 parameter has the wrong type or is out of range.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range_too_wide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400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 history range is too long for its step or starts before the retention.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key_invalid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401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</w:t>
            </w:r>
            <w:r>
              <w:rPr>
                <w:rStyle w:val="CudocCode"/>
              </w:rPr>
              <w:t xml:space="preserve">Authorization</w:t>
            </w:r>
            <w:r>
              <w:t xml:space="preserve"> header is missing or malformed.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key_revoked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401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key was revoked or rotated.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key_scope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403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key's project does not cover the station.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plan_required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403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endpoint or the horizon needs a higher plan.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station_unknown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404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 station has that code.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not_acceptable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406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Accept</w:t>
            </w:r>
            <w:r>
              <w:t xml:space="preserve"> names a representation other than JSON.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station_retired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410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station stopped reporting permanently.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rate_limited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429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window is exhausted.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After </w:t>
            </w:r>
            <w:r>
              <w:rPr>
                <w:rStyle w:val="CudocCode"/>
              </w:rPr>
              <w:t xml:space="preserve">Retry-After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upstream_delayed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503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station has not reported in time.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single" w:color="EEF2F7" w:sz="4"/>
              <w:right w:val="none" w:color="auto" w:sz="0"/>
            </w:tcBorders>
            <w:shd w:fill="FAFBFD" w:val="clear"/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With backoff</w:t>
            </w:r>
          </w:p>
        </w:tc>
      </w:tr>
      <w:tr>
        <w:trPr>
          <w:cantSplit/>
          <w:tblHeader w:val="false"/>
        </w:trPr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rPr>
                <w:rStyle w:val="CudocCode"/>
              </w:rPr>
              <w:t xml:space="preserve">maintenance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503</w:t>
            </w:r>
          </w:p>
        </w:tc>
        <w:tc>
          <w:tcPr>
            <w:tcW w:type="dxa" w:w="384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The API is being upgraded; announced in the release notes.</w:t>
            </w:r>
          </w:p>
        </w:tc>
        <w:tc>
          <w:tcPr>
            <w:tcW w:type="dxa" w:w="1932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105"/>
              <w:left w:type="dxa" w:w="158"/>
              <w:bottom w:type="dxa" w:w="105"/>
              <w:right w:type="dxa" w:w="158"/>
            </w:tcMar>
            <w:vAlign w:val="top"/>
          </w:tcPr>
          <w:p>
            <w:pPr>
              <w:pStyle w:val="CudocTableCell"/>
              <w:overflowPunct/>
              <w:autoSpaceDN/>
            </w:pPr>
            <w:r>
              <w:t xml:space="preserve">After </w:t>
            </w:r>
            <w:r>
              <w:rPr>
                <w:rStyle w:val="CudocCode"/>
              </w:rPr>
              <w:t xml:space="preserve">Retry-After</w:t>
            </w:r>
          </w:p>
        </w:tc>
      </w:tr>
    </w:tbl>
    <w:p>
      <w:pPr>
        <w:pStyle w:val="CudocSpacer"/>
        <w:spacing w:after="0" w:before="210" w:line="240"/>
      </w:pPr>
    </w:p>
    <w:p>
      <w:pPr>
        <w:pStyle w:val="CudocCalloutNoteTitle"/>
        <w:overflowPunct/>
        <w:autoSpaceDN/>
      </w:pPr>
      <w:r>
        <w:t xml:space="preserve">Retrying</w:t>
      </w:r>
    </w:p>
    <w:p>
      <w:pPr>
        <w:pStyle w:val="CudocCalloutNote"/>
        <w:overflowPunct/>
        <w:autoSpaceDN/>
      </w:pPr>
      <w:r>
        <w:t xml:space="preserve">The backoff rule for </w:t>
      </w:r>
      <w:r>
        <w:rPr>
          <w:rStyle w:val="CudocCode"/>
        </w:rPr>
        <w:t xml:space="preserve">rate_limited</w:t>
      </w:r>
      <w:r>
        <w:t xml:space="preserve">, </w:t>
      </w:r>
      <w:r>
        <w:rPr>
          <w:rStyle w:val="CudocCode"/>
        </w:rPr>
        <w:t xml:space="preserve">upstream_delayed</w:t>
      </w:r>
      <w:r>
        <w:t xml:space="preserve"> and </w:t>
      </w:r>
      <w:r>
        <w:rPr>
          <w:rStyle w:val="CudocCode"/>
        </w:rPr>
        <w:t xml:space="preserve">maintenance</w:t>
      </w:r>
      <w:r>
        <w:t xml:space="preserve"> is in </w:t>
      </w:r>
      <w:hyperlink w:history="1" r:id="rIdlfodx-mz3rabw4y6i3dp7">
        <w:r>
          <w:t xml:space="preserve">Rate limits</w:t>
        </w:r>
      </w:hyperlink>
      <w:r>
        <w:t xml:space="preserve">. No </w:t>
      </w:r>
      <w:r>
        <w:rPr>
          <w:rStyle w:val="CudocCode"/>
        </w:rPr>
        <w:t xml:space="preserve">4xx</w:t>
      </w:r>
      <w:r>
        <w:t xml:space="preserve"> other than </w:t>
      </w:r>
      <w:r>
        <w:rPr>
          <w:rStyle w:val="CudocCode"/>
        </w:rPr>
        <w:t xml:space="preserve">429</w:t>
      </w:r>
      <w:r>
        <w:t xml:space="preserve"> is worth retrying without changing the request.</w:t>
      </w:r>
    </w:p>
    <w:p>
      <w:pPr>
        <w:pStyle w:val="Heading2"/>
        <w:overflowPunct/>
        <w:autoSpaceDN/>
      </w:pPr>
      <w:bookmarkStart w:name="cudocEmjVSA3jrz47UMaaXllV7hkn9r" w:id="4"/>
      <w:r>
        <w:t xml:space="preserve">Request errors</w:t>
      </w:r>
      <w:bookmarkEnd w:id="4"/>
    </w:p>
    <w:p>
      <w:pPr>
        <w:pStyle w:val="CudocBody"/>
        <w:overflowPunct/>
        <w:autoSpaceDN/>
      </w:pPr>
      <w:r>
        <w:t xml:space="preserve">A </w:t>
      </w:r>
      <w:r>
        <w:rPr>
          <w:rStyle w:val="CudocCode"/>
        </w:rPr>
        <w:t xml:space="preserve">400</w:t>
      </w:r>
      <w:r>
        <w:t xml:space="preserve"> describes a request that can be corrected before it is sent again. The </w:t>
      </w:r>
      <w:r>
        <w:rPr>
          <w:rStyle w:val="CudocCode"/>
        </w:rPr>
        <w:t xml:space="preserve">details</w:t>
      </w:r>
      <w:r>
        <w:t xml:space="preserve"> object names the parameter and repeats the value the server saw, so nothing has to be parsed out of the message. Validate ranges before sending: </w:t>
      </w:r>
      <w:r>
        <w:rPr>
          <w:rStyle w:val="CudocCode"/>
        </w:rPr>
        <w:t xml:space="preserve">hours</w:t>
      </w:r>
      <w:r>
        <w:t xml:space="preserve"> is 1 to 48, </w:t>
      </w:r>
      <w:r>
        <w:rPr>
          <w:rStyle w:val="CudocCode"/>
        </w:rPr>
        <w:t xml:space="preserve">days</w:t>
      </w:r>
      <w:r>
        <w:t xml:space="preserve"> 1 to 7, </w:t>
      </w:r>
      <w:r>
        <w:rPr>
          <w:rStyle w:val="CudocCode"/>
        </w:rPr>
        <w:t xml:space="preserve">limit</w:t>
      </w:r>
      <w:r>
        <w:t xml:space="preserve"> 1 to 1,000 for history and 1 to 200 for the directory, and </w:t>
      </w:r>
      <w:r>
        <w:rPr>
          <w:rStyle w:val="CudocCode"/>
        </w:rPr>
        <w:t xml:space="preserve">step</w:t>
      </w:r>
      <w:r>
        <w:t xml:space="preserve"> is one of </w:t>
      </w:r>
      <w:r>
        <w:rPr>
          <w:rStyle w:val="CudocCode"/>
        </w:rPr>
        <w:t xml:space="preserve">10m</w:t>
      </w:r>
      <w:r>
        <w:t xml:space="preserve">, </w:t>
      </w:r>
      <w:r>
        <w:rPr>
          <w:rStyle w:val="CudocCode"/>
        </w:rPr>
        <w:t xml:space="preserve">1h</w:t>
      </w:r>
      <w:r>
        <w:t xml:space="preserve"> and </w:t>
      </w:r>
      <w:r>
        <w:rPr>
          <w:rStyle w:val="CudocCode"/>
        </w:rPr>
        <w:t xml:space="preserve">1d</w:t>
      </w:r>
      <w:r>
        <w:t xml:space="preserve">.</w:t>
      </w:r>
    </w:p>
    <w:p>
      <w:pPr>
        <w:pStyle w:val="CudocBody"/>
        <w:overflowPunct/>
        <w:autoSpaceDN/>
      </w:pPr>
      <w:r>
        <w:rPr>
          <w:rStyle w:val="CudocCode"/>
        </w:rPr>
        <w:t xml:space="preserve">range_too_wide</w:t>
      </w:r>
      <w:r>
        <w:t xml:space="preserve"> is the one </w:t>
      </w:r>
      <w:r>
        <w:rPr>
          <w:rStyle w:val="CudocCode"/>
        </w:rPr>
        <w:t xml:space="preserve">400</w:t>
      </w:r>
      <w:r>
        <w:t xml:space="preserve"> that depends on the plan. It is returned when </w:t>
      </w:r>
      <w:r>
        <w:rPr>
          <w:rStyle w:val="CudocCode"/>
        </w:rPr>
        <w:t xml:space="preserve">from</w:t>
      </w:r>
      <w:r>
        <w:t xml:space="preserve"> is earlier than the plan's history retention allows, and when a range at the </w:t>
      </w:r>
      <w:r>
        <w:rPr>
          <w:rStyle w:val="CudocCode"/>
        </w:rPr>
        <w:t xml:space="preserve">10m</w:t>
      </w:r>
      <w:r>
        <w:t xml:space="preserve"> step spans more than 31 days. The </w:t>
      </w:r>
      <w:r>
        <w:rPr>
          <w:rStyle w:val="CudocCode"/>
        </w:rPr>
        <w:t xml:space="preserve">details</w:t>
      </w:r>
      <w:r>
        <w:t xml:space="preserve"> object carries </w:t>
      </w:r>
      <w:r>
        <w:rPr>
          <w:rStyle w:val="CudocCode"/>
        </w:rPr>
        <w:t xml:space="preserve">earliest</w:t>
      </w:r>
      <w:r>
        <w:t xml:space="preserve">, the first instant the plan can serve, so a client can clamp its range and retry once.</w:t>
      </w:r>
    </w:p>
    <w:p>
      <w:pPr>
        <w:pStyle w:val="Heading2"/>
        <w:overflowPunct/>
        <w:autoSpaceDN/>
      </w:pPr>
      <w:bookmarkStart w:name="cudocli4WayGhcxHpMBhKz1MaYBy5Ue" w:id="5"/>
      <w:r>
        <w:t xml:space="preserve">Authorization errors</w:t>
      </w:r>
      <w:bookmarkEnd w:id="5"/>
    </w:p>
    <w:p>
      <w:pPr>
        <w:pStyle w:val="CudocBody"/>
        <w:overflowPunct/>
        <w:autoSpaceDN/>
      </w:pPr>
      <w:r>
        <w:t xml:space="preserve">A </w:t>
      </w:r>
      <w:r>
        <w:rPr>
          <w:rStyle w:val="CudocCode"/>
        </w:rPr>
        <w:t xml:space="preserve">401</w:t>
      </w:r>
      <w:r>
        <w:t xml:space="preserve"> means the key itself was not accepted. </w:t>
      </w:r>
      <w:r>
        <w:rPr>
          <w:rStyle w:val="CudocCode"/>
        </w:rPr>
        <w:t xml:space="preserve">key_invalid</w:t>
      </w:r>
      <w:r>
        <w:t xml:space="preserve"> is almost always a formatting problem: a missing </w:t>
      </w:r>
      <w:r>
        <w:rPr>
          <w:rStyle w:val="CudocCode"/>
        </w:rPr>
        <w:t xml:space="preserve">Bearer</w:t>
      </w:r>
      <w:r>
        <w:t xml:space="preserve"> prefix, a key pasted with a trailing newline from a secrets file, or a test key sent to a live station. </w:t>
      </w:r>
      <w:r>
        <w:rPr>
          <w:rStyle w:val="CudocCode"/>
        </w:rPr>
        <w:t xml:space="preserve">key_revoked</w:t>
      </w:r>
      <w:r>
        <w:t xml:space="preserve"> follows a rotation or a revocation and is permanent for that key; deploy the new key everywhere before revoking the old one.</w:t>
      </w:r>
    </w:p>
    <w:p>
      <w:pPr>
        <w:pStyle w:val="CudocBody"/>
        <w:overflowPunct/>
        <w:autoSpaceDN/>
      </w:pPr>
      <w:r>
        <w:t xml:space="preserve">A </w:t>
      </w:r>
      <w:r>
        <w:rPr>
          <w:rStyle w:val="CudocCode"/>
        </w:rPr>
        <w:t xml:space="preserve">403</w:t>
      </w:r>
      <w:r>
        <w:t xml:space="preserve"> means the key is fine but the request is not. </w:t>
      </w:r>
      <w:r>
        <w:rPr>
          <w:rStyle w:val="CudocCode"/>
        </w:rPr>
        <w:t xml:space="preserve">key_scope</w:t>
      </w:r>
      <w:r>
        <w:t xml:space="preserve"> says the station is not in the key's project; add it in the console rather than creating a second project. </w:t>
      </w:r>
      <w:r>
        <w:rPr>
          <w:rStyle w:val="CudocCode"/>
        </w:rPr>
        <w:t xml:space="preserve">plan_required</w:t>
      </w:r>
      <w:r>
        <w:t xml:space="preserve"> says the endpoint or the horizon is not in the plan, and its </w:t>
      </w:r>
      <w:r>
        <w:rPr>
          <w:rStyle w:val="CudocCode"/>
        </w:rPr>
        <w:t xml:space="preserve">details.plan</w:t>
      </w:r>
      <w:r>
        <w:t xml:space="preserve"> names the lowest plan that allows it.</w:t>
      </w:r>
    </w:p>
    <w:p>
      <w:pPr>
        <w:pStyle w:val="Heading2"/>
        <w:overflowPunct/>
        <w:autoSpaceDN/>
      </w:pPr>
      <w:bookmarkStart w:name="cudocv9nPaDsEgv1QaEt7O2vKfomk3M" w:id="6"/>
      <w:r>
        <w:t xml:space="preserve">Availability errors</w:t>
      </w:r>
      <w:bookmarkEnd w:id="6"/>
    </w:p>
    <w:p>
      <w:pPr>
        <w:pStyle w:val="CudocBody"/>
        <w:overflowPunct/>
        <w:autoSpaceDN/>
      </w:pPr>
      <w:r>
        <w:t xml:space="preserve">A </w:t>
      </w:r>
      <w:r>
        <w:rPr>
          <w:rStyle w:val="CudocCode"/>
        </w:rPr>
        <w:t xml:space="preserve">503</w:t>
      </w:r>
      <w:r>
        <w:t xml:space="preserve"> is temporary by definition. </w:t>
      </w:r>
      <w:r>
        <w:rPr>
          <w:rStyle w:val="CudocCode"/>
        </w:rPr>
        <w:t xml:space="preserve">upstream_delayed</w:t>
      </w:r>
      <w:r>
        <w:t xml:space="preserve"> means the station has been silent for more than six hours; the station directory shows the same in </w:t>
      </w:r>
      <w:r>
        <w:rPr>
          <w:rStyle w:val="CudocCode"/>
        </w:rPr>
        <w:t xml:space="preserve">lastObservedAt</w:t>
      </w:r>
      <w:r>
        <w:t xml:space="preserve">, and the station usually returns within a day. </w:t>
      </w:r>
      <w:r>
        <w:rPr>
          <w:rStyle w:val="CudocCode"/>
        </w:rPr>
        <w:t xml:space="preserve">maintenance</w:t>
      </w:r>
      <w:r>
        <w:t xml:space="preserve"> is rare and announced in the </w:t>
      </w:r>
      <w:hyperlink w:history="1" r:id="rIdsugtx3ydluzjne-uptrpi">
        <w:r>
          <w:t xml:space="preserve">release notes</w:t>
        </w:r>
      </w:hyperlink>
      <w:r>
        <w:t xml:space="preserve"> beforehand, and it always carries </w:t>
      </w:r>
      <w:r>
        <w:rPr>
          <w:rStyle w:val="CudocCode"/>
        </w:rPr>
        <w:t xml:space="preserve">Retry-After</w:t>
      </w:r>
      <w:r>
        <w:t xml:space="preserve">.</w:t>
      </w:r>
    </w:p>
    <w:p>
      <w:pPr>
        <w:pStyle w:val="CudocBody"/>
        <w:overflowPunct/>
        <w:autoSpaceDN/>
      </w:pPr>
      <w:r>
        <w:t xml:space="preserve">A client that sorts codes into three groups covers every case:</w:t>
      </w:r>
    </w:p>
    <w:p>
      <w:pPr>
        <w:pStyle w:val="CudocCodeBlock"/>
        <w:overflowPunct/>
        <w:spacing w:after="0" w:before="210"/>
        <w:autoSpaceDN/>
      </w:pPr>
      <w:r>
        <w:rPr>
          <w:rStyle w:val="CudocCodeKeyword"/>
        </w:rPr>
        <w:t xml:space="preserve">switch</w:t>
      </w:r>
      <w:r>
        <w:t xml:space="preserve"> (body.</w:t>
      </w:r>
      <w:r>
        <w:t xml:space="preserve">error</w:t>
      </w:r>
      <w:r>
        <w:t xml:space="preserve">?.</w:t>
      </w:r>
      <w:r>
        <w:t xml:space="preserve">code</w:t>
      </w:r>
      <w:r>
        <w:t xml:space="preserve">) {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case</w:t>
      </w:r>
      <w:r>
        <w:t xml:space="preserve"> </w:t>
      </w:r>
      <w:r>
        <w:rPr>
          <w:rStyle w:val="CudocCodeString"/>
        </w:rPr>
        <w:t xml:space="preserve">"rate_limited"</w:t>
      </w:r>
      <w:r>
        <w:t xml:space="preserve">: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case</w:t>
      </w:r>
      <w:r>
        <w:t xml:space="preserve"> </w:t>
      </w:r>
      <w:r>
        <w:rPr>
          <w:rStyle w:val="CudocCodeString"/>
        </w:rPr>
        <w:t xml:space="preserve">"upstream_delayed"</w:t>
      </w:r>
      <w:r>
        <w:t xml:space="preserve">: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case</w:t>
      </w:r>
      <w:r>
        <w:t xml:space="preserve"> </w:t>
      </w:r>
      <w:r>
        <w:rPr>
          <w:rStyle w:val="CudocCodeString"/>
        </w:rPr>
        <w:t xml:space="preserve">"maintenance"</w:t>
      </w:r>
      <w:r>
        <w:t xml:space="preserve">: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return</w:t>
      </w:r>
      <w:r>
        <w:t xml:space="preserve"> </w:t>
      </w:r>
      <w:r>
        <w:rPr>
          <w:rStyle w:val="CudocCodeNumber"/>
        </w:rPr>
        <w:t xml:space="preserve">retryLater</w:t>
      </w:r>
      <w:r>
        <w:t xml:space="preserve">(response)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case</w:t>
      </w:r>
      <w:r>
        <w:t xml:space="preserve"> </w:t>
      </w:r>
      <w:r>
        <w:rPr>
          <w:rStyle w:val="CudocCodeString"/>
        </w:rPr>
        <w:t xml:space="preserve">"station_retired"</w:t>
      </w:r>
      <w:r>
        <w:t xml:space="preserve">: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return</w:t>
      </w:r>
      <w:r>
        <w:t xml:space="preserve"> </w:t>
      </w:r>
      <w:r>
        <w:rPr>
          <w:rStyle w:val="CudocCodeNumber"/>
        </w:rPr>
        <w:t xml:space="preserve">removeStation</w:t>
      </w:r>
      <w:r>
        <w:t xml:space="preserve">(station)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Keyword"/>
        </w:rPr>
        <w:t xml:space="preserve">case</w:t>
      </w:r>
      <w:r>
        <w:t xml:space="preserve"> </w:t>
      </w:r>
      <w:r>
        <w:rPr>
          <w:rStyle w:val="CudocCodeString"/>
        </w:rPr>
        <w:t xml:space="preserve">"key_revoked"</w:t>
      </w:r>
      <w:r>
        <w:t xml:space="preserve">: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return</w:t>
      </w:r>
      <w:r>
        <w:t xml:space="preserve"> </w:t>
      </w:r>
      <w:r>
        <w:rPr>
          <w:rStyle w:val="CudocCodeNumber"/>
        </w:rPr>
        <w:t xml:space="preserve">alertOperators</w:t>
      </w:r>
      <w:r>
        <w:t xml:space="preserve">(</w:t>
      </w:r>
      <w:r>
        <w:rPr>
          <w:rStyle w:val="CudocCodeString"/>
        </w:rPr>
        <w:t xml:space="preserve">"Northlight key revoked"</w:t>
      </w:r>
      <w:r>
        <w:t xml:space="preserve">)</w:t>
      </w:r>
    </w:p>
    <w:p>
      <w:pPr>
        <w:pStyle w:val="CudocCodeBlock"/>
        <w:overflowPunct/>
        <w:spacing w:after="0" w:before="0"/>
        <w:autoSpaceDN/>
      </w:pPr>
      <w:r>
        <w:t xml:space="preserve">  </w:t>
      </w:r>
      <w:r>
        <w:rPr>
          <w:rStyle w:val="CudocCodeString"/>
        </w:rPr>
        <w:t xml:space="preserve">default</w:t>
      </w:r>
      <w:r>
        <w:t xml:space="preserve">:</w:t>
      </w:r>
    </w:p>
    <w:p>
      <w:pPr>
        <w:pStyle w:val="CudocCodeBlock"/>
        <w:overflowPunct/>
        <w:spacing w:after="0" w:before="0"/>
        <w:autoSpaceDN/>
      </w:pPr>
      <w:r>
        <w:t xml:space="preserve">    </w:t>
      </w:r>
      <w:r>
        <w:rPr>
          <w:rStyle w:val="CudocCodeKeyword"/>
        </w:rPr>
        <w:t xml:space="preserve">throw</w:t>
      </w:r>
      <w:r>
        <w:t xml:space="preserve"> </w:t>
      </w:r>
      <w:r>
        <w:rPr>
          <w:rStyle w:val="CudocCodeKeyword"/>
        </w:rPr>
        <w:t xml:space="preserve">new</w:t>
      </w:r>
      <w:r>
        <w:t xml:space="preserve"> </w:t>
      </w:r>
      <w:r>
        <w:rPr>
          <w:rStyle w:val="CudocCodeNumber"/>
        </w:rPr>
        <w:t xml:space="preserve">Error</w:t>
      </w:r>
      <w:r>
        <w:t xml:space="preserve">(</w:t>
      </w:r>
      <w:r>
        <w:rPr>
          <w:rStyle w:val="CudocCodeString"/>
        </w:rPr>
        <w:t xml:space="preserve">`</w:t>
      </w:r>
      <w:r>
        <w:rPr>
          <w:rStyle w:val="CudocCodeString"/>
        </w:rPr>
        <w:t xml:space="preserve">${body.error.code}</w:t>
      </w:r>
      <w:r>
        <w:rPr>
          <w:rStyle w:val="CudocCodeString"/>
        </w:rPr>
        <w:t xml:space="preserve">: </w:t>
      </w:r>
      <w:r>
        <w:rPr>
          <w:rStyle w:val="CudocCodeString"/>
        </w:rPr>
        <w:t xml:space="preserve">${body.error.message}</w:t>
      </w:r>
      <w:r>
        <w:rPr>
          <w:rStyle w:val="CudocCodeString"/>
        </w:rPr>
        <w:t xml:space="preserve">`</w:t>
      </w:r>
      <w:r>
        <w:t xml:space="preserve">)</w:t>
      </w:r>
    </w:p>
    <w:p>
      <w:pPr>
        <w:pStyle w:val="CudocCodeBlock"/>
        <w:overflowPunct/>
        <w:spacing w:after="210" w:before="0"/>
        <w:autoSpaceDN/>
      </w:pPr>
      <w:r>
        <w:t xml:space="preserve">}</w:t>
      </w:r>
    </w:p>
    <w:p>
      <w:pPr>
        <w:pStyle w:val="CudocCalloutTipTitle"/>
        <w:overflowPunct/>
        <w:autoSpaceDN/>
      </w:pPr>
      <w:r>
        <w:t xml:space="preserve">Exercise every branch</w:t>
      </w:r>
    </w:p>
    <w:p>
      <w:pPr>
        <w:pStyle w:val="CudocCalloutTip"/>
        <w:overflowPunct/>
        <w:autoSpaceDN/>
      </w:pPr>
      <w:r>
        <w:t xml:space="preserve">The synthetic station </w:t>
      </w:r>
      <w:r>
        <w:rPr>
          <w:rStyle w:val="CudocCode"/>
        </w:rPr>
        <w:t xml:space="preserve">TEST-01</w:t>
      </w:r>
      <w:r>
        <w:t xml:space="preserve"> accepts a </w:t>
      </w:r>
      <w:r>
        <w:rPr>
          <w:rStyle w:val="CudocCode"/>
        </w:rPr>
        <w:t xml:space="preserve">simulate</w:t>
      </w:r>
      <w:r>
        <w:t xml:space="preserve"> parameter naming any code in the table, so every branch of your error handling can be tested without waiting for the real thing.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24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udocRunning"/>
      <w:tabs>
        <w:tab w:val="center" w:pos="4819"/>
        <w:tab w:val="right" w:pos="9638"/>
      </w:tabs>
    </w:pPr>
    <w:r/>
    <w: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udocRunning"/>
      <w:tabs>
        <w:tab w:val="center" w:pos="4819"/>
        <w:tab w:val="right" w:pos="9638"/>
      </w:tabs>
    </w:pPr>
    <w:r>
      <w:t xml:space="preserve">Error codes</w:t>
    </w:r>
    <w:r>
      <w:tab/>
    </w:r>
    <w:r>
      <w:tab/>
      <w:t xml:space="preserve">2026-09-22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5" w:hanging="189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630" w:hanging="189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945" w:hanging="189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1260" w:hanging="189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575" w:hanging="189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890" w:hanging="189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2205" w:hanging="189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2520" w:hanging="189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2835" w:hanging="189"/>
      </w:pPr>
      <w:rPr>
        <w:color w:val="5B6B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15" w:hanging="189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630" w:hanging="189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945" w:hanging="189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1260" w:hanging="189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575" w:hanging="189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890" w:hanging="189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2205" w:hanging="189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2520" w:hanging="189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2835" w:hanging="189"/>
      </w:pPr>
      <w:rPr>
        <w:color w:val="5B6B7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0" w:hanging="126"/>
      </w:pPr>
      <w:rPr>
        <w:color w:val="5B6B7F"/>
      </w:rPr>
    </w:lvl>
    <w:lvl w:ilvl="1" w15:tentative="1">
      <w:start w:val="1"/>
      <w:numFmt w:val="bullet"/>
      <w:lvlText w:val="◦"/>
      <w:lvlJc w:val="left"/>
      <w:pPr>
        <w:ind w:left="420" w:hanging="126"/>
      </w:pPr>
      <w:rPr>
        <w:color w:val="5B6B7F"/>
      </w:rPr>
    </w:lvl>
    <w:lvl w:ilvl="2" w15:tentative="1">
      <w:start w:val="1"/>
      <w:numFmt w:val="bullet"/>
      <w:lvlText w:val="•"/>
      <w:lvlJc w:val="left"/>
      <w:pPr>
        <w:ind w:left="630" w:hanging="126"/>
      </w:pPr>
      <w:rPr>
        <w:color w:val="5B6B7F"/>
      </w:rPr>
    </w:lvl>
    <w:lvl w:ilvl="3" w15:tentative="1">
      <w:start w:val="1"/>
      <w:numFmt w:val="bullet"/>
      <w:lvlText w:val="◦"/>
      <w:lvlJc w:val="left"/>
      <w:pPr>
        <w:ind w:left="840" w:hanging="126"/>
      </w:pPr>
      <w:rPr>
        <w:color w:val="5B6B7F"/>
      </w:rPr>
    </w:lvl>
    <w:lvl w:ilvl="4" w15:tentative="1">
      <w:start w:val="1"/>
      <w:numFmt w:val="bullet"/>
      <w:lvlText w:val="•"/>
      <w:lvlJc w:val="left"/>
      <w:pPr>
        <w:ind w:left="1050" w:hanging="126"/>
      </w:pPr>
      <w:rPr>
        <w:color w:val="5B6B7F"/>
      </w:rPr>
    </w:lvl>
    <w:lvl w:ilvl="5" w15:tentative="1">
      <w:start w:val="1"/>
      <w:numFmt w:val="bullet"/>
      <w:lvlText w:val="◦"/>
      <w:lvlJc w:val="left"/>
      <w:pPr>
        <w:ind w:left="1260" w:hanging="126"/>
      </w:pPr>
      <w:rPr>
        <w:color w:val="5B6B7F"/>
      </w:rPr>
    </w:lvl>
    <w:lvl w:ilvl="6" w15:tentative="1">
      <w:start w:val="1"/>
      <w:numFmt w:val="bullet"/>
      <w:lvlText w:val="•"/>
      <w:lvlJc w:val="left"/>
      <w:pPr>
        <w:ind w:left="1470" w:hanging="126"/>
      </w:pPr>
      <w:rPr>
        <w:color w:val="5B6B7F"/>
      </w:rPr>
    </w:lvl>
    <w:lvl w:ilvl="7" w15:tentative="1">
      <w:start w:val="1"/>
      <w:numFmt w:val="bullet"/>
      <w:lvlText w:val="◦"/>
      <w:lvlJc w:val="left"/>
      <w:pPr>
        <w:ind w:left="1680" w:hanging="126"/>
      </w:pPr>
      <w:rPr>
        <w:color w:val="5B6B7F"/>
      </w:rPr>
    </w:lvl>
    <w:lvl w:ilvl="8" w15:tentative="1">
      <w:start w:val="1"/>
      <w:numFmt w:val="bullet"/>
      <w:lvlText w:val="•"/>
      <w:lvlJc w:val="left"/>
      <w:pPr>
        <w:ind w:left="1890" w:hanging="126"/>
      </w:pPr>
      <w:rPr>
        <w:color w:val="5B6B7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10" w:hanging="126"/>
      </w:pPr>
      <w:rPr>
        <w:color w:val="5B6B7F"/>
      </w:rPr>
    </w:lvl>
    <w:lvl w:ilvl="1" w15:tentative="1">
      <w:start w:val="1"/>
      <w:numFmt w:val="decimal"/>
      <w:lvlText w:val="%2."/>
      <w:lvlJc w:val="left"/>
      <w:pPr>
        <w:ind w:left="420" w:hanging="126"/>
      </w:pPr>
      <w:rPr>
        <w:color w:val="5B6B7F"/>
      </w:rPr>
    </w:lvl>
    <w:lvl w:ilvl="2" w15:tentative="1">
      <w:start w:val="1"/>
      <w:numFmt w:val="decimal"/>
      <w:lvlText w:val="%3."/>
      <w:lvlJc w:val="left"/>
      <w:pPr>
        <w:ind w:left="630" w:hanging="126"/>
      </w:pPr>
      <w:rPr>
        <w:color w:val="5B6B7F"/>
      </w:rPr>
    </w:lvl>
    <w:lvl w:ilvl="3" w15:tentative="1">
      <w:start w:val="1"/>
      <w:numFmt w:val="decimal"/>
      <w:lvlText w:val="%4."/>
      <w:lvlJc w:val="left"/>
      <w:pPr>
        <w:ind w:left="840" w:hanging="126"/>
      </w:pPr>
      <w:rPr>
        <w:color w:val="5B6B7F"/>
      </w:rPr>
    </w:lvl>
    <w:lvl w:ilvl="4" w15:tentative="1">
      <w:start w:val="1"/>
      <w:numFmt w:val="decimal"/>
      <w:lvlText w:val="%5."/>
      <w:lvlJc w:val="left"/>
      <w:pPr>
        <w:ind w:left="1050" w:hanging="126"/>
      </w:pPr>
      <w:rPr>
        <w:color w:val="5B6B7F"/>
      </w:rPr>
    </w:lvl>
    <w:lvl w:ilvl="5" w15:tentative="1">
      <w:start w:val="1"/>
      <w:numFmt w:val="decimal"/>
      <w:lvlText w:val="%6."/>
      <w:lvlJc w:val="left"/>
      <w:pPr>
        <w:ind w:left="1260" w:hanging="126"/>
      </w:pPr>
      <w:rPr>
        <w:color w:val="5B6B7F"/>
      </w:rPr>
    </w:lvl>
    <w:lvl w:ilvl="6" w15:tentative="1">
      <w:start w:val="1"/>
      <w:numFmt w:val="decimal"/>
      <w:lvlText w:val="%7."/>
      <w:lvlJc w:val="left"/>
      <w:pPr>
        <w:ind w:left="1470" w:hanging="126"/>
      </w:pPr>
      <w:rPr>
        <w:color w:val="5B6B7F"/>
      </w:rPr>
    </w:lvl>
    <w:lvl w:ilvl="7" w15:tentative="1">
      <w:start w:val="1"/>
      <w:numFmt w:val="decimal"/>
      <w:lvlText w:val="%8."/>
      <w:lvlJc w:val="left"/>
      <w:pPr>
        <w:ind w:left="1680" w:hanging="126"/>
      </w:pPr>
      <w:rPr>
        <w:color w:val="5B6B7F"/>
      </w:rPr>
    </w:lvl>
    <w:lvl w:ilvl="8" w15:tentative="1">
      <w:start w:val="1"/>
      <w:numFmt w:val="decimal"/>
      <w:lvlText w:val="%9."/>
      <w:lvlJc w:val="left"/>
      <w:pPr>
        <w:ind w:left="1890" w:hanging="126"/>
      </w:pPr>
      <w:rPr>
        <w:color w:val="5B6B7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algun Gothic" w:hAnsi="Calibri"/>
        <w:color w:val="1E293B"/>
        <w:sz w:val="20"/>
        <w:szCs w:val="20"/>
      </w:rPr>
    </w:rPrDefault>
    <w:pPrDefault>
      <w:pPr>
        <w:spacing w:after="21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58" w:before="420" w:line="260"/>
    </w:pPr>
    <w:rPr>
      <w:rFonts w:ascii="Calibri" w:cs="Calibri" w:eastAsia="Malgun Gothic" w:hAnsi="Calibri"/>
      <w:b/>
      <w:bCs/>
      <w:color w:val="1E293B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pBdr>
        <w:top w:val="single" w:color="E2E8F0" w:sz="8"/>
      </w:pBdr>
      <w:spacing w:after="158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1E293B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spacing w:after="158" w:before="315" w:line="260"/>
    </w:pPr>
    <w:rPr>
      <w:rFonts w:ascii="Calibri" w:cs="Calibri" w:eastAsia="Malgun Gothic" w:hAnsi="Calibri"/>
      <w:b/>
      <w:bCs/>
      <w:color w:val="475569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55E75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155E7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udocBody">
    <w:name w:val="cudoc Body"/>
    <w:basedOn w:val="Normal"/>
    <w:next w:val="CudocBody"/>
    <w:qFormat/>
    <w:pPr>
      <w:spacing w:after="210" w:line="340"/>
    </w:pPr>
    <w:rPr>
      <w:rFonts w:ascii="Calibri" w:cs="Calibri" w:eastAsia="Malgun Gothic" w:hAnsi="Calibri"/>
      <w:color w:val="1E293B"/>
      <w:sz w:val="20"/>
      <w:szCs w:val="20"/>
    </w:rPr>
  </w:style>
  <w:style w:type="paragraph" w:styleId="CudocQuote">
    <w:name w:val="cudoc Quote"/>
    <w:basedOn w:val="CudocBody"/>
    <w:next w:val="CudocBody"/>
    <w:pPr>
      <w:pBdr>
        <w:left w:val="single" w:color="E2E8F0" w:sz="12"/>
      </w:pBdr>
      <w:ind w:left="210"/>
    </w:pPr>
    <w:rPr>
      <w:color w:val="475569"/>
    </w:rPr>
  </w:style>
  <w:style w:type="paragraph" w:styleId="CudocListItem">
    <w:name w:val="cudoc List Item"/>
    <w:basedOn w:val="CudocBody"/>
    <w:next w:val="CudocListItem"/>
    <w:pPr>
      <w:spacing w:after="53"/>
    </w:pPr>
  </w:style>
  <w:style w:type="paragraph" w:styleId="CudocSpacer">
    <w:name w:val="cudoc Spacer"/>
    <w:basedOn w:val="Normal"/>
    <w:next w:val="CudocBody"/>
    <w:pPr>
      <w:spacing w:after="0" w:before="0" w:line="240"/>
    </w:pPr>
    <w:rPr>
      <w:sz w:val="2"/>
      <w:szCs w:val="2"/>
    </w:rPr>
  </w:style>
  <w:style w:type="paragraph" w:styleId="CudocCodeBlock">
    <w:name w:val="cudoc Code Block"/>
    <w:basedOn w:val="Normal"/>
    <w:next w:val="CudocBody"/>
    <w:pPr>
      <w:keepLines/>
      <w:pBdr>
        <w:top w:val="single" w:color="F1F5F9" w:sz="4" w:space="5"/>
        <w:bottom w:val="single" w:color="F1F5F9" w:sz="4" w:space="5"/>
        <w:left w:val="single" w:color="F1F5F9" w:sz="4" w:space="5"/>
        <w:right w:val="single" w:color="F1F5F9" w:sz="4" w:space="5"/>
      </w:pBdr>
      <w:shd w:fill="F1F5F9" w:val="clear"/>
      <w:spacing w:after="0" w:before="0" w:line="320"/>
    </w:pPr>
    <w:rPr>
      <w:rFonts w:ascii="Consolas" w:cs="Consolas" w:eastAsia="Malgun Gothic" w:hAnsi="Consolas"/>
      <w:color w:val="1E293B"/>
      <w:sz w:val="18"/>
      <w:szCs w:val="18"/>
    </w:rPr>
  </w:style>
  <w:style w:type="paragraph" w:styleId="CudocCodeHighlighted">
    <w:name w:val="cudoc Code Highlighted"/>
    <w:basedOn w:val="CudocCodeBlock"/>
    <w:next w:val="CudocCodeBlock"/>
    <w:pPr>
      <w:shd w:fill="E0F2FE" w:val="clear"/>
    </w:pPr>
  </w:style>
  <w:style w:type="paragraph" w:styleId="CudocTableHeader">
    <w:name w:val="cudoc Table Header"/>
    <w:basedOn w:val="Normal"/>
    <w:next w:val="CudocTableCell"/>
    <w:pPr>
      <w:keepNext/>
      <w:spacing w:after="0" w:before="0" w:line="24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Cell">
    <w:name w:val="cudoc Table Cell"/>
    <w:basedOn w:val="Normal"/>
    <w:next w:val="CudocTableCell"/>
    <w:pPr>
      <w:spacing w:after="0" w:before="0" w:line="300"/>
    </w:pPr>
    <w:rPr>
      <w:rFonts w:ascii="Calibri" w:cs="Calibri" w:eastAsia="Malgun Gothic" w:hAnsi="Calibri"/>
      <w:color w:val="1E293B"/>
      <w:sz w:val="18"/>
      <w:szCs w:val="18"/>
    </w:rPr>
  </w:style>
  <w:style w:type="paragraph" w:styleId="CudocCaption">
    <w:name w:val="cudoc Caption"/>
    <w:basedOn w:val="Normal"/>
    <w:next w:val="CudocBody"/>
    <w:pPr>
      <w:spacing w:after="210"/>
    </w:pPr>
    <w:rPr>
      <w:rFonts w:ascii="Calibri" w:cs="Calibri" w:eastAsia="Malgun Gothic" w:hAnsi="Calibri"/>
      <w:i/>
      <w:iCs/>
      <w:color w:val="5B6B7F"/>
      <w:sz w:val="17"/>
      <w:szCs w:val="17"/>
    </w:rPr>
  </w:style>
  <w:style w:type="paragraph" w:styleId="CudocCodeTitle">
    <w:name w:val="cudoc Code Title"/>
    <w:basedOn w:val="Normal"/>
    <w:next w:val="CudocCodeBlock"/>
    <w:pPr>
      <w:keepNext/>
      <w:spacing w:after="0" w:before="210"/>
    </w:pPr>
    <w:rPr>
      <w:rFonts w:ascii="Consolas" w:cs="Consolas" w:eastAsia="Malgun Gothic" w:hAnsi="Consolas"/>
      <w:color w:val="5B6B7F"/>
      <w:sz w:val="17"/>
      <w:szCs w:val="17"/>
    </w:rPr>
  </w:style>
  <w:style w:type="paragraph" w:styleId="CudocTabLabel">
    <w:name w:val="cudoc Tab Label"/>
    <w:basedOn w:val="Normal"/>
    <w:next w:val="CudocBody"/>
    <w:pPr>
      <w:keepNext/>
      <w:spacing w:after="210" w:before="210"/>
    </w:pPr>
    <w:rPr>
      <w:rFonts w:ascii="Calibri" w:cs="Calibri" w:eastAsia="Malgun Gothic" w:hAnsi="Calibri"/>
      <w:b/>
      <w:bCs/>
      <w:color w:val="475569"/>
      <w:sz w:val="18"/>
      <w:szCs w:val="18"/>
    </w:rPr>
  </w:style>
  <w:style w:type="paragraph" w:styleId="CudocTableNote">
    <w:name w:val="cudoc Table Note"/>
    <w:basedOn w:val="Normal"/>
    <w:next w:val="CudocBody"/>
    <w:pPr>
      <w:keepLines/>
      <w:spacing w:after="21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Rule">
    <w:name w:val="cudoc Rule"/>
    <w:basedOn w:val="Normal"/>
    <w:next w:val="CudocBody"/>
    <w:pPr>
      <w:pBdr>
        <w:bottom w:val="single" w:color="E2E8F0" w:sz="8"/>
      </w:pBdr>
      <w:spacing w:after="210" w:before="210"/>
    </w:pPr>
    <w:rPr>
      <w:sz w:val="2"/>
      <w:szCs w:val="2"/>
    </w:rPr>
  </w:style>
  <w:style w:type="paragraph" w:styleId="CudocDetailsSummary">
    <w:name w:val="cudoc Details Summary"/>
    <w:basedOn w:val="CudocBody"/>
    <w:next w:val="CudocDetailsBody"/>
    <w:pPr>
      <w:keepNext/>
      <w:spacing w:after="105"/>
    </w:pPr>
    <w:rPr>
      <w:b/>
      <w:bCs/>
    </w:rPr>
  </w:style>
  <w:style w:type="paragraph" w:styleId="CudocDetailsBody">
    <w:name w:val="cudoc Details Body"/>
    <w:basedOn w:val="CudocBody"/>
    <w:next w:val="CudocDetailsBody"/>
    <w:pPr>
      <w:shd w:fill="F1F5F9" w:val="clear"/>
      <w:ind w:left="210"/>
    </w:pPr>
  </w:style>
  <w:style w:type="paragraph" w:styleId="CudocRunning">
    <w:name w:val="cudoc Running"/>
    <w:basedOn w:val="Normal"/>
    <w:next w:val="CudocRunning"/>
    <w:pPr>
      <w:spacing w:after="0" w:before="0" w:line="240"/>
    </w:pPr>
    <w:rPr>
      <w:rFonts w:ascii="Calibri" w:cs="Calibri" w:eastAsia="Malgun Gothic" w:hAnsi="Calibri"/>
      <w:color w:val="5B6B7F"/>
      <w:sz w:val="17"/>
      <w:szCs w:val="17"/>
    </w:rPr>
  </w:style>
  <w:style w:type="paragraph" w:styleId="CudocCoverTitle">
    <w:name w:val="cudoc Cover Title"/>
    <w:basedOn w:val="Normal"/>
    <w:next w:val="CudocBody"/>
    <w:pPr>
      <w:spacing w:after="0" w:before="10409" w:line="260"/>
    </w:pPr>
    <w:rPr>
      <w:rFonts w:ascii="Calibri" w:cs="Calibri" w:eastAsia="Malgun Gothic" w:hAnsi="Calibri"/>
      <w:b/>
      <w:bCs/>
      <w:color w:val="1E293B"/>
      <w:sz w:val="53"/>
      <w:szCs w:val="53"/>
    </w:rPr>
  </w:style>
  <w:style w:type="paragraph" w:styleId="CudocCoverTitlePanel">
    <w:name w:val="cudoc Cover Title on Image"/>
    <w:basedOn w:val="CudocCoverTitle"/>
    <w:next w:val="CudocBody"/>
    <w:pPr>
      <w:pBdr>
        <w:top w:val="none" w:color="auto" w:sz="0" w:space="8"/>
        <w:bottom w:val="none" w:color="auto" w:sz="0" w:space="8"/>
      </w:pBdr>
      <w:shd w:fill="FFFFFF" w:val="clear"/>
      <w:ind w:left="315" w:right="315"/>
    </w:pPr>
  </w:style>
  <w:style w:type="paragraph" w:styleId="CudocContentsTitle">
    <w:name w:val="cudoc Contents Title"/>
    <w:basedOn w:val="Normal"/>
    <w:next w:val="TOC1"/>
    <w:pPr>
      <w:keepNext/>
      <w:spacing w:after="210" w:before="315" w:line="260"/>
    </w:pPr>
    <w:rPr>
      <w:rFonts w:ascii="Calibri" w:cs="Calibri" w:eastAsia="Malgun Gothic" w:hAnsi="Calibri"/>
      <w:b/>
      <w:bCs/>
      <w:color w:val="1E293B"/>
      <w:sz w:val="32"/>
      <w:szCs w:val="32"/>
    </w:rPr>
  </w:style>
  <w:style w:type="paragraph" w:styleId="TOC1">
    <w:name w:val="toc 1"/>
    <w:basedOn w:val="CudocBody"/>
    <w:next w:val="TOC1"/>
    <w:pPr>
      <w:spacing w:after="53" w:before="53"/>
    </w:pPr>
  </w:style>
  <w:style w:type="paragraph" w:styleId="CudocFootnote">
    <w:name w:val="cudoc Footnote"/>
    <w:basedOn w:val="Normal"/>
    <w:next w:val="CudocFootnote"/>
    <w:pPr>
      <w:spacing w:after="53" w:line="240"/>
    </w:pPr>
    <w:rPr>
      <w:rFonts w:ascii="Calibri" w:cs="Calibri" w:eastAsia="Malgun Gothic" w:hAnsi="Calibri"/>
      <w:color w:val="475569"/>
      <w:sz w:val="18"/>
      <w:szCs w:val="18"/>
    </w:rPr>
  </w:style>
  <w:style w:type="paragraph" w:styleId="CudocCalloutNote">
    <w:name w:val="cudoc Callout — Note"/>
    <w:basedOn w:val="CudocBody"/>
    <w:next w:val="CudocCalloutNote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NoteTitle">
    <w:name w:val="cudoc Callout — Note Title"/>
    <w:basedOn w:val="CudocCalloutNote"/>
    <w:next w:val="CudocCalloutNote"/>
    <w:pPr>
      <w:keepNext/>
      <w:spacing w:after="0"/>
    </w:pPr>
    <w:rPr>
      <w:b/>
      <w:bCs/>
      <w:color w:val="155E75"/>
    </w:rPr>
  </w:style>
  <w:style w:type="paragraph" w:styleId="CudocCalloutTip">
    <w:name w:val="cudoc Callout — Tip"/>
    <w:basedOn w:val="CudocBody"/>
    <w:next w:val="CudocCalloutTip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TipTitle">
    <w:name w:val="cudoc Callout — Tip Title"/>
    <w:basedOn w:val="CudocCalloutTip"/>
    <w:next w:val="CudocCalloutTip"/>
    <w:pPr>
      <w:keepNext/>
      <w:spacing w:after="0"/>
    </w:pPr>
    <w:rPr>
      <w:b/>
      <w:bCs/>
      <w:color w:val="155E75"/>
    </w:rPr>
  </w:style>
  <w:style w:type="paragraph" w:styleId="CudocCalloutImportant">
    <w:name w:val="cudoc Callout — Important"/>
    <w:basedOn w:val="CudocBody"/>
    <w:next w:val="CudocCalloutImportant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ImportantTitle">
    <w:name w:val="cudoc Callout — Important Title"/>
    <w:basedOn w:val="CudocCalloutImportant"/>
    <w:next w:val="CudocCalloutImportant"/>
    <w:pPr>
      <w:keepNext/>
      <w:spacing w:after="0"/>
    </w:pPr>
    <w:rPr>
      <w:b/>
      <w:bCs/>
      <w:color w:val="155E75"/>
    </w:rPr>
  </w:style>
  <w:style w:type="paragraph" w:styleId="CudocCalloutWarning">
    <w:name w:val="cudoc Callout — Warning"/>
    <w:basedOn w:val="CudocBody"/>
    <w:next w:val="CudocCalloutWarning"/>
    <w:pPr>
      <w:pBdr>
        <w:top w:val="single" w:color="EEF2F7" w:sz="4" w:space="5"/>
        <w:bottom w:val="single" w:color="EEF2F7" w:sz="4" w:space="5"/>
        <w:left w:val="single" w:color="B45309" w:sz="18" w:space="5"/>
        <w:right w:val="single" w:color="EEF2F7" w:sz="4" w:space="5"/>
      </w:pBdr>
      <w:shd w:fill="FEF6E7" w:val="clear"/>
      <w:spacing w:after="53" w:before="53"/>
      <w:ind w:left="210" w:right="210"/>
    </w:pPr>
  </w:style>
  <w:style w:type="paragraph" w:styleId="CudocCalloutWarningTitle">
    <w:name w:val="cudoc Callout — Warning Title"/>
    <w:basedOn w:val="CudocCalloutWarning"/>
    <w:next w:val="CudocCalloutWarning"/>
    <w:pPr>
      <w:keepNext/>
      <w:spacing w:after="0"/>
    </w:pPr>
    <w:rPr>
      <w:b/>
      <w:bCs/>
      <w:color w:val="B45309"/>
    </w:rPr>
  </w:style>
  <w:style w:type="paragraph" w:styleId="CudocCalloutCaution">
    <w:name w:val="cudoc Callout — Caution"/>
    <w:basedOn w:val="CudocBody"/>
    <w:next w:val="CudocCalloutCaution"/>
    <w:pPr>
      <w:pBdr>
        <w:top w:val="single" w:color="EEF2F7" w:sz="4" w:space="5"/>
        <w:bottom w:val="single" w:color="EEF2F7" w:sz="4" w:space="5"/>
        <w:left w:val="single" w:color="B91C1C" w:sz="18" w:space="5"/>
        <w:right w:val="single" w:color="EEF2F7" w:sz="4" w:space="5"/>
      </w:pBdr>
      <w:shd w:fill="FDEEEE" w:val="clear"/>
      <w:spacing w:after="53" w:before="53"/>
      <w:ind w:left="210" w:right="210"/>
    </w:pPr>
  </w:style>
  <w:style w:type="paragraph" w:styleId="CudocCalloutCautionTitle">
    <w:name w:val="cudoc Callout — Caution Title"/>
    <w:basedOn w:val="CudocCalloutCaution"/>
    <w:next w:val="CudocCalloutCaution"/>
    <w:pPr>
      <w:keepNext/>
      <w:spacing w:after="0"/>
    </w:pPr>
    <w:rPr>
      <w:b/>
      <w:bCs/>
      <w:color w:val="B91C1C"/>
    </w:rPr>
  </w:style>
  <w:style w:type="paragraph" w:styleId="CudocCalloutSuccess">
    <w:name w:val="cudoc Callout — Success"/>
    <w:basedOn w:val="CudocBody"/>
    <w:next w:val="CudocCalloutSuccess"/>
    <w:pPr>
      <w:pBdr>
        <w:top w:val="single" w:color="EEF2F7" w:sz="4" w:space="5"/>
        <w:bottom w:val="single" w:color="EEF2F7" w:sz="4" w:space="5"/>
        <w:left w:val="single" w:color="155E75" w:sz="18" w:space="5"/>
        <w:right w:val="single" w:color="EEF2F7" w:sz="4" w:space="5"/>
      </w:pBdr>
      <w:shd w:fill="F1F5F9" w:val="clear"/>
      <w:spacing w:after="53" w:before="53"/>
      <w:ind w:left="210" w:right="210"/>
    </w:pPr>
  </w:style>
  <w:style w:type="paragraph" w:styleId="CudocCalloutSuccessTitle">
    <w:name w:val="cudoc Callout — Success Title"/>
    <w:basedOn w:val="CudocCalloutSuccess"/>
    <w:next w:val="CudocCalloutSuccess"/>
    <w:pPr>
      <w:keepNext/>
      <w:spacing w:after="0"/>
    </w:pPr>
    <w:rPr>
      <w:b/>
      <w:bCs/>
      <w:color w:val="155E75"/>
    </w:rPr>
  </w:style>
  <w:style w:type="character" w:styleId="IndexLink">
    <w:name w:val="cudoc Contents Link"/>
    <w:basedOn w:val="DefaultParagraphFont"/>
    <w:uiPriority w:val="99"/>
    <w:unhideWhenUsed/>
    <w:rPr>
      <w:color w:val="1E293B"/>
    </w:rPr>
  </w:style>
  <w:style w:type="character" w:styleId="CudocCode">
    <w:name w:val="cudoc Code"/>
    <w:basedOn w:val="DefaultParagraphFont"/>
    <w:uiPriority w:val="99"/>
    <w:unhideWhenUsed/>
    <w:rPr>
      <w:rFonts w:ascii="Consolas" w:cs="Consolas" w:eastAsia="Malgun Gothic" w:hAnsi="Consolas"/>
      <w:sz w:val="18"/>
      <w:szCs w:val="18"/>
      <w:shd w:fill="F1F5F9" w:val="clear"/>
    </w:rPr>
  </w:style>
  <w:style w:type="character" w:styleId="CudocLinkUrl">
    <w:name w:val="cudoc Link URL"/>
    <w:basedOn w:val="DefaultParagraphFont"/>
    <w:uiPriority w:val="99"/>
    <w:unhideWhenUsed/>
    <w:rPr>
      <w:color w:val="475569"/>
      <w:sz w:val="17"/>
      <w:szCs w:val="17"/>
    </w:rPr>
  </w:style>
  <w:style w:type="character" w:styleId="CudocBadge">
    <w:name w:val="cudoc Badge"/>
    <w:basedOn w:val="DefaultParagraphFont"/>
    <w:uiPriority w:val="99"/>
    <w:unhideWhenUsed/>
    <w:rPr>
      <w:b/>
      <w:bCs/>
      <w:color w:val="155E75"/>
      <w:sz w:val="17"/>
      <w:szCs w:val="17"/>
      <w:shd w:fill="E0F2FE" w:val="clear"/>
    </w:rPr>
  </w:style>
  <w:style w:type="character" w:styleId="CudocCodeKeyword">
    <w:name w:val="cudoc Code Keyword"/>
    <w:basedOn w:val="CudocCode"/>
    <w:uiPriority w:val="99"/>
    <w:unhideWhenUsed/>
    <w:rPr>
      <w:color w:val="7C3AED"/>
    </w:rPr>
  </w:style>
  <w:style w:type="character" w:styleId="CudocCodeString">
    <w:name w:val="cudoc Code String"/>
    <w:basedOn w:val="CudocCode"/>
    <w:uiPriority w:val="99"/>
    <w:unhideWhenUsed/>
    <w:rPr>
      <w:color w:val="0F766E"/>
    </w:rPr>
  </w:style>
  <w:style w:type="character" w:styleId="CudocCodeComment">
    <w:name w:val="cudoc Code Comment"/>
    <w:basedOn w:val="CudocCode"/>
    <w:uiPriority w:val="99"/>
    <w:unhideWhenUsed/>
    <w:rPr>
      <w:i/>
      <w:iCs/>
      <w:color w:val="5B6B7F"/>
    </w:rPr>
  </w:style>
  <w:style w:type="character" w:styleId="CudocCodeNumber">
    <w:name w:val="cudoc Code Number"/>
    <w:basedOn w:val="CudocCode"/>
    <w:uiPriority w:val="99"/>
    <w:unhideWhenUsed/>
    <w:rPr>
      <w:color w:val="B4530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lfodx-mz3rabw4y6i3dp7" Type="http://schemas.openxmlformats.org/officeDocument/2006/relationships/hyperlink" Target="limits.docx" TargetMode="External"/><Relationship Id="rIdsugtx3ydluzjne-uptrpi" Type="http://schemas.openxmlformats.org/officeDocument/2006/relationships/hyperlink" Target="../release-notes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Weather API</dc:title>
  <dc:creator>Un-named</dc:creator>
  <cp:lastModifiedBy>Un-named</cp:lastModifiedBy>
  <cp:revision>1</cp:revision>
  <dcterms:created xsi:type="dcterms:W3CDTF">2026-10-27T15:51:07.252Z</dcterms:created>
  <dcterms:modified xsi:type="dcterms:W3CDTF">2026-10-27T15:51:07.252Z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