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and short-range forecasts for a network of weather stations. This handbook is one set of Markdown documents that cudoc publishes three ways: as the site you are reading, as a bound PDF with a cover and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w:t>
      </w:r>
    </w:p>
    <w:p>
      <w:pPr>
        <w:pStyle w:val="Heading2"/>
        <w:pageBreakBefore/>
        <w:overflowPunct/>
        <w:autoSpaceDN/>
      </w:pPr>
      <w:bookmarkStart w:name="cudoclXfihImEmtiieNQ3WItNMVg8t3" w:id="3"/>
      <w:r>
        <w:t xml:space="preserve">Endpoints at a glance</w:t>
      </w:r>
      <w:bookmarkEnd w:id="3"/>
    </w:p>
    <w:p>
      <w:pPr>
        <w:pStyle w:val="CudocBody"/>
        <w:overflowPunct/>
        <w:autoSpaceDN/>
      </w:pPr>
      <w:r>
        <w:t xml:space="preserve">Each row is one section of the endpoint reference. The method and the path are read from the table at the top of that section, and the description is its first paragraph.</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539"/>
        <w:gridCol w:w="1200"/>
        <w:gridCol w:w="3360"/>
        <w:gridCol w:w="2539"/>
      </w:tblGrid>
      <w:tr>
        <w:trPr>
          <w:cantSplit/>
          <w:tblHeader/>
        </w:trPr>
        <w:tc>
          <w:tcPr>
            <w:tcW w:type="dxa" w:w="253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36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53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53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p30h2rxleslzbp9k5xxw1">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36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53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53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jebpk5kspjzelwu6bi0jj">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36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53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53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r:id="rIdxlwjpzlrdqralhydkptoh">
              <w:r>
                <w:t xml:space="preserve">Station directory</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36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53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bl>
    <w:p>
      <w:pPr>
        <w:pStyle w:val="Heading2"/>
        <w:pageBreakBefore/>
        <w:overflowPunct/>
        <w:autoSpaceDN/>
      </w:pPr>
      <w:bookmarkStart w:name="cudoc62Pjob6bUVoxnIpvUzmctKZLPI" w:id="4"/>
      <w:r>
        <w:t xml:space="preserve">Where to start</w:t>
      </w:r>
      <w:bookmarkEnd w:id="4"/>
    </w:p>
    <w:p>
      <w:pPr>
        <w:pStyle w:val="CudocListItem"/>
        <w:numPr>
          <w:ilvl w:val="0"/>
          <w:numId w:val="2"/>
        </w:numPr>
        <w:overflowPunct/>
        <w:autoSpaceDN/>
      </w:pPr>
      <w:r>
        <w:t xml:space="preserve">Read </w:t>
      </w:r>
      <w:hyperlink w:history="1" r:id="rIdp0ayu3bwbpjrx5t0pqgkm">
        <w:r>
          <w:t xml:space="preserve">Getting started</w:t>
        </w:r>
      </w:hyperlink>
      <w:r>
        <w:t xml:space="preserve"> for a key and a first request.</w:t>
      </w:r>
    </w:p>
    <w:p>
      <w:pPr>
        <w:pStyle w:val="CudocListItem"/>
        <w:numPr>
          <w:ilvl w:val="0"/>
          <w:numId w:val="2"/>
        </w:numPr>
        <w:overflowPunct/>
        <w:autoSpaceDN/>
      </w:pPr>
      <w:r>
        <w:t xml:space="preserve">Keep </w:t>
      </w:r>
      <w:hyperlink w:history="1" r:id="rId2lwaq_o4kmmugar--3hhd">
        <w:r>
          <w:t xml:space="preserve">Rate limits</w:t>
        </w:r>
      </w:hyperlink>
      <w:r>
        <w:t xml:space="preserve"> open while you design a polling schedule.</w:t>
      </w:r>
    </w:p>
    <w:p>
      <w:pPr>
        <w:pStyle w:val="CudocListItem"/>
        <w:numPr>
          <w:ilvl w:val="0"/>
          <w:numId w:val="2"/>
        </w:numPr>
        <w:overflowPunct/>
        <w:autoSpaceDN/>
      </w:pPr>
      <w:r>
        <w:t xml:space="preserve">Check the </w:t>
      </w:r>
      <w:hyperlink w:history="1" r:id="rIdsu8bfrpp-bcjvipzqha_u">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p30h2rxleslzbp9k5xxw1" Type="http://schemas.openxmlformats.org/officeDocument/2006/relationships/hyperlink" Target="reference/endpoints.docx" TargetMode="External"/><Relationship Id="rIdjebpk5kspjzelwu6bi0jj" Type="http://schemas.openxmlformats.org/officeDocument/2006/relationships/hyperlink" Target="reference/endpoints.docx" TargetMode="External"/><Relationship Id="rIdxlwjpzlrdqralhydkptoh" Type="http://schemas.openxmlformats.org/officeDocument/2006/relationships/hyperlink" Target="reference/endpoints.docx" TargetMode="External"/><Relationship Id="rIdp0ayu3bwbpjrx5t0pqgkm" Type="http://schemas.openxmlformats.org/officeDocument/2006/relationships/hyperlink" Target="getting-started.docx" TargetMode="External"/><Relationship Id="rId2lwaq_o4kmmugar--3hhd" Type="http://schemas.openxmlformats.org/officeDocument/2006/relationships/hyperlink" Target="reference/limits.docx" TargetMode="External"/><Relationship Id="rIdsu8bfrpp-bcjvipzqha_u" Type="http://schemas.openxmlformats.org/officeDocument/2006/relationships/hyperlink" Target="release-notes.docx"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2026-09-22T09:47:41.866Z</dcterms:created>
  <dcterms:modified xsi:type="dcterms:W3CDTF">2026-09-22T09:47:41.866Z</dcterms:modified>
</cp:coreProperties>
</file>

<file path=docProps/custom.xml><?xml version="1.0" encoding="utf-8"?>
<Properties xmlns="http://schemas.openxmlformats.org/officeDocument/2006/custom-properties" xmlns:vt="http://schemas.openxmlformats.org/officeDocument/2006/docPropsVTypes"/>
</file>