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Nhóm 11 · 23CN2</w:t>
        <w:br/>
        <w:t>Đối chiếu số liệu và ảnh cần bổ sung</w:t>
      </w:r>
    </w:p>
    <w:p>
      <w:r>
        <w:t>Đi kèm Nhom_11_23CN2_Kiem_thu_PC_DSS.pptx — 18 slide có thể chỉnh sửa, ghi chú đầy đủ trong Notes. Tổng thời gian nói gợi ý: 12 phút 55 giây, chưa tính demo. Không đọc video; không chạy lại test để thay kết quả gốc.</w:t>
      </w:r>
    </w:p>
    <w:p>
      <w:pPr>
        <w:pStyle w:val="Heading1"/>
      </w:pPr>
      <w:r>
        <w:t>1. Số liệu đã dùng trong PowerPoint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Bộ kiểm thử</w:t>
            </w:r>
          </w:p>
        </w:tc>
        <w:tc>
          <w:tcPr>
            <w:tcW w:type="dxa" w:w="2880"/>
          </w:tcPr>
          <w:p>
            <w:r>
              <w:t>Kết quả</w:t>
            </w:r>
          </w:p>
        </w:tc>
        <w:tc>
          <w:tcPr>
            <w:tcW w:type="dxa" w:w="2880"/>
          </w:tcPr>
          <w:p>
            <w:r>
              <w:t>Căn cứ</w:t>
            </w:r>
          </w:p>
        </w:tc>
      </w:tr>
      <w:tr>
        <w:tc>
          <w:tcPr>
            <w:tcW w:type="dxa" w:w="2880"/>
          </w:tcPr>
          <w:p>
            <w:r>
              <w:t>Manual UI</w:t>
            </w:r>
          </w:p>
        </w:tc>
        <w:tc>
          <w:tcPr>
            <w:tcW w:type="dxa" w:w="2880"/>
          </w:tcPr>
          <w:p>
            <w:r>
              <w:t>79 ca: 77 Pass, 2 Fail</w:t>
            </w:r>
          </w:p>
        </w:tc>
        <w:tc>
          <w:tcPr>
            <w:tcW w:type="dxa" w:w="2880"/>
          </w:tcPr>
          <w:p>
            <w:r>
              <w:t>Nhóm xác nhận trực tiếp; chưa đối chiếu workbook UI.</w:t>
            </w:r>
          </w:p>
        </w:tc>
      </w:tr>
      <w:tr>
        <w:tc>
          <w:tcPr>
            <w:tcW w:type="dxa" w:w="2880"/>
          </w:tcPr>
          <w:p>
            <w:r>
              <w:t>Postman thủ công</w:t>
            </w:r>
          </w:p>
        </w:tc>
        <w:tc>
          <w:tcPr>
            <w:tcW w:type="dxa" w:w="2880"/>
          </w:tcPr>
          <w:p>
            <w:r>
              <w:t>50 ca PM-001–PM-050; 50 Pass</w:t>
            </w:r>
          </w:p>
        </w:tc>
        <w:tc>
          <w:tcPr>
            <w:tcW w:type="dxa" w:w="2880"/>
          </w:tcPr>
          <w:p>
            <w:r>
              <w:t>Đếm 50 dòng tại Test_cases, cột Trạng thái thủ công.</w:t>
            </w:r>
          </w:p>
        </w:tc>
      </w:tr>
      <w:tr>
        <w:tc>
          <w:tcPr>
            <w:tcW w:type="dxa" w:w="2880"/>
          </w:tcPr>
          <w:p>
            <w:r>
              <w:t>Postman Runner</w:t>
            </w:r>
          </w:p>
        </w:tc>
        <w:tc>
          <w:tcPr>
            <w:tcW w:type="dxa" w:w="2880"/>
          </w:tcPr>
          <w:p>
            <w:r>
              <w:t>257 Pass, 0 Fail, 0 Skipped, 0 Errors</w:t>
            </w:r>
          </w:p>
        </w:tc>
        <w:tc>
          <w:tcPr>
            <w:tcW w:type="dxa" w:w="2880"/>
          </w:tcPr>
          <w:p>
            <w:r>
              <w:t>Ảnh kết quả Runner của bộ 50 ca.</w:t>
            </w:r>
          </w:p>
        </w:tc>
      </w:tr>
      <w:tr>
        <w:tc>
          <w:tcPr>
            <w:tcW w:type="dxa" w:w="2880"/>
          </w:tcPr>
          <w:p>
            <w:r>
              <w:t>Newman</w:t>
            </w:r>
          </w:p>
        </w:tc>
        <w:tc>
          <w:tcPr>
            <w:tcW w:type="dxa" w:w="2880"/>
          </w:tcPr>
          <w:p>
            <w:r>
              <w:t>50 item; 257 assertions Pass; 0 Fail/Skipped/Errors</w:t>
            </w:r>
          </w:p>
        </w:tc>
        <w:tc>
          <w:tcPr>
            <w:tcW w:type="dxa" w:w="2880"/>
          </w:tcPr>
          <w:p>
            <w:r>
              <w:t>results.json và newman-full.json: lần chạy riêng với Runner.</w:t>
            </w:r>
          </w:p>
        </w:tc>
      </w:tr>
      <w:tr>
        <w:tc>
          <w:tcPr>
            <w:tcW w:type="dxa" w:w="2880"/>
          </w:tcPr>
          <w:p>
            <w:r>
              <w:t>Playwright</w:t>
            </w:r>
          </w:p>
        </w:tc>
        <w:tc>
          <w:tcPr>
            <w:tcW w:type="dxa" w:w="2880"/>
          </w:tcPr>
          <w:p>
            <w:r>
              <w:t>50 Pass = 8 nền tảng + 42 tổ hợp</w:t>
            </w:r>
          </w:p>
        </w:tc>
        <w:tc>
          <w:tcPr>
            <w:tcW w:type="dxa" w:w="2880"/>
          </w:tcPr>
          <w:p>
            <w:r>
              <w:t>Nhóm xác nhận; cấu trúc đối chiếu Word §4.5; cần report gốc.</w:t>
            </w:r>
          </w:p>
        </w:tc>
      </w:tr>
    </w:tbl>
    <w:p>
      <w:r>
        <w:t>Không cộng Postman thủ công và tự động thành 100 ca; không gọi 257 assertions là testcase; không cộng các bộ thành 179 tình huống nghiệp vụ độc lập. Playwright Pass không thay thế Manual Fail.</w:t>
      </w:r>
    </w:p>
    <w:p>
      <w:pPr>
        <w:pStyle w:val="Heading1"/>
      </w:pPr>
      <w:r>
        <w:t>2. Mâu thuẫn đã xử lý và phần chưa kiểm chứng</w:t>
      </w:r>
    </w:p>
    <w:p>
      <w:r>
        <w:rPr>
          <w:b/>
        </w:rPr>
        <w:t xml:space="preserve">Manual UI: </w:t>
      </w:r>
      <w:r>
        <w:t>Word bảng 4.2, bảng 4.7, đoạn tổng hợp và kết luận ghi 80 ca/80 Pass. Dùng xác nhận mới nhất: 79 ca, 77 Pass, 2 Fail. Nhóm cần sửa đồng bộ Word và cung cấp workbook mới nhất.</w:t>
      </w:r>
    </w:p>
    <w:p>
      <w:r>
        <w:rPr>
          <w:b/>
        </w:rPr>
        <w:t xml:space="preserve">Playwright: </w:t>
      </w:r>
      <w:r>
        <w:t>Word §4.5, §4.9 và phần kết luận còn nói chưa chạy; bảng tổng hợp ghi 50 Pass. Nhóm xác nhận 50 Pass. Cần đối chiếu trực tiếp report và workbook; không tiếp tục mô tả “chưa chạy”.</w:t>
      </w:r>
    </w:p>
    <w:p>
      <w:r>
        <w:rPr>
          <w:b/>
        </w:rPr>
        <w:t xml:space="preserve">Lỗi và retest: </w:t>
      </w:r>
      <w:r>
        <w:t>Word nói không còn lỗi mở; nhóm xác nhận chưa retest TC-STATE-001 và TC-UI-006. Slide giữ hai ca còn mở. Không đặt Bug ID, mức độ hoặc nguyên nhân khi chưa có bản ghi.</w:t>
      </w:r>
    </w:p>
    <w:p>
      <w:r>
        <w:rPr>
          <w:b/>
        </w:rPr>
        <w:t xml:space="preserve">Phạm vi hệ thống: </w:t>
      </w:r>
      <w:r>
        <w:t>Chương 3 còn mô tả giai đoạn CRUD/cơ sở dữ liệu và Recommendation chưa tích hợp. Slide theo phạm vi thực thi Chương 4 và API CSV thực tế; không đưa CRUD hoặc tương thích linh kiện vào kết quả đã chạy.</w:t>
      </w:r>
    </w:p>
    <w:p>
      <w:r>
        <w:rPr>
          <w:b/>
        </w:rPr>
        <w:t xml:space="preserve">Excel API: </w:t>
      </w:r>
      <w:r>
        <w:t>Huong_dan và dòng mô tả Test_cases còn “chưa có kết quả thực thi”, trong khi 50 dòng đã có Actual và trạng thái. Giữ kết quả theo từng dòng, đề nghị sửa nhãn mô tả cũ.</w:t>
      </w:r>
    </w:p>
    <w:p>
      <w:r>
        <w:rPr>
          <w:b/>
        </w:rPr>
        <w:t xml:space="preserve">Ảnh không đúng phạm vi: </w:t>
      </w:r>
      <w:r>
        <w:t>Hình 2.4.2.2 là 6 bài mẫu example.spec.js, không phải 50 ca PC-DSS. Chú thích Hình 4.4.4.3 nói PM-005 nhưng ảnh nhúng là bảng Excel PM-026–029; không dùng ảnh này để chứng minh PM-005.</w:t>
      </w:r>
    </w:p>
    <w:p>
      <w:r>
        <w:rPr>
          <w:b/>
        </w:rPr>
        <w:t xml:space="preserve">Truy vết Manual–Playwright: </w:t>
      </w:r>
      <w:r>
        <w:t>Chưa đọc được Related Manual TC vì ZIP Playwright vượt giới hạn tải 32 MiB. Không đoán mã hoặc tạo liên kết ví dụ; slide 13 chỉ thể hiện cấu trúc cột.</w:t>
      </w:r>
    </w:p>
    <w:p>
      <w:r>
        <w:br w:type="page"/>
      </w:r>
    </w:p>
    <w:p>
      <w:pPr>
        <w:pStyle w:val="Heading1"/>
      </w:pPr>
      <w:r>
        <w:t>3. Ảnh và dữ liệu nhóm cần bổ sung</w:t>
      </w:r>
    </w:p>
    <w:p>
      <w:r>
        <w:t>Ưu tiên gửi ZIP Playwright đã bỏ video, hoặc riêng Excel + report + PNG/JPG. Không cần gửi video. Chỉ dùng ảnh của phiên chạy thật; chụp rõ nội dung liên quan, giữ mã ca và trạng thái, không chỉnh sửa số liệu.</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Slide</w:t>
            </w:r>
          </w:p>
        </w:tc>
        <w:tc>
          <w:tcPr>
            <w:tcW w:type="dxa" w:w="2880"/>
          </w:tcPr>
          <w:p>
            <w:r>
              <w:t>Cần bổ sung</w:t>
            </w:r>
          </w:p>
        </w:tc>
        <w:tc>
          <w:tcPr>
            <w:tcW w:type="dxa" w:w="2880"/>
          </w:tcPr>
          <w:p>
            <w:r>
              <w:t>Phần cần nhìn rõ</w:t>
            </w:r>
          </w:p>
        </w:tc>
      </w:tr>
      <w:tr>
        <w:tc>
          <w:tcPr>
            <w:tcW w:type="dxa" w:w="2880"/>
          </w:tcPr>
          <w:p>
            <w:r>
              <w:t>8, 14</w:t>
            </w:r>
          </w:p>
        </w:tc>
        <w:tc>
          <w:tcPr>
            <w:tcW w:type="dxa" w:w="2880"/>
          </w:tcPr>
          <w:p>
            <w:r>
              <w:t>Workbook Manual UI mới nhất</w:t>
            </w:r>
          </w:p>
        </w:tc>
        <w:tc>
          <w:tcPr>
            <w:tcW w:type="dxa" w:w="2880"/>
          </w:tcPr>
          <w:p>
            <w:r>
              <w:t>79 mã ca, Actual Result, Status; 77 Pass và 2 Fail. Ảnh tổng hợp chỉ hỗ trợ, workbook là dữ liệu để đếm.</w:t>
            </w:r>
          </w:p>
        </w:tc>
      </w:tr>
      <w:tr>
        <w:tc>
          <w:tcPr>
            <w:tcW w:type="dxa" w:w="2880"/>
          </w:tcPr>
          <w:p>
            <w:r>
              <w:t>13</w:t>
            </w:r>
          </w:p>
        </w:tc>
        <w:tc>
          <w:tcPr>
            <w:tcW w:type="dxa" w:w="2880"/>
          </w:tcPr>
          <w:p>
            <w:r>
              <w:t>Ảnh HTML report Playwright PC-DSS</w:t>
            </w:r>
          </w:p>
        </w:tc>
        <w:tc>
          <w:tcPr>
            <w:tcW w:type="dxa" w:w="2880"/>
          </w:tcPr>
          <w:p>
            <w:r>
              <w:t>Tên suite/file của PC-DSS, 50 ca và Pass/Fail/Skipped, thông tin lần chạy; không dùng report example.spec.js.</w:t>
            </w:r>
          </w:p>
        </w:tc>
      </w:tr>
      <w:tr>
        <w:tc>
          <w:tcPr>
            <w:tcW w:type="dxa" w:w="2880"/>
          </w:tcPr>
          <w:p>
            <w:r>
              <w:t>13</w:t>
            </w:r>
          </w:p>
        </w:tc>
        <w:tc>
          <w:tcPr>
            <w:tcW w:type="dxa" w:w="2880"/>
          </w:tcPr>
          <w:p>
            <w:r>
              <w:t>2–3 dòng truy vết thật</w:t>
            </w:r>
          </w:p>
        </w:tc>
        <w:tc>
          <w:tcPr>
            <w:tcW w:type="dxa" w:w="2880"/>
          </w:tcPr>
          <w:p>
            <w:r>
              <w:t>Playwright TC ID, Related Manual TC, tên ca. Chỉ sao chép mã có sẵn; không suy đoán.</w:t>
            </w:r>
          </w:p>
        </w:tc>
      </w:tr>
      <w:tr>
        <w:tc>
          <w:tcPr>
            <w:tcW w:type="dxa" w:w="2880"/>
          </w:tcPr>
          <w:p>
            <w:r>
              <w:t>15</w:t>
            </w:r>
          </w:p>
        </w:tc>
        <w:tc>
          <w:tcPr>
            <w:tcW w:type="dxa" w:w="2880"/>
          </w:tcPr>
          <w:p>
            <w:r>
              <w:t>Ảnh của TC-STATE-001 và TC-UI-006</w:t>
            </w:r>
          </w:p>
        </w:tc>
        <w:tc>
          <w:tcPr>
            <w:tcW w:type="dxa" w:w="2880"/>
          </w:tcPr>
          <w:p>
            <w:r>
              <w:t>Bước tái hiện, Expected, Actual và trạng thái Fail. Bug ID nếu đã có. Chưa có retest thì giữ còn mở.</w:t>
            </w:r>
          </w:p>
        </w:tc>
      </w:tr>
      <w:tr>
        <w:tc>
          <w:tcPr>
            <w:tcW w:type="dxa" w:w="2880"/>
          </w:tcPr>
          <w:p>
            <w:r>
              <w:t>9 (tùy chọn)</w:t>
            </w:r>
          </w:p>
        </w:tc>
        <w:tc>
          <w:tcPr>
            <w:tcW w:type="dxa" w:w="2880"/>
          </w:tcPr>
          <w:p>
            <w:r>
              <w:t>Chụp trọn TC-REC-G-001</w:t>
            </w:r>
          </w:p>
        </w:tc>
        <w:tc>
          <w:tcPr>
            <w:tcW w:type="dxa" w:w="2880"/>
          </w:tcPr>
          <w:p>
            <w:r>
              <w:t>Gaming, 10–&lt;15 triệu, Top 3; 4/36 PC; đủ 3 card. Ảnh Word đang cắt sát card thứ ba.</w:t>
            </w:r>
          </w:p>
        </w:tc>
      </w:tr>
      <w:tr>
        <w:tc>
          <w:tcPr>
            <w:tcW w:type="dxa" w:w="2880"/>
          </w:tcPr>
          <w:p>
            <w:r>
              <w:t>10 (tùy chọn)</w:t>
            </w:r>
          </w:p>
        </w:tc>
        <w:tc>
          <w:tcPr>
            <w:tcW w:type="dxa" w:w="2880"/>
          </w:tcPr>
          <w:p>
            <w:r>
              <w:t>Bổ sung ảnh response PM-029</w:t>
            </w:r>
          </w:p>
        </w:tc>
        <w:tc>
          <w:tcPr>
            <w:tcW w:type="dxa" w:w="2880"/>
          </w:tcPr>
          <w:p>
            <w:r>
              <w:t>pcId, priceVnd, budgetRemainingVnd và HTTP 200. Slide đã có ảnh thật cùng bảng số liệu từ JSON; không bắt buộc chụp lại.</w:t>
            </w:r>
          </w:p>
        </w:tc>
      </w:tr>
    </w:tbl>
    <w:p>
      <w:pPr>
        <w:pStyle w:val="Heading1"/>
      </w:pPr>
      <w:r>
        <w:t>4. Minh chứng đã dùng và cách đọc ghi chú</w:t>
      </w:r>
    </w:p>
    <w:p>
      <w:r>
        <w:t>Slide 9: ảnh thật Word Hình 4.1. Slide 10: vùng cắt từ ảnh Word Hình 4.4.4.2 có response, cùng bảng dữ liệu từ PM-029-response.json và Excel. Slide 12: vùng tổng kết ảnh Runner thật. Vùng cắt dùng thuộc tính crop của PowerPoint; ảnh gốc được giữ trong tệp. Các bảng, sơ đồ và mã trích là đối tượng có thể chỉnh sửa, không được trình bày như ảnh chụp hệ thống.</w:t>
      </w:r>
    </w:p>
    <w:p>
      <w:r>
        <w:t>PM-029: budget = 34.999.999 VNĐ. PC-042: 31.980.000 → còn 3.019.999; PC-045: 34.980.000 → còn 19.999; PC-044: 28.480.000 → còn 6.519.999. Đối chiếu đủ ba giá trị, không làm tròn ngân sách thành 35 triệu.</w:t>
      </w:r>
    </w:p>
    <w:p>
      <w:r>
        <w:t>Trong PowerPoint: mở View → Notes hoặc bật vùng Notes dưới slide. Mỗi slide có lời nói ngắn, thời lượng, nguồn và lưu ý cần bổ sung. Bản sửa có mục lục và 4 chương; các lưu ý nội bộ nằm trong ghi chú. Dùng Presenter View khi trình chiếu.</w:t>
      </w:r>
    </w:p>
    <w:p>
      <w:r>
        <w:t>Giới hạn kết luận: Pass chỉ xác nhận điều kiện được kiểm tra trên phiên bản/snapshot đang xét. Không chứng minh mô hình chính xác với benchmark thực tế, phần mềm không còn lỗi, hoặc đã kiểm thử tải, bảo mật chuyên sâu và bao phủ mã nguồn.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