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Control de documento</w:t>
      </w:r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r>
              <w:t>Nombre del proyecto</w:t>
            </w:r>
          </w:p>
        </w:tc>
        <w:tc>
          <w:tcPr>
            <w:tcW w:w="4414" w:type="dxa"/>
          </w:tcPr>
          <w:p>
            <w:r>
              <w:t>DATA AUTOMATIZER</w:t>
            </w:r>
          </w:p>
        </w:tc>
      </w:tr>
      <w:tr>
        <w:tc>
          <w:tcPr>
            <w:tcW w:w="4414" w:type="dxa"/>
          </w:tcPr>
          <w:p>
            <w:pPr>
              <w:tabs>
                <w:tab w:val="left" w:pos="3200"/>
              </w:tabs>
            </w:pPr>
            <w:r>
              <w:t>Cierre de iteración</w:t>
            </w:r>
            <w:r>
              <w:tab/>
            </w:r>
            <w:r>
              <w:t>15/11/19</w:t>
            </w:r>
          </w:p>
        </w:tc>
        <w:tc>
          <w:tcPr>
            <w:tcW w:w="4414" w:type="dxa"/>
          </w:tcPr>
          <w:p>
            <w:pPr>
              <w:tabs>
                <w:tab w:val="left" w:pos="2720"/>
              </w:tabs>
            </w:pPr>
            <w:r>
              <w:t>Código fecha</w:t>
            </w:r>
            <w:r>
              <w:tab/>
            </w:r>
            <w:r>
              <w:t>SP151119</w:t>
            </w:r>
          </w:p>
        </w:tc>
      </w:tr>
      <w:tr>
        <w:tc>
          <w:tcPr>
            <w:tcW w:w="4414" w:type="dxa"/>
          </w:tcPr>
          <w:p>
            <w:r>
              <w:t>Generador por</w:t>
            </w:r>
          </w:p>
        </w:tc>
        <w:tc>
          <w:tcPr>
            <w:tcW w:w="4414" w:type="dxa"/>
          </w:tcPr>
          <w:p>
            <w:r>
              <w:t>Jorge Alberto Olvera Cuenca</w:t>
            </w:r>
          </w:p>
        </w:tc>
      </w:tr>
      <w:tr>
        <w:tc>
          <w:tcPr>
            <w:tcW w:w="4414" w:type="dxa"/>
          </w:tcPr>
          <w:p>
            <w:r>
              <w:t>Aprobado por</w:t>
            </w:r>
          </w:p>
        </w:tc>
        <w:tc>
          <w:tcPr>
            <w:tcW w:w="4414" w:type="dxa"/>
          </w:tcPr>
          <w:p>
            <w:r>
              <w:t>Martin Alberto Rivas Villegas</w:t>
            </w:r>
          </w:p>
        </w:tc>
      </w:tr>
    </w:tbl>
    <w:p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br w:type="page"/>
      </w:r>
    </w:p>
    <w:p/>
    <w:sdt>
      <w:sdtPr>
        <w:rPr>
          <w:lang w:val="es-ES" w:eastAsia="en-US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"/>
        <w:docPartObj>
          <w:docPartGallery w:val="Table of Contents"/>
          <w:docPartUnique/>
        </w:docPartObj>
      </w:sdtPr>
      <w:sdtContent>
        <w:p>
          <w:pPr>
            <w:pStyle w:val="TtulodeTDC"/>
          </w:pPr>
          <w:r>
            <w:rPr>
              <w:lang w:val="es-ES"/>
            </w:rPr>
            <w:t>Índice</w:t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"_Toc21721619" </w:instrText>
          </w:r>
          <w:r>
            <w:fldChar w:fldCharType="separate"/>
          </w:r>
          <w:r>
            <w:rPr>
              <w:rStyle w:val="Hyperlink"/>
              <w:noProof/>
            </w:rPr>
            <w:t>Sobre este documento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_Toc21721619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"_Toc21721620" </w:instrText>
          </w:r>
          <w:r>
            <w:fldChar w:fldCharType="separate"/>
          </w:r>
          <w:r>
            <w:rPr>
              <w:rStyle w:val="Hyperlink"/>
              <w:noProof/>
            </w:rPr>
            <w:t>Identificación de la iteración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_Toc21721620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"_Toc21721621" </w:instrText>
          </w:r>
          <w:r>
            <w:fldChar w:fldCharType="separate"/>
          </w:r>
          <w:r>
            <w:rPr>
              <w:rStyle w:val="Hyperlink"/>
              <w:noProof/>
            </w:rPr>
            <w:t>Hitos Especiales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_Toc21721621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"_Toc21721622" </w:instrText>
          </w:r>
          <w:r>
            <w:fldChar w:fldCharType="separate"/>
          </w:r>
          <w:r>
            <w:rPr>
              <w:rStyle w:val="Hyperlink"/>
              <w:noProof/>
            </w:rPr>
            <w:t>Artefactos y evaluación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_Toc21721622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"_Toc21721623" </w:instrText>
          </w:r>
          <w:r>
            <w:fldChar w:fldCharType="separate"/>
          </w:r>
          <w:r>
            <w:rPr>
              <w:rStyle w:val="Hyperlink"/>
              <w:noProof/>
            </w:rPr>
            <w:t>Riesgos y Problemas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_Toc21721623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"_Toc21721624" </w:instrText>
          </w:r>
          <w:r>
            <w:fldChar w:fldCharType="separate"/>
          </w:r>
          <w:r>
            <w:rPr>
              <w:rStyle w:val="Hyperlink"/>
              <w:noProof/>
            </w:rPr>
            <w:t>Notas y Observaciones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_Toc21721624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"_Toc21721625" </w:instrText>
          </w:r>
          <w:r>
            <w:fldChar w:fldCharType="separate"/>
          </w:r>
          <w:r>
            <w:rPr>
              <w:rStyle w:val="Hyperlink"/>
              <w:noProof/>
            </w:rPr>
            <w:t>Asignación de recursos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_Toc21721625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"_Toc21721626" </w:instrText>
          </w:r>
          <w:r>
            <w:fldChar w:fldCharType="separate"/>
          </w:r>
          <w:r>
            <w:rPr>
              <w:rStyle w:val="Hyperlink"/>
              <w:noProof/>
            </w:rPr>
            <w:t>Referencias a otros documentos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_Toc21721626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"_Toc21721627" </w:instrText>
          </w:r>
          <w:r>
            <w:fldChar w:fldCharType="separate"/>
          </w:r>
          <w:r>
            <w:rPr>
              <w:rStyle w:val="Hyperlink"/>
              <w:noProof/>
            </w:rPr>
            <w:t>Glosario de términos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_Toc21721627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r>
            <w:rPr>
              <w:lang w:val="es-ES"/>
              <w:b/>
              <w:bCs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  <w:sz w:val="24"/>
        </w:rPr>
      </w:pPr>
      <w:bookmarkStart w:id="1" w:name="_Toc21721619"/>
      <w:r>
        <w:rPr>
          <w:rStyle w:val="Ttulo1Car"/>
        </w:rPr>
        <w:t>Sobre este documento</w:t>
      </w:r>
      <w:bookmarkEnd w:id="1"/>
      <w:r>
        <w:rPr>
          <w:rFonts w:cstheme="minorHAnsi"/>
          <w:b/>
          <w:bCs/>
          <w:sz w:val="36"/>
        </w:rPr>
        <w:br/>
      </w:r>
    </w:p>
    <w:p>
      <w:pPr>
        <w:adjustRightInd/>
        <w:autoSpaceDE w:val="off"/>
        <w:autoSpaceDN w:val="off"/>
        <w:jc w:val="both"/>
        <w:spacing w:after="0" w:line="240" w:lineRule="auto"/>
        <w:rPr>
          <w:rFonts w:cstheme="minorHAnsi"/>
          <w:i/>
          <w:iCs/>
          <w:color w:val="003366"/>
          <w:sz w:val="24"/>
        </w:rPr>
      </w:pPr>
      <w:r>
        <w:rPr>
          <w:rFonts w:cstheme="minorHAnsi"/>
          <w:color w:val="000000"/>
          <w:sz w:val="24"/>
        </w:rPr>
        <w:t xml:space="preserve">El presente documento marca el final de la iteración </w:t>
      </w:r>
      <w:r>
        <w:rPr>
          <w:rFonts w:cstheme="minorHAnsi"/>
          <w:i/>
          <w:iCs/>
          <w:color w:val="003366"/>
          <w:sz w:val="24"/>
        </w:rPr>
        <w:t>SP151119</w:t>
      </w:r>
      <w:r>
        <w:rPr>
          <w:rFonts w:cstheme="minorHAnsi"/>
          <w:color w:val="000000"/>
          <w:sz w:val="24"/>
        </w:rPr>
        <w:t>, y contiene una evaluación de los artefactos y actividades</w:t>
      </w:r>
      <w:r>
        <w:rPr>
          <w:rFonts w:cstheme="minorHAnsi"/>
          <w:i/>
          <w:iCs/>
          <w:color w:val="003366"/>
          <w:sz w:val="24"/>
        </w:rPr>
        <w:t xml:space="preserve"> </w:t>
      </w:r>
      <w:r>
        <w:rPr>
          <w:rFonts w:cstheme="minorHAnsi"/>
          <w:color w:val="000000"/>
          <w:sz w:val="24"/>
        </w:rPr>
        <w:t>realizadas durante la misma.</w:t>
      </w:r>
      <w:r>
        <w:rPr>
          <w:rFonts w:cstheme="minorHAnsi"/>
          <w:bCs/>
          <w:sz w:val="24"/>
        </w:rPr>
        <w:t xml:space="preserve"> En este documento de cierre sprint 10.</w:t>
      </w:r>
    </w:p>
    <w:p>
      <w:pPr>
        <w:pStyle w:val="Heading1"/>
      </w:pPr>
      <w:r>
        <w:br/>
      </w:r>
      <w:bookmarkStart w:id="2" w:name="_Toc21721620"/>
      <w:r>
        <w:t>Identificación</w:t>
      </w:r>
      <w:r>
        <w:rPr>
          <w:rStyle w:val="TtuloCar"/>
          <w:color w:val="2F5496"/>
          <w:sz w:val="28"/>
          <w:szCs w:val="28"/>
          <w:kern w:val="0"/>
          <w:spacing w:val="0"/>
        </w:rPr>
        <w:t xml:space="preserve"> de la iteración</w:t>
      </w:r>
      <w:bookmarkEnd w:id="2"/>
    </w:p>
    <w:p>
      <w:pPr>
        <w:pStyle w:val="noGap"/>
      </w:pP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1769"/>
        <w:gridCol w:w="1770"/>
        <w:gridCol w:w="1770"/>
        <w:gridCol w:w="1770"/>
      </w:tblGrid>
      <w:tr>
        <w:trPr>
          <w:trHeight w:val="527" w:hRule="atLeast"/>
        </w:trPr>
        <w:tc>
          <w:tcPr>
            <w:tcW w:w="1769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Código de la iteración</w:t>
            </w:r>
          </w:p>
        </w:tc>
        <w:tc>
          <w:tcPr>
            <w:tcW w:w="1769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Fase a la que pertenece</w:t>
            </w:r>
          </w:p>
        </w:tc>
        <w:tc>
          <w:tcPr>
            <w:tcW w:w="1770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Fecha de inicio</w:t>
            </w:r>
          </w:p>
        </w:tc>
        <w:tc>
          <w:tcPr>
            <w:tcW w:w="1770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Fecha de cierre</w:t>
            </w:r>
          </w:p>
        </w:tc>
        <w:tc>
          <w:tcPr>
            <w:tcW w:w="1770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Comentarios</w:t>
            </w:r>
          </w:p>
        </w:tc>
      </w:tr>
      <w:tr>
        <w:trPr>
          <w:trHeight w:val="264" w:hRule="atLeast"/>
        </w:trPr>
        <w:tc>
          <w:tcPr>
            <w:tcW w:w="1769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SP151119</w:t>
            </w:r>
          </w:p>
        </w:tc>
        <w:tc>
          <w:tcPr>
            <w:tcW w:w="1769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Prueba</w:t>
            </w:r>
          </w:p>
        </w:tc>
        <w:tc>
          <w:tcPr>
            <w:tcW w:w="1770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09/11/19</w:t>
            </w:r>
          </w:p>
        </w:tc>
        <w:tc>
          <w:tcPr>
            <w:tcW w:w="1770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15/11/19</w:t>
            </w:r>
          </w:p>
        </w:tc>
        <w:tc>
          <w:tcPr>
            <w:tcW w:w="1770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Ninguno</w:t>
            </w:r>
          </w:p>
        </w:tc>
      </w:tr>
    </w:tbl>
    <w:p>
      <w:pPr>
        <w:pStyle w:val="noGap"/>
        <w:rPr>
          <w:sz w:val="24"/>
        </w:rPr>
      </w:pPr>
    </w:p>
    <w:p>
      <w:pPr>
        <w:pStyle w:val="Heading1"/>
      </w:pPr>
      <w:bookmarkStart w:id="3" w:name="_Toc21721621"/>
      <w:r>
        <w:t>Hitos Especiales</w:t>
      </w:r>
      <w:bookmarkEnd w:id="3"/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t>Finalización del módulo gráfico.</w:t>
      </w:r>
      <w:r>
        <w:rPr>
          <w:rFonts w:cstheme="minorHAnsi"/>
          <w:bCs/>
        </w:rPr>
        <w:br/>
      </w:r>
      <w:r>
        <w:rPr>
          <w:rFonts w:cstheme="minorHAnsi"/>
          <w:bCs/>
        </w:rPr>
        <w:t>Prueba para corrección de fallos en el programa.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  <w:bookmarkStart w:id="4" w:name="_Toc21721622"/>
      <w:r>
        <w:rPr>
          <w:rStyle w:val="Ttulo1Car"/>
        </w:rPr>
        <w:t>Artefactos y evaluación</w:t>
      </w:r>
      <w:bookmarkEnd w:id="4"/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207"/>
        <w:gridCol w:w="2207"/>
        <w:gridCol w:w="4512"/>
      </w:tblGrid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Meta (%)</w:t>
            </w:r>
          </w:p>
        </w:tc>
        <w:tc>
          <w:tcPr>
            <w:tcW w:w="4512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bCs/>
              </w:rPr>
              <w:t>NetBeans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               100%</w:t>
            </w:r>
          </w:p>
        </w:tc>
        <w:tc>
          <w:tcPr>
            <w:tcW w:w="4512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Ninguno.</w:t>
            </w:r>
          </w:p>
        </w:tc>
      </w:tr>
    </w:tbl>
    <w:p>
      <w:pPr>
        <w:adjustRightInd/>
        <w:autoSpaceDE w:val="off"/>
        <w:autoSpaceDN w:val="off"/>
        <w:spacing w:after="0" w:line="240" w:lineRule="auto"/>
        <w:rPr>
          <w:rFonts w:cstheme="min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Aspecto a evaluar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Evaluación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NetBeans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Pruebas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             100%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</w:p>
        </w:tc>
      </w:tr>
    </w:tbl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  <w:bookmarkStart w:id="5" w:name="_Toc21721623"/>
      <w:r>
        <w:rPr>
          <w:rStyle w:val="Ttulo1Car"/>
        </w:rPr>
        <w:t>Riesgos y Problemas</w:t>
      </w:r>
      <w:bookmarkEnd w:id="5"/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t>Riesgo: En esta ocasión el riesgo se encontraba en detalles que nosotros pasábamos por alto y los cuales se descubrieron como la falta de acento o escritura de las variables serian problemas que si no hubiéramos pasado por el sprint de pruebas tal vez seguirían.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t>Problemas: Ninguno</w:t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</w:p>
    <w:p>
      <w:pPr>
        <w:pStyle w:val="Heading1"/>
      </w:pPr>
      <w:bookmarkStart w:id="6" w:name="_Toc21721624"/>
      <w:r>
        <w:t>Notas y Observaciones</w:t>
      </w:r>
      <w:bookmarkEnd w:id="6"/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Ninguna nota.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t>Observación : Algunos errores al intentar conectar la base de datos a el reporte generado en JasperReport no se enviaba correctamente el parámetro para poder graficar correctamente.</w:t>
      </w:r>
      <w:r>
        <w:rPr>
          <w:rFonts w:cstheme="minorHAnsi"/>
          <w:b/>
          <w:bCs/>
        </w:rPr>
        <w:br/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bookmarkStart w:id="7" w:name="_Toc21721625"/>
      <w:r>
        <w:rPr>
          <w:rStyle w:val="Ttulo1Car"/>
        </w:rPr>
        <w:t>Asignación de recursos</w:t>
      </w:r>
      <w:bookmarkEnd w:id="7"/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Rol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Horas-Hombre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Desempeñado por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Observaciones</w:t>
            </w:r>
          </w:p>
        </w:tc>
      </w:tr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DBA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48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</w:rPr>
              <w:t>Sergio Alberto Limón Rodríguez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Ninguna</w:t>
            </w:r>
          </w:p>
        </w:tc>
      </w:tr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48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</w:rPr>
              <w:t>Jorge Alberto Olvera Cuenca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Ninguna</w:t>
            </w:r>
          </w:p>
        </w:tc>
      </w:tr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Líder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48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</w:rPr>
              <w:t>Martin Alberto Rivas Villegas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Ninguna</w:t>
            </w:r>
          </w:p>
        </w:tc>
      </w:tr>
    </w:tbl>
    <w:p>
      <w:pPr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t>El equipo entero se tomó la tarea para realizar pruebas de uso en el proyecto para asi tener mas campo para poder encontrar fallas dentro del proyecto.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Style w:val="Ttulo1Car"/>
        </w:rPr>
        <w:t xml:space="preserve">Anexos 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t>Modulo Grafico Inicial.</w:t>
      </w:r>
      <w:r>
        <w:rPr>
          <w:rFonts w:cstheme="minorHAnsi"/>
          <w:b/>
          <w:bCs/>
        </w:rPr>
        <w:br/>
      </w:r>
      <w:r>
        <w:rPr>
          <w:lang w:eastAsia="es-MX"/>
          <w:rFonts w:cstheme="minorHAnsi"/>
          <w:b/>
          <w:bCs/>
          <w:noProof/>
        </w:rPr>
        <w:drawing>
          <wp:inline distT="0" distB="0" distL="0" distR="0">
            <wp:extent cx="5610225" cy="450532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053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</w:p>
    <w:p>
      <w:pPr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</w:p>
    <w:p>
      <w:pPr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Modulo Grafico Vivienda.</w:t>
      </w:r>
    </w:p>
    <w:p>
      <w:pPr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lang w:eastAsia="es-MX"/>
          <w:rFonts w:cstheme="minorHAnsi"/>
          <w:b/>
          <w:bCs/>
          <w:noProof/>
        </w:rPr>
        <w:drawing>
          <wp:inline distT="0" distB="0" distL="0" distR="0">
            <wp:extent cx="3152775" cy="301942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194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t>Modulo Grafico Escuela.</w:t>
      </w:r>
    </w:p>
    <w:p>
      <w:pPr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lang w:eastAsia="es-MX"/>
          <w:rFonts w:cstheme="minorHAnsi"/>
          <w:b/>
          <w:bCs/>
          <w:noProof/>
        </w:rPr>
        <w:drawing>
          <wp:inline distT="0" distB="0" distL="0" distR="0">
            <wp:extent cx="3371850" cy="305752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575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</w:p>
    <w:p>
      <w:pPr>
        <w:autoSpaceDE w:val="off"/>
        <w:autoSpaceDN w:val="off"/>
        <w:spacing w:after="0" w:line="240" w:lineRule="auto"/>
        <w:rPr>
          <w:rFonts w:cstheme="minorHAnsi"/>
          <w:b/>
          <w:bCs/>
        </w:rPr>
      </w:pPr>
    </w:p>
    <w:p>
      <w:pPr>
        <w:autoSpaceDE w:val="off"/>
        <w:autoSpaceDN w:val="off"/>
        <w:spacing w:after="0" w:line="240" w:lineRule="auto"/>
        <w:rPr>
          <w:rFonts w:cstheme="minorHAnsi"/>
          <w:b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Modulo Grafico Pib</w:t>
      </w:r>
      <w:r>
        <w:rPr>
          <w:rFonts w:cstheme="minorHAnsi"/>
          <w:b/>
          <w:bCs/>
        </w:rPr>
        <w:br/>
      </w:r>
      <w:r>
        <w:rPr>
          <w:lang w:eastAsia="es-MX"/>
          <w:rFonts w:cstheme="minorHAnsi"/>
          <w:b/>
          <w:bCs/>
          <w:noProof/>
        </w:rPr>
        <w:drawing>
          <wp:inline distT="0" distB="0" distL="0" distR="0">
            <wp:extent cx="3609975" cy="300037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003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t>Modulo Acerca De..</w:t>
      </w:r>
      <w:r>
        <w:rPr>
          <w:rFonts w:cstheme="minorHAnsi"/>
          <w:b/>
          <w:bCs/>
        </w:rPr>
        <w:br/>
      </w:r>
      <w:r>
        <w:rPr>
          <w:lang w:eastAsia="es-MX"/>
          <w:rFonts w:cstheme="minorHAnsi"/>
          <w:b/>
          <w:bCs/>
          <w:noProof/>
        </w:rPr>
        <w:drawing>
          <wp:inline distT="0" distB="0" distL="0" distR="0">
            <wp:extent cx="3721270" cy="323337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270" cy="323337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t>Grafica generada PIB</w:t>
      </w:r>
      <w:r>
        <w:rPr>
          <w:rFonts w:cstheme="minorHAnsi"/>
          <w:b/>
          <w:bCs/>
        </w:rPr>
        <w:br/>
      </w:r>
      <w:r>
        <w:rPr>
          <w:lang w:eastAsia="es-MX"/>
          <w:rFonts w:cstheme="minorHAnsi"/>
          <w:b/>
          <w:bCs/>
          <w:noProof/>
        </w:rPr>
        <w:drawing>
          <wp:inline distT="0" distB="0" distL="0" distR="0">
            <wp:extent cx="5610225" cy="403860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386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bookmarkStart w:id="8" w:name="_Toc21721626"/>
      <w:r>
        <w:rPr>
          <w:rStyle w:val="Ttulo1Car"/>
        </w:rPr>
        <w:t>Referencias a otros documentos</w:t>
      </w:r>
      <w:bookmarkEnd w:id="8"/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t xml:space="preserve">Pagina JasperReport: </w:t>
      </w:r>
      <w:r>
        <w:t>https://community.jaspersoft.com/project/jasperreports-library tutorial del uso de JasperReport: https://www.youtube.com/watch?v=66aAsCsi6-U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</w:p>
    <w:p>
      <w:pPr>
        <w:pStyle w:val="Heading1"/>
      </w:pPr>
      <w:bookmarkStart w:id="9" w:name="_Toc21721627"/>
      <w:r>
        <w:t>Glosario de términos</w:t>
      </w:r>
      <w:bookmarkEnd w:id="9"/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JasperReport : Herramienta para generar reportes formato PDF en netbeans. </w:t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NetBeans :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Programa que sirve como IDE (un entorno de desarrollo integrado)</w:t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iCs/>
        </w:rPr>
      </w:pPr>
    </w:p>
    <w:sectPr>
      <w:pgSz w:w="12240" w:h="15840"/>
      <w:pgMar w:top="1417" w:right="1701" w:bottom="1417" w:left="1701" w:header="708" w:footer="708" w:gutter="0"/>
      <w:cols w:space="708"/>
      <w:docGrid w:linePitch="360"/>
      <w:headerReference w:type="default" r:id="rId7"/>
      <w:footerReference w:type="default"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MT">
    <w:panose1 w:val="00000000000000000000"/>
    <w:family w:val="auto"/>
    <w:altName w:val="Arial"/>
    <w:charset w:val="00"/>
    <w:notTrueType w:val="false"/>
    <w:sig w:usb0="00000003" w:usb1="00000000" w:usb2="00000000" w:usb3="00000000" w:csb0="00000001" w:csb1="00000000"/>
  </w:font>
  <w:font w:name="Arial">
    <w:panose1 w:val="020B0604020202020204"/>
    <w:family w:val="swiss"/>
    <w:charset w:val="00"/>
    <w:notTrueType w:val="false"/>
    <w:sig w:usb0="00007A87" w:usb1="80000000" w:usb2="00000008" w:usb3="00000001" w:csb0="400001FF" w:csb1="FFFF0000"/>
  </w:font>
  <w:font w:name="Arial-BoldItalicMT">
    <w:panose1 w:val="00000000000000000000"/>
    <w:family w:val="auto"/>
    <w:altName w:val="Arial"/>
    <w:charset w:val="00"/>
    <w:notTrueType w:val="false"/>
    <w:sig w:usb0="00000003" w:usb1="00000000" w:usb2="00000000" w:usb3="00000000" w:csb0="00000001" w:csb1="00000000"/>
  </w:font>
  <w:font w:name="Arial-BoldMT">
    <w:panose1 w:val="00000000000000000000"/>
    <w:family w:val="auto"/>
    <w:altName w:val="Arial"/>
    <w:charset w:val="00"/>
    <w:notTrueType w:val="fals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Piedepgina"/>
      <w:pBdr>
        <w:top w:val="thinThickSmallGap" w:sz="24" w:space="1" w:color="833C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lang w:val="es-ES"/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>
      <w:rPr>
        <w:lang w:val="es-ES"/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adjustRightInd/>
      <w:autoSpaceDE w:val="off"/>
      <w:autoSpaceDN w:val="off"/>
      <w:spacing w:after="0" w:line="240" w:lineRule="auto"/>
      <w:rPr>
        <w:rFonts w:ascii="Arial-BoldItalicMT" w:hAnsi="Arial-BoldItalicMT" w:cs="Arial-BoldItalicMT"/>
        <w:bCs/>
        <w:i/>
        <w:iCs/>
        <w:sz w:val="18"/>
        <w:szCs w:val="18"/>
      </w:rPr>
    </w:pPr>
    <w:r>
      <w:rPr>
        <w:lang w:eastAsia="es-MX"/>
        <w:noProof/>
      </w:rPr>
      <w:drawing>
        <wp:inline distT="0" distB="0" distL="0" distR="0">
          <wp:extent cx="1555471" cy="853079"/>
          <wp:effectExtent l="0" t="0" r="0" b="0"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471" cy="853079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 xml:space="preserve">             DATAUTOMATIZER</w:t>
    </w:r>
  </w:p>
  <w:p>
    <w:pPr>
      <w:adjustRightInd/>
      <w:autoSpaceDE w:val="off"/>
      <w:autoSpaceDN w:val="off"/>
      <w:jc w:val="right"/>
      <w:spacing w:after="0" w:line="240" w:lineRule="auto"/>
      <w:rPr>
        <w:rFonts w:ascii="Arial-BoldItalicMT" w:hAnsi="Arial-BoldItalicMT" w:cs="Arial-BoldItalicMT"/>
        <w:bCs/>
        <w:i/>
        <w:iCs/>
        <w:sz w:val="18"/>
        <w:szCs w:val="18"/>
      </w:rPr>
    </w:pPr>
    <w:r>
      <w:rPr>
        <w:rFonts w:ascii="Arial-BoldMT" w:hAnsi="Arial-BoldMT" w:cs="Arial-BoldMT"/>
        <w:bCs/>
        <w:sz w:val="18"/>
        <w:szCs w:val="18"/>
      </w:rPr>
      <w:t xml:space="preserve">Cierre de Iteración – </w:t>
    </w:r>
    <w:r>
      <w:rPr>
        <w:rFonts w:ascii="Arial-BoldItalicMT" w:hAnsi="Arial-BoldItalicMT" w:cs="Arial-BoldItalicMT"/>
        <w:bCs/>
        <w:i/>
        <w:iCs/>
        <w:sz w:val="18"/>
        <w:szCs w:val="18"/>
      </w:rPr>
      <w:t>15/11/19</w:t>
    </w:r>
  </w:p>
  <w:p>
    <w:pPr>
      <w:pStyle w:val="Encabezado"/>
      <w:jc w:val="right"/>
    </w:pPr>
    <w:r>
      <w:rPr>
        <w:rFonts w:ascii="Arial-BoldMT" w:hAnsi="Arial-BoldMT" w:cs="Arial-BoldMT"/>
        <w:bCs/>
        <w:sz w:val="18"/>
        <w:szCs w:val="18"/>
      </w:rPr>
      <w:t>Gestión de Proyectos de Software Agosto-Diciembre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hyphenationZone w:val="425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s-MX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s-MX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EncabezadoCar">
    <w:name w:val="Encabezado Car"/>
    <w:basedOn w:val="defaultParagraphFont"/>
    <w:link w:val="header"/>
  </w:style>
  <w:style w:type="paragraph" w:styleId="Title">
    <w:name w:val="Title"/>
    <w:basedOn w:val="normal"/>
    <w:next w:val="normal"/>
    <w:link w:val="Título Car"/>
    <w:qFormat/>
    <w:pPr>
      <w:contextualSpacing/>
      <w:pBdr>
        <w:bottom w:val="single" w:sz="8" w:space="4" w:color="4472C4" w:themeColor="accent1"/>
      </w:pBdr>
      <w:spacing w:after="300" w:line="240" w:lineRule="auto"/>
    </w:pPr>
    <w:rPr>
      <w:rFonts w:asciiTheme="majorHAnsi" w:eastAsiaTheme="majorEastAsia" w:hAnsiTheme="majorHAnsi" w:cstheme="majorBidi"/>
      <w:color w:val="333F4F"/>
      <w:sz w:val="52"/>
      <w:szCs w:val="52"/>
      <w:kern w:val="28"/>
      <w:spacing w:val="5"/>
    </w:rPr>
  </w:style>
  <w:style w:type="character" w:customStyle="1" w:styleId="PiedepginaCar">
    <w:name w:val="Pie de página Car"/>
    <w:basedOn w:val="defaultParagraphFont"/>
    <w:link w:val="footer"/>
  </w:style>
  <w:style w:type="paragraph" w:styleId="Heading1">
    <w:name w:val="heading 1"/>
    <w:basedOn w:val="normal"/>
    <w:next w:val="normal"/>
    <w:link w:val="Título 1 C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2F5496"/>
      <w:sz w:val="28"/>
      <w:szCs w:val="28"/>
    </w:rPr>
  </w:style>
  <w:style w:type="paragraph" w:styleId="Encabezado">
    <w:name w:val="header"/>
    <w:basedOn w:val="normal"/>
    <w:link w:val="Encabezado 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yperlink">
    <w:name w:val="Hyperlink"/>
    <w:basedOn w:val="defaultParagraphFont"/>
    <w:unhideWhenUsed/>
    <w:rPr>
      <w:color w:val="0000FF"/>
      <w:u w:val="single" w:color="auto"/>
    </w:rPr>
  </w:style>
  <w:style w:type="paragraph" w:styleId="TOC1">
    <w:name w:val="toc 1"/>
    <w:basedOn w:val="normal"/>
    <w:next w:val="normal"/>
    <w:autoRedefine/>
    <w:unhideWhenUsed/>
    <w:pPr>
      <w:spacing w:after="100"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 de página 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TtuloCar">
    <w:name w:val="Título Car"/>
    <w:basedOn w:val="defaultParagraphFont"/>
    <w:link w:val="Title"/>
    <w:rPr>
      <w:rFonts w:asciiTheme="majorHAnsi" w:eastAsiaTheme="majorEastAsia" w:hAnsiTheme="majorHAnsi" w:cstheme="majorBidi"/>
      <w:color w:val="333F4F"/>
      <w:sz w:val="52"/>
      <w:szCs w:val="52"/>
      <w:kern w:val="28"/>
      <w:spacing w:val="5"/>
    </w:rPr>
  </w:style>
  <w:style w:type="character" w:customStyle="1" w:styleId="Ttulo1Car">
    <w:name w:val="Título 1 Car"/>
    <w:basedOn w:val="defaultParagraphFont"/>
    <w:link w:val="heading 1"/>
    <w:rPr>
      <w:rFonts w:asciiTheme="majorHAnsi" w:eastAsiaTheme="majorEastAsia" w:hAnsiTheme="majorHAnsi" w:cstheme="majorBidi"/>
      <w:b/>
      <w:bCs/>
      <w:color w:val="2F5496"/>
      <w:sz w:val="28"/>
      <w:szCs w:val="28"/>
    </w:rPr>
  </w:style>
  <w:style w:type="paragraph" w:styleId="TtulodeTDC">
    <w:name w:val="TOC Heading"/>
    <w:basedOn w:val="Heading1"/>
    <w:next w:val="normal"/>
    <w:qFormat/>
    <w:semiHidden/>
    <w:unhideWhenUsed/>
    <w:pPr>
      <w:outlineLvl w:val="9"/>
      <w:spacing w:line="276" w:lineRule="auto"/>
    </w:pPr>
    <w:rPr>
      <w:lang w:eastAsia="es-MX"/>
    </w:rPr>
  </w:style>
  <w:style w:type="paragraph" w:styleId="noGap">
    <w:name w:val="No Spacing"/>
    <w:qFormat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7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Hamdan</dc:creator>
  <cp:keywords/>
  <dc:description/>
  <cp:lastModifiedBy>SM-G930V</cp:lastModifiedBy>
  <cp:revision>1</cp:revision>
  <dcterms:created xsi:type="dcterms:W3CDTF">2019-11-16T03:37:00Z</dcterms:created>
  <dcterms:modified xsi:type="dcterms:W3CDTF">2019-11-16T03:39:54Z</dcterms:modified>
  <cp:lastPrinted>2019-10-05T01:59:00Z</cp:lastPrinted>
  <cp:version>04.2000</cp:version>
</cp:coreProperties>
</file>