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740AAE"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CB0155F" w:rsidR="008D3A97" w:rsidRDefault="00E52537" w:rsidP="00B96E89">
      <w:pPr>
        <w:spacing w:after="0"/>
        <w:ind w:left="708"/>
        <w:rPr>
          <w:rFonts w:cstheme="minorHAnsi"/>
          <w:lang w:val="en-US"/>
        </w:rPr>
      </w:pPr>
      <w:r w:rsidRPr="00B54904">
        <w:rPr>
          <w:rFonts w:cstheme="minorHAnsi"/>
          <w:lang w:val="en-US"/>
        </w:rPr>
        <w:t xml:space="preserve">As a Full Stack Software Engineer with </w:t>
      </w:r>
      <w:r w:rsidR="000E7F3B">
        <w:rPr>
          <w:rFonts w:cstheme="minorHAnsi"/>
          <w:lang w:val="en-US"/>
        </w:rPr>
        <w:t>18 y</w:t>
      </w:r>
      <w:r w:rsidRPr="00B54904">
        <w:rPr>
          <w:rFonts w:cstheme="minorHAnsi"/>
          <w:lang w:val="en-US"/>
        </w:rPr>
        <w:t xml:space="preserve">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068F3DB2" w:rsidR="0043790A" w:rsidRPr="00B54904" w:rsidRDefault="0043790A" w:rsidP="0043790A">
            <w:pPr>
              <w:pStyle w:val="ListParagraph"/>
              <w:numPr>
                <w:ilvl w:val="0"/>
                <w:numId w:val="1"/>
              </w:numPr>
              <w:rPr>
                <w:rFonts w:cstheme="minorHAnsi"/>
                <w:lang w:val="en-US"/>
              </w:rPr>
            </w:pPr>
            <w:r w:rsidRPr="00B54904">
              <w:rPr>
                <w:rFonts w:cstheme="minorHAnsi"/>
                <w:lang w:val="en-US"/>
              </w:rPr>
              <w:t>Programming Languages:</w:t>
            </w:r>
            <w:r w:rsidR="000E7F3B">
              <w:rPr>
                <w:rFonts w:cstheme="minorHAnsi"/>
                <w:lang w:val="en-US"/>
              </w:rPr>
              <w:t xml:space="preserve"> OOP,</w:t>
            </w:r>
            <w:r w:rsidRPr="00B54904">
              <w:rPr>
                <w:rFonts w:cstheme="minorHAnsi"/>
                <w:lang w:val="en-US"/>
              </w:rPr>
              <w:t xml:space="preserve"> C#, Python, TypeScript, SQL, </w:t>
            </w:r>
            <w:r w:rsidR="000E7F3B" w:rsidRPr="00B54904">
              <w:rPr>
                <w:rFonts w:cstheme="minorHAnsi"/>
                <w:lang w:val="en-US"/>
              </w:rPr>
              <w:t xml:space="preserve">PowerShell, </w:t>
            </w:r>
            <w:r w:rsidRPr="00B54904">
              <w:rPr>
                <w:rFonts w:cstheme="minorHAnsi"/>
                <w:lang w:val="en-US"/>
              </w:rPr>
              <w:t>JavaScript, and more</w:t>
            </w:r>
          </w:p>
          <w:p w14:paraId="6C9A6549" w14:textId="0102CB44"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Entity Framework</w:t>
            </w:r>
          </w:p>
          <w:p w14:paraId="7A2C9235" w14:textId="3A9B9631" w:rsidR="0043790A"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w:t>
            </w:r>
          </w:p>
          <w:p w14:paraId="22E83D7D" w14:textId="438BC6F1" w:rsidR="00207FE6" w:rsidRPr="00B54904" w:rsidRDefault="00207FE6" w:rsidP="0043790A">
            <w:pPr>
              <w:pStyle w:val="ListParagraph"/>
              <w:numPr>
                <w:ilvl w:val="0"/>
                <w:numId w:val="1"/>
              </w:numPr>
              <w:rPr>
                <w:rFonts w:cstheme="minorHAnsi"/>
                <w:lang w:val="en-US"/>
              </w:rPr>
            </w:pPr>
            <w:r>
              <w:rPr>
                <w:rFonts w:cstheme="minorHAnsi"/>
                <w:lang w:val="en-US"/>
              </w:rPr>
              <w:t>Identity and Authentication</w:t>
            </w:r>
            <w:r w:rsidR="00012B27">
              <w:rPr>
                <w:rFonts w:cstheme="minorHAnsi"/>
                <w:lang w:val="en-US"/>
              </w:rPr>
              <w:t xml:space="preserve"> practices and protocols</w:t>
            </w:r>
            <w:r w:rsidR="005509D1">
              <w:rPr>
                <w:rFonts w:cstheme="minorHAnsi"/>
                <w:lang w:val="en-US"/>
              </w:rPr>
              <w:t xml:space="preserve"> (SAML, Oauth2.0</w:t>
            </w:r>
            <w:r w:rsidR="00FC5468">
              <w:rPr>
                <w:rFonts w:cstheme="minorHAnsi"/>
                <w:lang w:val="en-US"/>
              </w:rPr>
              <w:t>, SSO</w:t>
            </w:r>
            <w:r w:rsidR="005509D1">
              <w:rPr>
                <w:rFonts w:cstheme="minorHAnsi"/>
                <w:lang w:val="en-US"/>
              </w:rPr>
              <w:t>)</w:t>
            </w:r>
            <w:r w:rsidR="00776355">
              <w:rPr>
                <w:rFonts w:cstheme="minorHAnsi"/>
                <w:lang w:val="en-US"/>
              </w:rPr>
              <w:t>,</w:t>
            </w:r>
            <w:r w:rsidR="00E62F18">
              <w:rPr>
                <w:rFonts w:cstheme="minorHAnsi"/>
                <w:lang w:val="en-US"/>
              </w:rPr>
              <w:t xml:space="preserve"> </w:t>
            </w:r>
            <w:r w:rsidR="002B385B">
              <w:rPr>
                <w:rFonts w:cstheme="minorHAnsi"/>
                <w:lang w:val="en-US"/>
              </w:rPr>
              <w:t>r</w:t>
            </w:r>
            <w:r w:rsidR="00776355">
              <w:rPr>
                <w:rFonts w:cstheme="minorHAnsi"/>
                <w:lang w:val="en-US"/>
              </w:rPr>
              <w:t>egulation</w:t>
            </w:r>
            <w:r w:rsidR="00514715">
              <w:rPr>
                <w:rFonts w:cstheme="minorHAnsi"/>
                <w:lang w:val="en-US"/>
              </w:rPr>
              <w:t xml:space="preserve"> compliance</w:t>
            </w:r>
            <w:r w:rsidR="00776355">
              <w:rPr>
                <w:rFonts w:cstheme="minorHAnsi"/>
                <w:lang w:val="en-US"/>
              </w:rPr>
              <w:t xml:space="preserve"> </w:t>
            </w:r>
            <w:r w:rsidR="00514715">
              <w:rPr>
                <w:rFonts w:cstheme="minorHAnsi"/>
                <w:lang w:val="en-US"/>
              </w:rPr>
              <w:t>(GDPR, PII)</w:t>
            </w:r>
            <w:r w:rsidR="009F701E">
              <w:rPr>
                <w:rFonts w:cstheme="minorHAnsi"/>
                <w:lang w:val="en-US"/>
              </w:rPr>
              <w:t xml:space="preserve">, zero-trust strategies </w:t>
            </w:r>
            <w:r w:rsidR="009F701E" w:rsidRPr="00B54904">
              <w:rPr>
                <w:rFonts w:cstheme="minorHAnsi"/>
                <w:lang w:val="en-US"/>
              </w:rPr>
              <w:t>and threat modeling</w:t>
            </w:r>
          </w:p>
          <w:p w14:paraId="1AF202A7" w14:textId="0F43F6EB" w:rsidR="0043790A" w:rsidRPr="00B54904" w:rsidRDefault="0043790A" w:rsidP="0043790A">
            <w:pPr>
              <w:pStyle w:val="ListParagraph"/>
              <w:numPr>
                <w:ilvl w:val="0"/>
                <w:numId w:val="1"/>
              </w:numPr>
              <w:rPr>
                <w:rFonts w:cstheme="minorHAnsi"/>
                <w:lang w:val="en-US"/>
              </w:rPr>
            </w:pPr>
            <w:r w:rsidRPr="00B54904">
              <w:rPr>
                <w:rFonts w:cstheme="minorHAnsi"/>
                <w:lang w:val="en-US"/>
              </w:rPr>
              <w:t>AI</w:t>
            </w:r>
            <w:r w:rsidR="00C71173">
              <w:rPr>
                <w:rFonts w:cstheme="minorHAnsi"/>
                <w:lang w:val="en-US"/>
              </w:rPr>
              <w:t xml:space="preserve"> and </w:t>
            </w:r>
            <w:r w:rsidR="003F2739">
              <w:rPr>
                <w:rFonts w:cstheme="minorHAnsi"/>
                <w:lang w:val="en-US"/>
              </w:rPr>
              <w:t>ML</w:t>
            </w:r>
            <w:r w:rsidR="00740AAE">
              <w:rPr>
                <w:rFonts w:cstheme="minorHAnsi"/>
                <w:lang w:val="en-US"/>
              </w:rPr>
              <w:t xml:space="preserve"> generative and analysis models</w:t>
            </w:r>
            <w:r w:rsidR="005F52AB">
              <w:rPr>
                <w:rFonts w:cstheme="minorHAnsi"/>
                <w:lang w:val="en-US"/>
              </w:rPr>
              <w:t xml:space="preserve">, PyTorch, </w:t>
            </w:r>
            <w:r w:rsidR="00CB6C76">
              <w:rPr>
                <w:rFonts w:cstheme="minorHAnsi"/>
                <w:lang w:val="en-US"/>
              </w:rPr>
              <w:t xml:space="preserve">and </w:t>
            </w:r>
            <w:r w:rsidR="005F52AB">
              <w:rPr>
                <w:rFonts w:cstheme="minorHAnsi"/>
                <w:lang w:val="en-US"/>
              </w:rPr>
              <w:t>TensorFlow</w:t>
            </w:r>
            <w:r w:rsidR="009F69CF">
              <w:rPr>
                <w:rFonts w:cstheme="minorHAnsi"/>
                <w:lang w:val="en-US"/>
              </w:rPr>
              <w:t>, Azure</w:t>
            </w:r>
            <w:r w:rsidR="00B613FA">
              <w:rPr>
                <w:rFonts w:cstheme="minorHAnsi"/>
                <w:lang w:val="en-US"/>
              </w:rPr>
              <w:t xml:space="preserve"> AI and</w:t>
            </w:r>
            <w:r w:rsidR="009F69CF">
              <w:rPr>
                <w:rFonts w:cstheme="minorHAnsi"/>
                <w:lang w:val="en-US"/>
              </w:rPr>
              <w:t xml:space="preserve"> ML Studio</w:t>
            </w:r>
          </w:p>
          <w:p w14:paraId="515C7CD6" w14:textId="6057A4FF" w:rsidR="0043790A" w:rsidRDefault="0043790A" w:rsidP="0043790A">
            <w:pPr>
              <w:pStyle w:val="ListParagraph"/>
              <w:numPr>
                <w:ilvl w:val="0"/>
                <w:numId w:val="1"/>
              </w:numPr>
              <w:rPr>
                <w:rFonts w:cstheme="minorHAnsi"/>
                <w:lang w:val="en-US"/>
              </w:rPr>
            </w:pPr>
            <w:r w:rsidRPr="00B54904">
              <w:rPr>
                <w:rFonts w:cstheme="minorHAnsi"/>
                <w:lang w:val="en-US"/>
              </w:rPr>
              <w:t>Azure</w:t>
            </w:r>
            <w:r w:rsidR="006115DB">
              <w:rPr>
                <w:rFonts w:cstheme="minorHAnsi"/>
                <w:lang w:val="en-US"/>
              </w:rPr>
              <w:t xml:space="preserve"> Cloud Services</w:t>
            </w:r>
          </w:p>
          <w:p w14:paraId="36FE8C93" w14:textId="79DF2ED0" w:rsidR="008251AC" w:rsidRPr="00B54904" w:rsidRDefault="008251AC" w:rsidP="0043790A">
            <w:pPr>
              <w:pStyle w:val="ListParagraph"/>
              <w:numPr>
                <w:ilvl w:val="0"/>
                <w:numId w:val="1"/>
              </w:numPr>
              <w:rPr>
                <w:rFonts w:cstheme="minorHAnsi"/>
                <w:lang w:val="en-US"/>
              </w:rPr>
            </w:pPr>
            <w:r>
              <w:rPr>
                <w:rFonts w:cstheme="minorHAnsi"/>
                <w:lang w:val="en-US"/>
              </w:rPr>
              <w:t>Infrastructure as Code (IAC)</w:t>
            </w:r>
          </w:p>
          <w:p w14:paraId="6E7FEB79" w14:textId="1C142D06" w:rsidR="00003EAB" w:rsidRPr="00B54904" w:rsidRDefault="00003EAB" w:rsidP="0043790A">
            <w:pPr>
              <w:pStyle w:val="ListParagraph"/>
              <w:numPr>
                <w:ilvl w:val="0"/>
                <w:numId w:val="1"/>
              </w:numPr>
              <w:rPr>
                <w:rFonts w:cstheme="minorHAnsi"/>
                <w:lang w:val="en-US"/>
              </w:rPr>
            </w:pPr>
            <w:r w:rsidRPr="00B54904">
              <w:rPr>
                <w:rFonts w:cstheme="minorHAnsi"/>
                <w:lang w:val="en-US"/>
              </w:rPr>
              <w:t>Network</w:t>
            </w:r>
            <w:r w:rsidR="008E6ECB" w:rsidRPr="00B54904">
              <w:rPr>
                <w:rFonts w:cstheme="minorHAnsi"/>
                <w:lang w:val="en-US"/>
              </w:rPr>
              <w:t xml:space="preserve"> protocols</w:t>
            </w:r>
          </w:p>
          <w:p w14:paraId="30D62335" w14:textId="4C7EB3EB"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79596439"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design, </w:t>
            </w:r>
            <w:r w:rsidR="001B1537">
              <w:rPr>
                <w:rFonts w:cstheme="minorHAnsi"/>
                <w:lang w:val="en-US"/>
              </w:rPr>
              <w:t xml:space="preserve">and </w:t>
            </w:r>
            <w:r w:rsidRPr="00B54904">
              <w:rPr>
                <w:rFonts w:cstheme="minorHAnsi"/>
                <w:lang w:val="en-US"/>
              </w:rPr>
              <w:t>documentation</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1672B93E"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726F88">
        <w:rPr>
          <w:rFonts w:cstheme="minorHAnsi"/>
          <w:lang w:val="en-US"/>
        </w:rPr>
        <w:t>Managed</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4ECB1669"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w:t>
      </w:r>
      <w:r w:rsidR="00746D11">
        <w:rPr>
          <w:rFonts w:cstheme="minorHAnsi"/>
          <w:lang w:val="en-US"/>
        </w:rPr>
        <w:t xml:space="preserve">ML and IA </w:t>
      </w:r>
      <w:r w:rsidRPr="00B54904">
        <w:rPr>
          <w:rFonts w:cstheme="minorHAnsi"/>
          <w:lang w:val="en-US"/>
        </w:rPr>
        <w:t xml:space="preserve">speech recognition and analytics, 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lastRenderedPageBreak/>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984AE" w14:textId="77777777" w:rsidR="00B57F67" w:rsidRDefault="00B57F67" w:rsidP="00B54904">
      <w:pPr>
        <w:spacing w:after="0" w:line="240" w:lineRule="auto"/>
      </w:pPr>
      <w:r>
        <w:separator/>
      </w:r>
    </w:p>
  </w:endnote>
  <w:endnote w:type="continuationSeparator" w:id="0">
    <w:p w14:paraId="7A3EA9E9" w14:textId="77777777" w:rsidR="00B57F67" w:rsidRDefault="00B57F67"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8ABA868" w:rsidR="006C4556" w:rsidRDefault="006C4556" w:rsidP="006C4556">
          <w:pPr>
            <w:pStyle w:val="Footer"/>
            <w:jc w:val="right"/>
          </w:pPr>
          <w:r w:rsidRPr="006C4556">
            <w:rPr>
              <w:color w:val="BFBFBF" w:themeColor="background1" w:themeShade="BF"/>
            </w:rPr>
            <w:t>v_20250</w:t>
          </w:r>
          <w:r w:rsidR="00545227">
            <w:rPr>
              <w:color w:val="BFBFBF" w:themeColor="background1" w:themeShade="BF"/>
            </w:rPr>
            <w:t>325</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1C979" w14:textId="77777777" w:rsidR="00B57F67" w:rsidRDefault="00B57F67" w:rsidP="00B54904">
      <w:pPr>
        <w:spacing w:after="0" w:line="240" w:lineRule="auto"/>
      </w:pPr>
      <w:r>
        <w:separator/>
      </w:r>
    </w:p>
  </w:footnote>
  <w:footnote w:type="continuationSeparator" w:id="0">
    <w:p w14:paraId="49A1BE18" w14:textId="77777777" w:rsidR="00B57F67" w:rsidRDefault="00B57F67"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12B27"/>
    <w:rsid w:val="00025B36"/>
    <w:rsid w:val="000328BB"/>
    <w:rsid w:val="000405B8"/>
    <w:rsid w:val="00040E2B"/>
    <w:rsid w:val="00047FC5"/>
    <w:rsid w:val="000539E2"/>
    <w:rsid w:val="00055A54"/>
    <w:rsid w:val="0006393D"/>
    <w:rsid w:val="00081EA1"/>
    <w:rsid w:val="000A15AD"/>
    <w:rsid w:val="000A394C"/>
    <w:rsid w:val="000A3F0E"/>
    <w:rsid w:val="000E7F3B"/>
    <w:rsid w:val="000F570D"/>
    <w:rsid w:val="000F586A"/>
    <w:rsid w:val="00112969"/>
    <w:rsid w:val="00161EEC"/>
    <w:rsid w:val="001772E9"/>
    <w:rsid w:val="001B1537"/>
    <w:rsid w:val="001B29B2"/>
    <w:rsid w:val="001B434E"/>
    <w:rsid w:val="001D5B81"/>
    <w:rsid w:val="001E1758"/>
    <w:rsid w:val="001F4A3B"/>
    <w:rsid w:val="0020086A"/>
    <w:rsid w:val="002022B1"/>
    <w:rsid w:val="00203142"/>
    <w:rsid w:val="00204E45"/>
    <w:rsid w:val="00205C5E"/>
    <w:rsid w:val="00207C40"/>
    <w:rsid w:val="00207FE6"/>
    <w:rsid w:val="00216534"/>
    <w:rsid w:val="00250FD5"/>
    <w:rsid w:val="0026232E"/>
    <w:rsid w:val="00283865"/>
    <w:rsid w:val="00295BC2"/>
    <w:rsid w:val="002B385B"/>
    <w:rsid w:val="002D3C62"/>
    <w:rsid w:val="002D7C19"/>
    <w:rsid w:val="002F198B"/>
    <w:rsid w:val="002F4D88"/>
    <w:rsid w:val="002F5DF5"/>
    <w:rsid w:val="00314B20"/>
    <w:rsid w:val="00316D70"/>
    <w:rsid w:val="00327D39"/>
    <w:rsid w:val="003346BC"/>
    <w:rsid w:val="003441EC"/>
    <w:rsid w:val="00352745"/>
    <w:rsid w:val="00356E90"/>
    <w:rsid w:val="00360AA9"/>
    <w:rsid w:val="00371482"/>
    <w:rsid w:val="00384F55"/>
    <w:rsid w:val="00394803"/>
    <w:rsid w:val="003A15E8"/>
    <w:rsid w:val="003C1676"/>
    <w:rsid w:val="003C2500"/>
    <w:rsid w:val="003F2739"/>
    <w:rsid w:val="003F7D22"/>
    <w:rsid w:val="004252B8"/>
    <w:rsid w:val="00425E9D"/>
    <w:rsid w:val="0043196D"/>
    <w:rsid w:val="00432185"/>
    <w:rsid w:val="0043616C"/>
    <w:rsid w:val="0043790A"/>
    <w:rsid w:val="004420DD"/>
    <w:rsid w:val="00456CBB"/>
    <w:rsid w:val="00463E49"/>
    <w:rsid w:val="004676CD"/>
    <w:rsid w:val="0048028D"/>
    <w:rsid w:val="00482FCD"/>
    <w:rsid w:val="004B73D5"/>
    <w:rsid w:val="004C3D15"/>
    <w:rsid w:val="004C4783"/>
    <w:rsid w:val="004C4BF1"/>
    <w:rsid w:val="004E7C22"/>
    <w:rsid w:val="00506A39"/>
    <w:rsid w:val="00514715"/>
    <w:rsid w:val="00520DD1"/>
    <w:rsid w:val="00520FA8"/>
    <w:rsid w:val="00535488"/>
    <w:rsid w:val="00536BBC"/>
    <w:rsid w:val="00545227"/>
    <w:rsid w:val="005509D1"/>
    <w:rsid w:val="00550C26"/>
    <w:rsid w:val="00571F6F"/>
    <w:rsid w:val="00586CE8"/>
    <w:rsid w:val="005936E8"/>
    <w:rsid w:val="005A1037"/>
    <w:rsid w:val="005A1757"/>
    <w:rsid w:val="005A2680"/>
    <w:rsid w:val="005D5EA6"/>
    <w:rsid w:val="005F52AB"/>
    <w:rsid w:val="006115DB"/>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26F88"/>
    <w:rsid w:val="00740AAE"/>
    <w:rsid w:val="00746D11"/>
    <w:rsid w:val="00747908"/>
    <w:rsid w:val="00775F83"/>
    <w:rsid w:val="00776355"/>
    <w:rsid w:val="00790F43"/>
    <w:rsid w:val="007C026A"/>
    <w:rsid w:val="007C61EC"/>
    <w:rsid w:val="007C6BE9"/>
    <w:rsid w:val="007D2C76"/>
    <w:rsid w:val="007D2CD3"/>
    <w:rsid w:val="007F75BD"/>
    <w:rsid w:val="008245E0"/>
    <w:rsid w:val="008245E6"/>
    <w:rsid w:val="008251AC"/>
    <w:rsid w:val="00831781"/>
    <w:rsid w:val="00832B8A"/>
    <w:rsid w:val="00835490"/>
    <w:rsid w:val="0083680E"/>
    <w:rsid w:val="00837FD8"/>
    <w:rsid w:val="00841D93"/>
    <w:rsid w:val="0084551D"/>
    <w:rsid w:val="00866253"/>
    <w:rsid w:val="008851F3"/>
    <w:rsid w:val="008A4A0E"/>
    <w:rsid w:val="008A53F7"/>
    <w:rsid w:val="008C4F44"/>
    <w:rsid w:val="008C585C"/>
    <w:rsid w:val="008D3A97"/>
    <w:rsid w:val="008E6ECB"/>
    <w:rsid w:val="008F0A5A"/>
    <w:rsid w:val="00944B99"/>
    <w:rsid w:val="00950F59"/>
    <w:rsid w:val="0096182D"/>
    <w:rsid w:val="009659B9"/>
    <w:rsid w:val="009721E2"/>
    <w:rsid w:val="009923DC"/>
    <w:rsid w:val="00994B94"/>
    <w:rsid w:val="009A219A"/>
    <w:rsid w:val="009C6589"/>
    <w:rsid w:val="009C7B16"/>
    <w:rsid w:val="009D4267"/>
    <w:rsid w:val="009F3BE3"/>
    <w:rsid w:val="009F5564"/>
    <w:rsid w:val="009F66BC"/>
    <w:rsid w:val="009F6878"/>
    <w:rsid w:val="009F69CF"/>
    <w:rsid w:val="009F6C78"/>
    <w:rsid w:val="009F701E"/>
    <w:rsid w:val="00A0200F"/>
    <w:rsid w:val="00A16B30"/>
    <w:rsid w:val="00A25D6C"/>
    <w:rsid w:val="00A321E5"/>
    <w:rsid w:val="00A50FB6"/>
    <w:rsid w:val="00A510E5"/>
    <w:rsid w:val="00A61964"/>
    <w:rsid w:val="00A7722E"/>
    <w:rsid w:val="00A822D7"/>
    <w:rsid w:val="00A87237"/>
    <w:rsid w:val="00AA08BD"/>
    <w:rsid w:val="00AA1FE5"/>
    <w:rsid w:val="00AB794C"/>
    <w:rsid w:val="00AD34B6"/>
    <w:rsid w:val="00AD64CE"/>
    <w:rsid w:val="00AE345E"/>
    <w:rsid w:val="00AE3CC2"/>
    <w:rsid w:val="00B10104"/>
    <w:rsid w:val="00B25A32"/>
    <w:rsid w:val="00B30576"/>
    <w:rsid w:val="00B45EF0"/>
    <w:rsid w:val="00B46686"/>
    <w:rsid w:val="00B51328"/>
    <w:rsid w:val="00B54904"/>
    <w:rsid w:val="00B57F67"/>
    <w:rsid w:val="00B613FA"/>
    <w:rsid w:val="00B62B4A"/>
    <w:rsid w:val="00B83535"/>
    <w:rsid w:val="00B94676"/>
    <w:rsid w:val="00B96E89"/>
    <w:rsid w:val="00BA4A66"/>
    <w:rsid w:val="00BB62A3"/>
    <w:rsid w:val="00BC1770"/>
    <w:rsid w:val="00BE18C1"/>
    <w:rsid w:val="00BE28E3"/>
    <w:rsid w:val="00BF2BE1"/>
    <w:rsid w:val="00BF7F6B"/>
    <w:rsid w:val="00C0427D"/>
    <w:rsid w:val="00C12B94"/>
    <w:rsid w:val="00C17803"/>
    <w:rsid w:val="00C24FE1"/>
    <w:rsid w:val="00C65713"/>
    <w:rsid w:val="00C674D0"/>
    <w:rsid w:val="00C71173"/>
    <w:rsid w:val="00C86CB7"/>
    <w:rsid w:val="00C917E9"/>
    <w:rsid w:val="00C9396A"/>
    <w:rsid w:val="00C94505"/>
    <w:rsid w:val="00CA6370"/>
    <w:rsid w:val="00CB6C76"/>
    <w:rsid w:val="00CB786E"/>
    <w:rsid w:val="00CD378C"/>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96116"/>
    <w:rsid w:val="00DA3AE8"/>
    <w:rsid w:val="00DD7B77"/>
    <w:rsid w:val="00DF5432"/>
    <w:rsid w:val="00E03260"/>
    <w:rsid w:val="00E047C1"/>
    <w:rsid w:val="00E102AE"/>
    <w:rsid w:val="00E21ACF"/>
    <w:rsid w:val="00E52537"/>
    <w:rsid w:val="00E61009"/>
    <w:rsid w:val="00E62F18"/>
    <w:rsid w:val="00E70D9D"/>
    <w:rsid w:val="00E82F90"/>
    <w:rsid w:val="00E91B6A"/>
    <w:rsid w:val="00E95522"/>
    <w:rsid w:val="00EA5D76"/>
    <w:rsid w:val="00EA7C51"/>
    <w:rsid w:val="00ED2471"/>
    <w:rsid w:val="00EF45FA"/>
    <w:rsid w:val="00F133E6"/>
    <w:rsid w:val="00F308A3"/>
    <w:rsid w:val="00F35286"/>
    <w:rsid w:val="00F37880"/>
    <w:rsid w:val="00F40125"/>
    <w:rsid w:val="00F41DB0"/>
    <w:rsid w:val="00F55CBD"/>
    <w:rsid w:val="00F60BED"/>
    <w:rsid w:val="00F6750F"/>
    <w:rsid w:val="00F72BE1"/>
    <w:rsid w:val="00F76C9D"/>
    <w:rsid w:val="00F83865"/>
    <w:rsid w:val="00F843EC"/>
    <w:rsid w:val="00F93E15"/>
    <w:rsid w:val="00FA02EB"/>
    <w:rsid w:val="00FA05C8"/>
    <w:rsid w:val="00FA11D7"/>
    <w:rsid w:val="00FC546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2025-03-25T23:47:00Z</cp:lastPrinted>
  <dcterms:created xsi:type="dcterms:W3CDTF">2025-03-25T23:47:00Z</dcterms:created>
  <dcterms:modified xsi:type="dcterms:W3CDTF">2025-03-25T23:47:00Z</dcterms:modified>
</cp:coreProperties>
</file>