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3F7E20"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3F7E20">
        <w:rPr>
          <w:rFonts w:asciiTheme="minorHAnsi" w:hAnsiTheme="minorHAnsi" w:cstheme="minorHAnsi"/>
          <w:b/>
          <w:bCs/>
          <w:color w:val="538135" w:themeColor="accent6" w:themeShade="BF"/>
          <w:sz w:val="44"/>
          <w:szCs w:val="44"/>
        </w:rPr>
        <w:t>Alejandro Echeverria</w:t>
      </w:r>
    </w:p>
    <w:p w14:paraId="0F9C6AE6" w14:textId="287DD535" w:rsidR="00FC74B4" w:rsidRPr="003F7E20" w:rsidRDefault="00E6570C" w:rsidP="00FC74B4">
      <w:pPr>
        <w:spacing w:after="0" w:line="240" w:lineRule="auto"/>
        <w:rPr>
          <w:color w:val="538135" w:themeColor="accent6" w:themeShade="BF"/>
          <w:sz w:val="22"/>
          <w:szCs w:val="22"/>
        </w:rPr>
      </w:pPr>
      <w:r>
        <w:rPr>
          <w:color w:val="538135" w:themeColor="accent6" w:themeShade="BF"/>
          <w:sz w:val="22"/>
          <w:szCs w:val="22"/>
        </w:rPr>
        <w:t>Engineer</w:t>
      </w:r>
      <w:r w:rsidR="0062293E">
        <w:rPr>
          <w:color w:val="538135" w:themeColor="accent6" w:themeShade="BF"/>
          <w:sz w:val="22"/>
          <w:szCs w:val="22"/>
        </w:rPr>
        <w:t>ing</w:t>
      </w:r>
      <w:r>
        <w:rPr>
          <w:color w:val="538135" w:themeColor="accent6" w:themeShade="BF"/>
          <w:sz w:val="22"/>
          <w:szCs w:val="22"/>
        </w:rPr>
        <w:t xml:space="preserve"> and Technical Project Manag</w:t>
      </w:r>
      <w:r w:rsidR="00523F23">
        <w:rPr>
          <w:color w:val="538135" w:themeColor="accent6" w:themeShade="BF"/>
          <w:sz w:val="22"/>
          <w:szCs w:val="22"/>
        </w:rPr>
        <w:t>e</w:t>
      </w:r>
      <w:r w:rsidR="0062293E">
        <w:rPr>
          <w:color w:val="538135" w:themeColor="accent6" w:themeShade="BF"/>
          <w:sz w:val="22"/>
          <w:szCs w:val="22"/>
        </w:rPr>
        <w:t>ment</w:t>
      </w:r>
    </w:p>
    <w:p w14:paraId="02BEE77A" w14:textId="4B4C3D6E" w:rsidR="00043F99" w:rsidRPr="003F7E20" w:rsidRDefault="007551E5" w:rsidP="00855414">
      <w:pPr>
        <w:spacing w:after="0" w:line="240" w:lineRule="auto"/>
        <w:jc w:val="right"/>
        <w:rPr>
          <w:rFonts w:cstheme="minorHAnsi"/>
          <w:sz w:val="22"/>
          <w:szCs w:val="22"/>
        </w:rPr>
      </w:pPr>
      <w:hyperlink r:id="rId5" w:history="1">
        <w:r w:rsidRPr="003F7E20">
          <w:rPr>
            <w:rStyle w:val="Hyperlink"/>
            <w:rFonts w:cstheme="minorHAnsi"/>
            <w:sz w:val="22"/>
            <w:szCs w:val="22"/>
          </w:rPr>
          <w:t>aluxit@outlook.com</w:t>
        </w:r>
      </w:hyperlink>
    </w:p>
    <w:p w14:paraId="70C2E8AB" w14:textId="52E9636A" w:rsidR="00043F99" w:rsidRPr="003F7E20" w:rsidRDefault="00043F99" w:rsidP="00855414">
      <w:pPr>
        <w:spacing w:after="0" w:line="240" w:lineRule="auto"/>
        <w:jc w:val="right"/>
        <w:rPr>
          <w:rFonts w:cstheme="minorHAnsi"/>
          <w:sz w:val="22"/>
          <w:szCs w:val="22"/>
        </w:rPr>
      </w:pPr>
      <w:hyperlink r:id="rId6" w:history="1">
        <w:r w:rsidRPr="003F7E20">
          <w:rPr>
            <w:rStyle w:val="Hyperlink"/>
            <w:rFonts w:cstheme="minorHAnsi"/>
            <w:sz w:val="22"/>
            <w:szCs w:val="22"/>
          </w:rPr>
          <w:t>https://linkedin.com/in/cuete</w:t>
        </w:r>
      </w:hyperlink>
    </w:p>
    <w:p w14:paraId="0064CE8E" w14:textId="6041EADA" w:rsidR="00043F99" w:rsidRPr="003F7E20" w:rsidRDefault="00043F99" w:rsidP="00855414">
      <w:pPr>
        <w:spacing w:after="0" w:line="240" w:lineRule="auto"/>
        <w:jc w:val="right"/>
        <w:rPr>
          <w:rFonts w:cstheme="minorHAnsi"/>
          <w:sz w:val="22"/>
          <w:szCs w:val="22"/>
        </w:rPr>
      </w:pPr>
      <w:r w:rsidRPr="003F7E20">
        <w:rPr>
          <w:rFonts w:cstheme="minorHAnsi"/>
          <w:sz w:val="22"/>
          <w:szCs w:val="22"/>
        </w:rPr>
        <w:t>+1 360.320.4060</w:t>
      </w:r>
    </w:p>
    <w:p w14:paraId="3654CD51" w14:textId="77777777" w:rsidR="00043F99" w:rsidRPr="003F7E20" w:rsidRDefault="00043F99" w:rsidP="00FC74B4">
      <w:pPr>
        <w:spacing w:after="0" w:line="240" w:lineRule="auto"/>
        <w:rPr>
          <w:rFonts w:cstheme="minorHAnsi"/>
        </w:rPr>
      </w:pPr>
    </w:p>
    <w:p w14:paraId="6E556AF3" w14:textId="0952460E"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Summary</w:t>
      </w:r>
    </w:p>
    <w:p w14:paraId="65180310" w14:textId="1608DCA0" w:rsidR="00DC1CDC" w:rsidRPr="00472CAB" w:rsidRDefault="00E56383" w:rsidP="00472CAB">
      <w:pPr>
        <w:spacing w:after="0" w:line="240" w:lineRule="auto"/>
        <w:ind w:left="720"/>
        <w:rPr>
          <w:rFonts w:cstheme="minorHAnsi"/>
          <w:sz w:val="22"/>
          <w:szCs w:val="22"/>
        </w:rPr>
      </w:pPr>
      <w:r w:rsidRPr="00472CAB">
        <w:rPr>
          <w:rFonts w:cstheme="minorHAnsi"/>
          <w:sz w:val="22"/>
          <w:szCs w:val="22"/>
        </w:rPr>
        <w:t>Proven technology professional with over 18 years of experience delivering innovative technical solutions to address complex business challenges. Skilled in leading high-impact projects with a focus on timely, scoped, and cost-effective delivery. Combines a strong technical engineering background with exceptional organizational and communication skills to drive and execute complex engineering projects from concept to completion. Continuously enhances expertise by staying updated with the latest technological advancements and industry trends.</w:t>
      </w:r>
    </w:p>
    <w:p w14:paraId="169A0E06" w14:textId="77777777" w:rsidR="00043F99" w:rsidRDefault="00043F99" w:rsidP="00FC74B4">
      <w:pPr>
        <w:spacing w:after="0" w:line="240" w:lineRule="auto"/>
        <w:rPr>
          <w:rFonts w:cstheme="minorHAnsi"/>
        </w:rPr>
      </w:pPr>
    </w:p>
    <w:p w14:paraId="2077BAC4" w14:textId="77777777" w:rsidR="00CB2BC3" w:rsidRPr="003F7E20" w:rsidRDefault="00CB2BC3" w:rsidP="00CB2BC3">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Skills</w:t>
      </w:r>
    </w:p>
    <w:p w14:paraId="7D358909"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1272455A"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2B45B914"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65B6094C"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50A7E50"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30555ACF" w14:textId="77777777" w:rsidR="009D614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1391D92A" w14:textId="7459B3D8" w:rsidR="00CB2BC3" w:rsidRPr="009D6143" w:rsidRDefault="009D6143" w:rsidP="009D6143">
      <w:pPr>
        <w:numPr>
          <w:ilvl w:val="0"/>
          <w:numId w:val="1"/>
        </w:numPr>
        <w:spacing w:after="0" w:line="240" w:lineRule="auto"/>
        <w:rPr>
          <w:rFonts w:cstheme="minorHAnsi"/>
          <w:sz w:val="22"/>
          <w:szCs w:val="22"/>
        </w:rPr>
      </w:pPr>
      <w:r w:rsidRPr="009D6143">
        <w:rPr>
          <w:rFonts w:cstheme="minorHAnsi"/>
          <w:sz w:val="22"/>
          <w:szCs w:val="22"/>
        </w:rPr>
        <w:t>Awareness of regulations.</w:t>
      </w:r>
    </w:p>
    <w:p w14:paraId="70E87259" w14:textId="77777777" w:rsidR="00CB2BC3" w:rsidRPr="009D6143" w:rsidRDefault="00CB2BC3" w:rsidP="009D6143">
      <w:pPr>
        <w:spacing w:after="0" w:line="240" w:lineRule="auto"/>
        <w:rPr>
          <w:rFonts w:cstheme="minorHAnsi"/>
          <w:sz w:val="22"/>
          <w:szCs w:val="22"/>
        </w:rPr>
      </w:pPr>
    </w:p>
    <w:p w14:paraId="2F18A731" w14:textId="31486122" w:rsidR="00043F99" w:rsidRPr="003F7E20" w:rsidRDefault="000C3F66"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Technical Skills</w:t>
      </w:r>
    </w:p>
    <w:p w14:paraId="72927182"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Programming Languages: Proficient in OOP, C#, Python, TypeScript, SQL, PowerShell, JavaScript, among others.</w:t>
      </w:r>
    </w:p>
    <w:p w14:paraId="0D248315" w14:textId="65CBBCEF" w:rsidR="00D97091" w:rsidRPr="00D97091" w:rsidRDefault="00D36961" w:rsidP="00D97091">
      <w:pPr>
        <w:numPr>
          <w:ilvl w:val="0"/>
          <w:numId w:val="1"/>
        </w:numPr>
        <w:spacing w:after="0" w:line="240" w:lineRule="auto"/>
        <w:rPr>
          <w:rFonts w:cstheme="minorHAnsi"/>
          <w:sz w:val="22"/>
          <w:szCs w:val="22"/>
        </w:rPr>
      </w:pPr>
      <w:r>
        <w:rPr>
          <w:rFonts w:cstheme="minorHAnsi"/>
          <w:sz w:val="22"/>
          <w:szCs w:val="22"/>
        </w:rPr>
        <w:t>Proficient in</w:t>
      </w:r>
      <w:r w:rsidR="00D97091" w:rsidRPr="00D97091">
        <w:rPr>
          <w:rFonts w:cstheme="minorHAnsi"/>
          <w:sz w:val="22"/>
          <w:szCs w:val="22"/>
        </w:rPr>
        <w:t xml:space="preserve"> data structures, algorithms, design patterns and fundamentals, as well as performance principles.</w:t>
      </w:r>
    </w:p>
    <w:p w14:paraId="77E3CCA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Frameworks expertise includes .Net, Node.js, React, Entity Framework.</w:t>
      </w:r>
    </w:p>
    <w:p w14:paraId="59C8460F"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databases and storage solutions such as SQL, NoSQL, Data Lake, Redis.</w:t>
      </w:r>
    </w:p>
    <w:p w14:paraId="1F967BD9"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Familiar with security, identity, and authentication practices and protocols (SAML, OAuth2.0, SSO), regulation compliance (GDPR, PII), and threat modeling.</w:t>
      </w:r>
    </w:p>
    <w:p w14:paraId="5CC402BF" w14:textId="0C8060D1"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Proficient in AI and ML generative and analysis models, including PyTorch and TensorFlow, alongside Azure A</w:t>
      </w:r>
      <w:r w:rsidR="006878AF">
        <w:rPr>
          <w:rFonts w:cstheme="minorHAnsi"/>
          <w:sz w:val="22"/>
          <w:szCs w:val="22"/>
        </w:rPr>
        <w:t>I</w:t>
      </w:r>
      <w:r w:rsidRPr="00D97091">
        <w:rPr>
          <w:rFonts w:cstheme="minorHAnsi"/>
          <w:sz w:val="22"/>
          <w:szCs w:val="22"/>
        </w:rPr>
        <w:t>.</w:t>
      </w:r>
    </w:p>
    <w:p w14:paraId="2619C70A"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Cloud services expertise, particularly with Azure.</w:t>
      </w:r>
    </w:p>
    <w:p w14:paraId="362DB5DD"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Linux systems administration and internals knowledge.</w:t>
      </w:r>
    </w:p>
    <w:p w14:paraId="451D68D4"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Experience with Infrastructure as Code (IAC), containerization, and virtualization.</w:t>
      </w:r>
    </w:p>
    <w:p w14:paraId="2B326A01" w14:textId="6BB50663" w:rsidR="00D97091" w:rsidRPr="00D97091" w:rsidRDefault="004F643C" w:rsidP="00D97091">
      <w:pPr>
        <w:numPr>
          <w:ilvl w:val="0"/>
          <w:numId w:val="1"/>
        </w:numPr>
        <w:spacing w:after="0" w:line="240" w:lineRule="auto"/>
        <w:rPr>
          <w:rFonts w:cstheme="minorHAnsi"/>
          <w:sz w:val="22"/>
          <w:szCs w:val="22"/>
        </w:rPr>
      </w:pPr>
      <w:r>
        <w:rPr>
          <w:rFonts w:cstheme="minorHAnsi"/>
          <w:sz w:val="22"/>
          <w:szCs w:val="22"/>
        </w:rPr>
        <w:t>Deep u</w:t>
      </w:r>
      <w:r w:rsidR="00D97091" w:rsidRPr="00D97091">
        <w:rPr>
          <w:rFonts w:cstheme="minorHAnsi"/>
          <w:sz w:val="22"/>
          <w:szCs w:val="22"/>
        </w:rPr>
        <w:t>nderstanding of network protocols and tools (TCP/IP, HTTP) and Zero Trust Network security model strategies.</w:t>
      </w:r>
    </w:p>
    <w:p w14:paraId="23A99B81" w14:textId="77777777" w:rsidR="00D97091"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Skilled in troubleshooting, incident management, escalation, and on-call crisis response.</w:t>
      </w:r>
    </w:p>
    <w:p w14:paraId="09AADD91" w14:textId="118E85A4" w:rsidR="00043F99" w:rsidRPr="00D97091" w:rsidRDefault="00D97091" w:rsidP="00D97091">
      <w:pPr>
        <w:numPr>
          <w:ilvl w:val="0"/>
          <w:numId w:val="1"/>
        </w:numPr>
        <w:spacing w:after="0" w:line="240" w:lineRule="auto"/>
        <w:rPr>
          <w:rFonts w:cstheme="minorHAnsi"/>
          <w:sz w:val="22"/>
          <w:szCs w:val="22"/>
        </w:rPr>
      </w:pPr>
      <w:r w:rsidRPr="00D97091">
        <w:rPr>
          <w:rFonts w:cstheme="minorHAnsi"/>
          <w:sz w:val="22"/>
          <w:szCs w:val="22"/>
        </w:rPr>
        <w:t>Comprehensive understanding of Software Development Lifecycle (SDL), including Scrum, Agile, DevOps, systems and solutions architecture, design, and documentation practices.</w:t>
      </w:r>
    </w:p>
    <w:p w14:paraId="44A9D259" w14:textId="26948FB5" w:rsidR="00A228B9" w:rsidRPr="003F7E20" w:rsidRDefault="00A228B9" w:rsidP="00D97091">
      <w:pPr>
        <w:spacing w:after="0" w:line="240" w:lineRule="auto"/>
        <w:rPr>
          <w:rFonts w:cstheme="minorHAnsi"/>
          <w:sz w:val="22"/>
          <w:szCs w:val="22"/>
        </w:rPr>
      </w:pPr>
    </w:p>
    <w:p w14:paraId="2B580BEE"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Professional Experience</w:t>
      </w:r>
    </w:p>
    <w:p w14:paraId="6BCE65A0" w14:textId="77777777" w:rsidR="00DC1CDC" w:rsidRPr="003F7E20" w:rsidRDefault="00DC1CDC" w:rsidP="00FC74B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26893A9E" w14:textId="77777777"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2019 – 2025</w:t>
      </w:r>
    </w:p>
    <w:p w14:paraId="681DA5DB" w14:textId="2020D49C"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4CC729AF" w14:textId="44298AEC" w:rsidR="002F5B31" w:rsidRPr="002F5B31" w:rsidRDefault="00342B13" w:rsidP="002F5B31">
      <w:pPr>
        <w:spacing w:after="0" w:line="240" w:lineRule="auto"/>
        <w:ind w:left="720"/>
        <w:rPr>
          <w:rFonts w:cstheme="minorHAnsi"/>
          <w:sz w:val="22"/>
          <w:szCs w:val="22"/>
        </w:rPr>
      </w:pPr>
      <w:r w:rsidRPr="002F5B31">
        <w:rPr>
          <w:rFonts w:cstheme="minorHAnsi"/>
          <w:sz w:val="22"/>
          <w:szCs w:val="22"/>
        </w:rPr>
        <w:t xml:space="preserve">As an Engineer at the Cloud &amp; AI organization at Microsoft, managed and drove the end-to-end development of high-impact, large-scale enterprise cloud applications, encompassing everything from gathering business requirements to maintenance and support. </w:t>
      </w:r>
      <w:r w:rsidR="00561A25" w:rsidRPr="002F5B31">
        <w:rPr>
          <w:rFonts w:cstheme="minorHAnsi"/>
          <w:sz w:val="22"/>
          <w:szCs w:val="22"/>
        </w:rPr>
        <w:t>Leveraged s</w:t>
      </w:r>
      <w:r w:rsidRPr="002F5B31">
        <w:rPr>
          <w:rFonts w:cstheme="minorHAnsi"/>
          <w:sz w:val="22"/>
          <w:szCs w:val="22"/>
        </w:rPr>
        <w:t xml:space="preserve">trong project management skills to coordinate cross-functional teams, track deliverables, and ensure timely completion of milestones. Leveraging Azure cloud infrastructure, DevOps practices, CICD, AI/ML, and data analytics, delivered global, world-class enterprise </w:t>
      </w:r>
      <w:r w:rsidRPr="002F5B31">
        <w:rPr>
          <w:rFonts w:cstheme="minorHAnsi"/>
          <w:sz w:val="22"/>
          <w:szCs w:val="22"/>
        </w:rPr>
        <w:lastRenderedPageBreak/>
        <w:t xml:space="preserve">software products. </w:t>
      </w:r>
      <w:r w:rsidR="00707375" w:rsidRPr="002F5B31">
        <w:rPr>
          <w:rFonts w:cstheme="minorHAnsi"/>
          <w:sz w:val="22"/>
          <w:szCs w:val="22"/>
        </w:rPr>
        <w:t>L</w:t>
      </w:r>
      <w:r w:rsidRPr="002F5B31">
        <w:rPr>
          <w:rFonts w:cstheme="minorHAnsi"/>
          <w:sz w:val="22"/>
          <w:szCs w:val="22"/>
        </w:rPr>
        <w:t>ed threat modeling efforts and implemented zero-trust strategies to secure critical services, while managing incident response to high-priority incidents and outages.</w:t>
      </w:r>
    </w:p>
    <w:p w14:paraId="023AA38E" w14:textId="7B59CCBB" w:rsidR="00DC1CDC" w:rsidRPr="002F5B31" w:rsidRDefault="002F5B31" w:rsidP="002F5B31">
      <w:pPr>
        <w:spacing w:after="0" w:line="240" w:lineRule="auto"/>
        <w:ind w:left="720"/>
        <w:rPr>
          <w:rFonts w:cstheme="minorHAnsi"/>
          <w:sz w:val="22"/>
          <w:szCs w:val="22"/>
        </w:rPr>
      </w:pPr>
      <w:r w:rsidRPr="002F5B31">
        <w:rPr>
          <w:rFonts w:cstheme="minorHAnsi"/>
          <w:sz w:val="22"/>
          <w:szCs w:val="22"/>
        </w:rPr>
        <w:t>S</w:t>
      </w:r>
      <w:r w:rsidR="00342B13" w:rsidRPr="002F5B31">
        <w:rPr>
          <w:rFonts w:cstheme="minorHAnsi"/>
          <w:sz w:val="22"/>
          <w:szCs w:val="22"/>
        </w:rPr>
        <w:t>uccessfully delivered global solutions for consumer and enterprise customer support, including communication services, APIs, ML and AI-driven speech recognition and analytics, cognitive tools, and metric processing and analysis, all while prioritizing security and information privacy.</w:t>
      </w:r>
    </w:p>
    <w:p w14:paraId="5E0C52BE" w14:textId="77777777" w:rsidR="00DC1CDC" w:rsidRPr="003F7E20" w:rsidRDefault="00DC1CDC" w:rsidP="00FC74B4">
      <w:pPr>
        <w:spacing w:after="0" w:line="240" w:lineRule="auto"/>
        <w:rPr>
          <w:rFonts w:cstheme="minorHAnsi"/>
        </w:rPr>
      </w:pPr>
    </w:p>
    <w:p w14:paraId="1EA12939"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12A0DEC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2017 – 2019</w:t>
      </w:r>
    </w:p>
    <w:p w14:paraId="27B730C0" w14:textId="55E6CF05"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Redmond, WA</w:t>
      </w:r>
    </w:p>
    <w:p w14:paraId="39D5F357" w14:textId="12E93864"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65155E52" w14:textId="77777777" w:rsidR="002B7E4A" w:rsidRPr="003F7E20" w:rsidRDefault="002B7E4A" w:rsidP="00FC74B4">
      <w:pPr>
        <w:spacing w:after="0" w:line="240" w:lineRule="auto"/>
        <w:rPr>
          <w:rFonts w:cstheme="minorHAnsi"/>
        </w:rPr>
      </w:pPr>
    </w:p>
    <w:p w14:paraId="5FE53648"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7DEBD29B"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2012 – 2017</w:t>
      </w:r>
    </w:p>
    <w:p w14:paraId="776054A6" w14:textId="7EAAEA4F"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Seattle, WA</w:t>
      </w:r>
    </w:p>
    <w:p w14:paraId="459C651B" w14:textId="45D9FD8A" w:rsidR="00DC1CDC" w:rsidRPr="003F7E20" w:rsidRDefault="00DC1CDC" w:rsidP="00FC74B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BDF9FF1" w14:textId="77777777" w:rsidR="00DC1CDC" w:rsidRPr="003F7E20" w:rsidRDefault="00DC1CDC" w:rsidP="00FC74B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7B65865F" w14:textId="77777777" w:rsidR="002B7E4A" w:rsidRPr="003F7E20" w:rsidRDefault="002B7E4A" w:rsidP="00FC74B4">
      <w:pPr>
        <w:spacing w:after="0" w:line="240" w:lineRule="auto"/>
        <w:rPr>
          <w:rFonts w:cstheme="minorHAnsi"/>
        </w:rPr>
      </w:pPr>
    </w:p>
    <w:p w14:paraId="6D079FF0" w14:textId="4704585F" w:rsidR="00DC1CDC" w:rsidRPr="003F7E20" w:rsidRDefault="00DC1CDC" w:rsidP="00FC74B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w:t>
      </w:r>
      <w:r w:rsidR="002B7E4A" w:rsidRPr="003F7E20">
        <w:rPr>
          <w:rFonts w:eastAsia="Times New Roman" w:cstheme="minorHAnsi"/>
          <w:color w:val="006600"/>
          <w:sz w:val="24"/>
          <w:szCs w:val="24"/>
          <w:lang w:eastAsia="es-GT"/>
        </w:rPr>
        <w:t>S</w:t>
      </w:r>
      <w:r w:rsidRPr="003F7E20">
        <w:rPr>
          <w:rFonts w:eastAsia="Times New Roman" w:cstheme="minorHAnsi"/>
          <w:color w:val="006600"/>
          <w:sz w:val="24"/>
          <w:szCs w:val="24"/>
          <w:lang w:eastAsia="es-GT"/>
        </w:rPr>
        <w:t>tone Inc.</w:t>
      </w:r>
    </w:p>
    <w:p w14:paraId="174BE10E" w14:textId="77777777" w:rsidR="002B7E4A" w:rsidRPr="003F7E20" w:rsidRDefault="00DC1CDC" w:rsidP="00FC74B4">
      <w:pPr>
        <w:spacing w:after="0" w:line="240" w:lineRule="auto"/>
        <w:rPr>
          <w:rFonts w:cstheme="minorHAnsi"/>
          <w:i/>
          <w:iCs/>
          <w:sz w:val="20"/>
          <w:szCs w:val="20"/>
        </w:rPr>
      </w:pPr>
      <w:r w:rsidRPr="003F7E20">
        <w:rPr>
          <w:rFonts w:cstheme="minorHAnsi"/>
          <w:i/>
          <w:iCs/>
          <w:sz w:val="20"/>
          <w:szCs w:val="20"/>
        </w:rPr>
        <w:t>2007 – 2012</w:t>
      </w:r>
    </w:p>
    <w:p w14:paraId="588FADA7" w14:textId="097637EB" w:rsidR="00DC1CDC" w:rsidRPr="003F7E20" w:rsidRDefault="00DC1CDC" w:rsidP="00FC74B4">
      <w:pPr>
        <w:spacing w:after="0" w:line="240" w:lineRule="auto"/>
        <w:rPr>
          <w:rFonts w:cstheme="minorHAnsi"/>
          <w:i/>
          <w:iCs/>
          <w:sz w:val="20"/>
          <w:szCs w:val="20"/>
        </w:rPr>
      </w:pPr>
      <w:r w:rsidRPr="003F7E20">
        <w:rPr>
          <w:rFonts w:cstheme="minorHAnsi"/>
          <w:i/>
          <w:iCs/>
          <w:sz w:val="20"/>
          <w:szCs w:val="20"/>
        </w:rPr>
        <w:t>Kirkland, WA</w:t>
      </w:r>
    </w:p>
    <w:p w14:paraId="1B05B610" w14:textId="446F7A29" w:rsidR="00DC1CDC" w:rsidRPr="003F7E20" w:rsidRDefault="00141515" w:rsidP="00FC74B4">
      <w:pPr>
        <w:spacing w:after="0" w:line="240" w:lineRule="auto"/>
        <w:ind w:left="720"/>
        <w:rPr>
          <w:rFonts w:cstheme="minorHAnsi"/>
          <w:sz w:val="22"/>
          <w:szCs w:val="22"/>
        </w:rPr>
      </w:pPr>
      <w:r>
        <w:rPr>
          <w:rFonts w:cstheme="minorHAnsi"/>
          <w:sz w:val="22"/>
          <w:szCs w:val="22"/>
        </w:rPr>
        <w:t>D</w:t>
      </w:r>
      <w:r w:rsidR="00DC1CDC"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021D6CD" w14:textId="5EB81ACC" w:rsidR="002B7E4A" w:rsidRPr="003F7E20" w:rsidRDefault="00DC1CDC" w:rsidP="00FC74B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3F7E20" w:rsidRDefault="002B7E4A" w:rsidP="00FC74B4">
      <w:pPr>
        <w:spacing w:after="0" w:line="240" w:lineRule="auto"/>
        <w:rPr>
          <w:rFonts w:cstheme="minorHAnsi"/>
          <w:sz w:val="22"/>
          <w:szCs w:val="22"/>
        </w:rPr>
      </w:pPr>
    </w:p>
    <w:p w14:paraId="689F26F9" w14:textId="77777777" w:rsidR="00DC1CDC" w:rsidRPr="003F7E20" w:rsidRDefault="00DC1CDC" w:rsidP="00FC74B4">
      <w:pPr>
        <w:pStyle w:val="Heading2"/>
        <w:spacing w:before="0" w:after="0" w:line="240" w:lineRule="auto"/>
        <w:rPr>
          <w:rFonts w:asciiTheme="minorHAnsi" w:hAnsiTheme="minorHAnsi" w:cstheme="minorHAnsi"/>
          <w:color w:val="538135" w:themeColor="accent6" w:themeShade="BF"/>
        </w:rPr>
      </w:pPr>
      <w:r w:rsidRPr="003F7E20">
        <w:rPr>
          <w:rFonts w:asciiTheme="minorHAnsi" w:hAnsiTheme="minorHAnsi" w:cstheme="minorHAnsi"/>
          <w:color w:val="538135" w:themeColor="accent6" w:themeShade="BF"/>
        </w:rPr>
        <w:t>Education</w:t>
      </w:r>
    </w:p>
    <w:p w14:paraId="3CA701D0" w14:textId="77777777" w:rsidR="00DC1CDC" w:rsidRPr="003F7E20"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3F7E20" w:rsidRDefault="00DC1CDC" w:rsidP="00FC74B4">
      <w:pPr>
        <w:spacing w:after="0" w:line="240" w:lineRule="auto"/>
        <w:ind w:firstLine="720"/>
        <w:rPr>
          <w:rFonts w:cstheme="minorHAnsi"/>
          <w:sz w:val="22"/>
          <w:szCs w:val="22"/>
        </w:rPr>
      </w:pPr>
      <w:r w:rsidRPr="003F7E20">
        <w:rPr>
          <w:rFonts w:cstheme="minorHAnsi"/>
          <w:sz w:val="22"/>
          <w:szCs w:val="22"/>
        </w:rPr>
        <w:t>Universidad del Valle de Guatemala</w:t>
      </w:r>
    </w:p>
    <w:p w14:paraId="2739652F" w14:textId="77777777" w:rsidR="002B7E4A" w:rsidRPr="003F7E20" w:rsidRDefault="002B7E4A" w:rsidP="00FC74B4">
      <w:pPr>
        <w:spacing w:after="0" w:line="240" w:lineRule="auto"/>
        <w:rPr>
          <w:rFonts w:cstheme="minorHAnsi"/>
        </w:rPr>
      </w:pPr>
    </w:p>
    <w:p w14:paraId="2BE024A9" w14:textId="77777777" w:rsidR="00DC1CDC" w:rsidRPr="003F7E20" w:rsidRDefault="00DC1CDC" w:rsidP="00FC74B4">
      <w:pPr>
        <w:pStyle w:val="Heading3"/>
        <w:spacing w:before="0" w:after="0" w:line="240" w:lineRule="auto"/>
        <w:rPr>
          <w:rFonts w:cstheme="minorHAnsi"/>
          <w:color w:val="006600"/>
          <w:sz w:val="24"/>
          <w:szCs w:val="24"/>
        </w:rPr>
      </w:pPr>
      <w:r w:rsidRPr="003F7E20">
        <w:rPr>
          <w:rFonts w:cstheme="minorHAnsi"/>
          <w:color w:val="006600"/>
          <w:sz w:val="24"/>
          <w:szCs w:val="24"/>
        </w:rPr>
        <w:t>Certifications</w:t>
      </w:r>
    </w:p>
    <w:p w14:paraId="50EB3ED6"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Azure Security Engineer Associate, Microsoft</w:t>
      </w:r>
    </w:p>
    <w:p w14:paraId="6BD6709B" w14:textId="77777777"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Solutions Architecture, University of Washington</w:t>
      </w:r>
    </w:p>
    <w:p w14:paraId="1CAAD47C" w14:textId="242E5841" w:rsidR="00DC1CDC" w:rsidRPr="003F7E20" w:rsidRDefault="00DC1CDC" w:rsidP="00FC74B4">
      <w:pPr>
        <w:pStyle w:val="ListParagraph"/>
        <w:numPr>
          <w:ilvl w:val="0"/>
          <w:numId w:val="1"/>
        </w:numPr>
        <w:spacing w:after="0" w:line="240" w:lineRule="auto"/>
        <w:rPr>
          <w:rFonts w:cstheme="minorHAnsi"/>
          <w:sz w:val="22"/>
          <w:szCs w:val="22"/>
        </w:rPr>
      </w:pPr>
      <w:r w:rsidRPr="003F7E20">
        <w:rPr>
          <w:rFonts w:cstheme="minorHAnsi"/>
          <w:sz w:val="22"/>
          <w:szCs w:val="22"/>
        </w:rPr>
        <w:t>Telecommunications</w:t>
      </w:r>
      <w:r w:rsidR="00533EC6" w:rsidRPr="003F7E20">
        <w:rPr>
          <w:rFonts w:cstheme="minorHAnsi"/>
          <w:sz w:val="22"/>
          <w:szCs w:val="22"/>
        </w:rPr>
        <w:t xml:space="preserve"> and Networks</w:t>
      </w:r>
      <w:r w:rsidRPr="003F7E20">
        <w:rPr>
          <w:rFonts w:cstheme="minorHAnsi"/>
          <w:sz w:val="22"/>
          <w:szCs w:val="22"/>
        </w:rPr>
        <w:t>, Am</w:t>
      </w:r>
      <w:r w:rsidR="00454361" w:rsidRPr="003F7E20">
        <w:rPr>
          <w:rFonts w:cstheme="minorHAnsi"/>
          <w:sz w:val="22"/>
          <w:szCs w:val="22"/>
        </w:rPr>
        <w:t>e</w:t>
      </w:r>
      <w:r w:rsidRPr="003F7E20">
        <w:rPr>
          <w:rFonts w:cstheme="minorHAnsi"/>
          <w:sz w:val="22"/>
          <w:szCs w:val="22"/>
        </w:rPr>
        <w:t>rica M</w:t>
      </w:r>
      <w:r w:rsidR="00454361" w:rsidRPr="003F7E20">
        <w:rPr>
          <w:rFonts w:cstheme="minorHAnsi"/>
          <w:sz w:val="22"/>
          <w:szCs w:val="22"/>
        </w:rPr>
        <w:t>o</w:t>
      </w:r>
      <w:r w:rsidRPr="003F7E20">
        <w:rPr>
          <w:rFonts w:cstheme="minorHAnsi"/>
          <w:sz w:val="22"/>
          <w:szCs w:val="22"/>
        </w:rPr>
        <w:t>vil</w:t>
      </w:r>
    </w:p>
    <w:p w14:paraId="6E3CBE29" w14:textId="77777777" w:rsidR="00DC1CDC" w:rsidRPr="003F7E20" w:rsidRDefault="00DC1CDC" w:rsidP="00FC74B4">
      <w:pPr>
        <w:spacing w:after="0" w:line="240" w:lineRule="auto"/>
        <w:rPr>
          <w:rFonts w:cstheme="minorHAnsi"/>
          <w:sz w:val="22"/>
          <w:szCs w:val="22"/>
        </w:rPr>
      </w:pPr>
    </w:p>
    <w:sectPr w:rsidR="00DC1CDC" w:rsidRPr="003F7E20" w:rsidSect="00220A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3457D2"/>
    <w:multiLevelType w:val="hybridMultilevel"/>
    <w:tmpl w:val="9972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num w:numId="1" w16cid:durableId="870726572">
    <w:abstractNumId w:val="0"/>
  </w:num>
  <w:num w:numId="2" w16cid:durableId="2038892279">
    <w:abstractNumId w:val="2"/>
  </w:num>
  <w:num w:numId="3" w16cid:durableId="889652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165F5"/>
    <w:rsid w:val="00027531"/>
    <w:rsid w:val="00043F99"/>
    <w:rsid w:val="000814E8"/>
    <w:rsid w:val="000834F7"/>
    <w:rsid w:val="000C3F66"/>
    <w:rsid w:val="000D176A"/>
    <w:rsid w:val="000E3AC1"/>
    <w:rsid w:val="001072ED"/>
    <w:rsid w:val="00112969"/>
    <w:rsid w:val="00141515"/>
    <w:rsid w:val="00161EEC"/>
    <w:rsid w:val="0016789A"/>
    <w:rsid w:val="00185C3A"/>
    <w:rsid w:val="001F5D52"/>
    <w:rsid w:val="0020519B"/>
    <w:rsid w:val="00205C5E"/>
    <w:rsid w:val="0021373C"/>
    <w:rsid w:val="00220AB5"/>
    <w:rsid w:val="002239FC"/>
    <w:rsid w:val="002B7E4A"/>
    <w:rsid w:val="002C28DF"/>
    <w:rsid w:val="002C66CB"/>
    <w:rsid w:val="002F5B31"/>
    <w:rsid w:val="002F7A8A"/>
    <w:rsid w:val="0034044F"/>
    <w:rsid w:val="00342AB1"/>
    <w:rsid w:val="00342B13"/>
    <w:rsid w:val="003446F3"/>
    <w:rsid w:val="00344DF5"/>
    <w:rsid w:val="00361319"/>
    <w:rsid w:val="003C6728"/>
    <w:rsid w:val="003E4DE0"/>
    <w:rsid w:val="003F7E20"/>
    <w:rsid w:val="004443FA"/>
    <w:rsid w:val="00454361"/>
    <w:rsid w:val="00470836"/>
    <w:rsid w:val="00472CAB"/>
    <w:rsid w:val="00475664"/>
    <w:rsid w:val="004C7C49"/>
    <w:rsid w:val="004F643C"/>
    <w:rsid w:val="00523F23"/>
    <w:rsid w:val="00533EC6"/>
    <w:rsid w:val="00541B5C"/>
    <w:rsid w:val="0055075C"/>
    <w:rsid w:val="00561A25"/>
    <w:rsid w:val="005B19DD"/>
    <w:rsid w:val="0062293E"/>
    <w:rsid w:val="00670FB3"/>
    <w:rsid w:val="006878AF"/>
    <w:rsid w:val="006C25D6"/>
    <w:rsid w:val="00707375"/>
    <w:rsid w:val="00715E7A"/>
    <w:rsid w:val="007322EE"/>
    <w:rsid w:val="0073500A"/>
    <w:rsid w:val="007436A5"/>
    <w:rsid w:val="007551E5"/>
    <w:rsid w:val="0076419A"/>
    <w:rsid w:val="007806BE"/>
    <w:rsid w:val="007A1A59"/>
    <w:rsid w:val="007B7F43"/>
    <w:rsid w:val="00825B95"/>
    <w:rsid w:val="008329B8"/>
    <w:rsid w:val="00847E0A"/>
    <w:rsid w:val="00855414"/>
    <w:rsid w:val="00872128"/>
    <w:rsid w:val="0088696F"/>
    <w:rsid w:val="008966BA"/>
    <w:rsid w:val="008F3545"/>
    <w:rsid w:val="008F7A82"/>
    <w:rsid w:val="00903EB3"/>
    <w:rsid w:val="00904C31"/>
    <w:rsid w:val="00905DD5"/>
    <w:rsid w:val="00925146"/>
    <w:rsid w:val="00944AB8"/>
    <w:rsid w:val="00951487"/>
    <w:rsid w:val="009D6143"/>
    <w:rsid w:val="009E4CB3"/>
    <w:rsid w:val="00A164FE"/>
    <w:rsid w:val="00A174CA"/>
    <w:rsid w:val="00A228B9"/>
    <w:rsid w:val="00A25D6C"/>
    <w:rsid w:val="00A40565"/>
    <w:rsid w:val="00A4176A"/>
    <w:rsid w:val="00A77D87"/>
    <w:rsid w:val="00A82AD0"/>
    <w:rsid w:val="00AD2103"/>
    <w:rsid w:val="00AD5DF0"/>
    <w:rsid w:val="00B45879"/>
    <w:rsid w:val="00BC71F5"/>
    <w:rsid w:val="00BE44ED"/>
    <w:rsid w:val="00C0427D"/>
    <w:rsid w:val="00C23F13"/>
    <w:rsid w:val="00C45659"/>
    <w:rsid w:val="00C63C3D"/>
    <w:rsid w:val="00CA5FEA"/>
    <w:rsid w:val="00CB2BC3"/>
    <w:rsid w:val="00CC4DA3"/>
    <w:rsid w:val="00CC531D"/>
    <w:rsid w:val="00CD45D3"/>
    <w:rsid w:val="00D026BE"/>
    <w:rsid w:val="00D132E2"/>
    <w:rsid w:val="00D36961"/>
    <w:rsid w:val="00D67B23"/>
    <w:rsid w:val="00D71ACF"/>
    <w:rsid w:val="00D83BAF"/>
    <w:rsid w:val="00D97091"/>
    <w:rsid w:val="00DB30E7"/>
    <w:rsid w:val="00DC1CDC"/>
    <w:rsid w:val="00DC1F56"/>
    <w:rsid w:val="00E414D9"/>
    <w:rsid w:val="00E56383"/>
    <w:rsid w:val="00E64AB6"/>
    <w:rsid w:val="00E6570C"/>
    <w:rsid w:val="00EB237A"/>
    <w:rsid w:val="00F068E3"/>
    <w:rsid w:val="00F1774F"/>
    <w:rsid w:val="00F62322"/>
    <w:rsid w:val="00F651FA"/>
    <w:rsid w:val="00F80EEB"/>
    <w:rsid w:val="00FC74B4"/>
    <w:rsid w:val="00FD19CB"/>
    <w:rsid w:val="00FD5A78"/>
    <w:rsid w:val="00FE0D06"/>
    <w:rsid w:val="00FF0163"/>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cuete" TargetMode="External"/><Relationship Id="rId5" Type="http://schemas.openxmlformats.org/officeDocument/2006/relationships/hyperlink" Target="mailto:aluxit@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2025-05-22T03:20:00Z</cp:lastPrinted>
  <dcterms:created xsi:type="dcterms:W3CDTF">2025-05-22T03:20:00Z</dcterms:created>
  <dcterms:modified xsi:type="dcterms:W3CDTF">2025-05-22T03:20:00Z</dcterms:modified>
</cp:coreProperties>
</file>