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b/>
          <w:sz w:val="28"/>
          <w:szCs w:val="28"/>
        </w:rPr>
      </w:pPr>
      <w:r>
        <w:rPr>
          <w:rFonts w:ascii="黑体" w:hAnsi="黑体" w:eastAsia="黑体" w:cs="黑体"/>
          <w:b/>
          <w:sz w:val="28"/>
          <w:szCs w:val="28"/>
        </w:rPr>
        <w:t>第</w:t>
      </w:r>
      <w:r>
        <w:rPr>
          <w:rFonts w:hint="eastAsia" w:ascii="黑体" w:hAnsi="黑体" w:eastAsia="黑体" w:cs="黑体"/>
          <w:b/>
          <w:sz w:val="28"/>
          <w:szCs w:val="28"/>
        </w:rPr>
        <w:t>十一章</w:t>
      </w:r>
      <w:r>
        <w:rPr>
          <w:rFonts w:ascii="黑体" w:hAnsi="黑体" w:eastAsia="黑体" w:cs="黑体"/>
          <w:b/>
          <w:sz w:val="28"/>
          <w:szCs w:val="28"/>
        </w:rPr>
        <w:t xml:space="preserve"> </w:t>
      </w:r>
      <w:r>
        <w:rPr>
          <w:rFonts w:hint="eastAsia" w:ascii="黑体" w:hAnsi="黑体" w:eastAsia="黑体" w:cs="黑体"/>
          <w:b/>
          <w:sz w:val="28"/>
          <w:szCs w:val="28"/>
        </w:rPr>
        <w:t>“四个全面”战略布局</w:t>
      </w:r>
    </w:p>
    <w:p>
      <w:pPr>
        <w:jc w:val="center"/>
        <w:rPr>
          <w:rFonts w:ascii="黑体" w:hAnsi="黑体" w:eastAsia="黑体" w:cs="黑体"/>
          <w:b/>
          <w:sz w:val="28"/>
          <w:szCs w:val="28"/>
        </w:rPr>
      </w:pPr>
      <w:r>
        <w:rPr>
          <w:rFonts w:hint="eastAsia" w:ascii="黑体" w:hAnsi="黑体" w:eastAsia="黑体" w:cs="黑体"/>
          <w:b/>
          <w:sz w:val="28"/>
          <w:szCs w:val="28"/>
        </w:rPr>
        <w:t>第三节 全面依法治国</w:t>
      </w:r>
    </w:p>
    <w:p>
      <w:pPr>
        <w:jc w:val="left"/>
        <w:rPr>
          <w:b/>
          <w:bCs/>
          <w:sz w:val="24"/>
        </w:rPr>
      </w:pPr>
      <w:r>
        <w:rPr>
          <w:b/>
          <w:bCs/>
          <w:sz w:val="24"/>
        </w:rPr>
        <w:t>一、单项选择题</w:t>
      </w:r>
    </w:p>
    <w:p>
      <w:pPr>
        <w:jc w:val="left"/>
      </w:pPr>
      <w:r>
        <w:rPr>
          <w:rFonts w:hint="eastAsia"/>
        </w:rPr>
        <w:t>1.中国特色社会主义本质要求和重要保障：（</w:t>
      </w:r>
      <w:r>
        <w:t xml:space="preserve"> </w:t>
      </w:r>
      <w:r>
        <w:rPr>
          <w:rFonts w:hint="eastAsia"/>
        </w:rPr>
        <w:t>）</w:t>
      </w:r>
    </w:p>
    <w:p>
      <w:pPr>
        <w:jc w:val="left"/>
      </w:pPr>
      <w:r>
        <w:rPr>
          <w:rFonts w:hint="eastAsia"/>
        </w:rPr>
        <w:t>A</w:t>
      </w:r>
      <w:r>
        <w:t>.</w:t>
      </w:r>
      <w:r>
        <w:rPr>
          <w:rFonts w:hint="eastAsia"/>
        </w:rPr>
        <w:t xml:space="preserve">党的领导   </w:t>
      </w:r>
    </w:p>
    <w:p>
      <w:pPr>
        <w:jc w:val="left"/>
      </w:pPr>
      <w:r>
        <w:rPr>
          <w:rFonts w:hint="eastAsia"/>
        </w:rPr>
        <w:t>B</w:t>
      </w:r>
      <w:r>
        <w:t>.</w:t>
      </w:r>
      <w:r>
        <w:rPr>
          <w:rFonts w:hint="eastAsia"/>
        </w:rPr>
        <w:t xml:space="preserve">全面依法治国  </w:t>
      </w:r>
    </w:p>
    <w:p>
      <w:pPr>
        <w:jc w:val="left"/>
      </w:pPr>
      <w:r>
        <w:rPr>
          <w:rFonts w:hint="eastAsia"/>
        </w:rPr>
        <w:t>C</w:t>
      </w:r>
      <w:r>
        <w:t>.</w:t>
      </w:r>
      <w:r>
        <w:rPr>
          <w:rFonts w:hint="eastAsia"/>
        </w:rPr>
        <w:t xml:space="preserve">共同富裕   </w:t>
      </w:r>
    </w:p>
    <w:p>
      <w:pPr>
        <w:jc w:val="left"/>
      </w:pPr>
      <w:r>
        <w:rPr>
          <w:rFonts w:hint="eastAsia"/>
        </w:rPr>
        <w:t>D</w:t>
      </w:r>
      <w:r>
        <w:t>.</w:t>
      </w:r>
      <w:r>
        <w:rPr>
          <w:rFonts w:hint="eastAsia"/>
        </w:rPr>
        <w:t>中国特色社会主义制度</w:t>
      </w:r>
    </w:p>
    <w:p>
      <w:pPr>
        <w:jc w:val="left"/>
      </w:pPr>
      <w:r>
        <w:rPr>
          <w:rFonts w:hint="eastAsia"/>
        </w:rPr>
        <w:t>2. 党的十八大以来，以习近平同志为核心的党中央从坚持和发展中国特色社会主义的全局和战略高度定位法治、布局法治、厉行法治，把全面依法治国纳入“四个全面”战略布局，创造性地提出了全面依法治国的一系列新理念新思想新战略，形成了习近平法治思想。关于习近平法治思想，下面说法不正确的是：（  ）</w:t>
      </w:r>
    </w:p>
    <w:p>
      <w:pPr>
        <w:jc w:val="left"/>
      </w:pPr>
      <w:r>
        <w:rPr>
          <w:rFonts w:hint="eastAsia"/>
        </w:rPr>
        <w:t>A.坚持依宪治国、依宪执政是推进全面依法治国的总抓手。</w:t>
      </w:r>
    </w:p>
    <w:p>
      <w:pPr>
        <w:jc w:val="left"/>
      </w:pPr>
      <w:r>
        <w:rPr>
          <w:rFonts w:hint="eastAsia"/>
        </w:rPr>
        <w:t>B.党的领导是推进全面依法治国的根本保证</w:t>
      </w:r>
    </w:p>
    <w:p>
      <w:pPr>
        <w:jc w:val="left"/>
      </w:pPr>
      <w:r>
        <w:rPr>
          <w:rFonts w:hint="eastAsia"/>
        </w:rPr>
        <w:t>C.中国特色社会主义法治道路本质上是中国特色社会主义道路在法治领域的具体体现。</w:t>
      </w:r>
    </w:p>
    <w:p>
      <w:pPr>
        <w:jc w:val="left"/>
      </w:pPr>
      <w:r>
        <w:rPr>
          <w:rFonts w:hint="eastAsia"/>
        </w:rPr>
        <w:t>D</w:t>
      </w:r>
      <w:r>
        <w:t>.坚持在法治轨道上推进国家治理体系和治理能力现代化。</w:t>
      </w:r>
    </w:p>
    <w:p>
      <w:pPr>
        <w:jc w:val="left"/>
      </w:pPr>
      <w:r>
        <w:rPr>
          <w:rFonts w:hint="eastAsia"/>
        </w:rPr>
        <w:t xml:space="preserve">3.全面依法治国必须坚持厉行法治，推进（    ），推进中国特色社会主义法治体系建设，全面深化依法治国实践。                        </w:t>
      </w:r>
    </w:p>
    <w:p>
      <w:pPr>
        <w:jc w:val="left"/>
      </w:pPr>
      <w:r>
        <w:rPr>
          <w:rFonts w:hint="eastAsia"/>
        </w:rPr>
        <w:t>A</w:t>
      </w:r>
      <w:r>
        <w:rPr>
          <w:rFonts w:hint="eastAsia"/>
          <w:lang w:eastAsia="zh-CN"/>
        </w:rPr>
        <w:t>.</w:t>
      </w:r>
      <w:r>
        <w:rPr>
          <w:rFonts w:hint="eastAsia"/>
        </w:rPr>
        <w:t>民主立法、公正执法、公正司法、全民守法</w:t>
      </w:r>
    </w:p>
    <w:p>
      <w:pPr>
        <w:jc w:val="left"/>
      </w:pPr>
      <w:r>
        <w:rPr>
          <w:rFonts w:hint="eastAsia"/>
        </w:rPr>
        <w:t>B</w:t>
      </w:r>
      <w:r>
        <w:rPr>
          <w:rFonts w:hint="eastAsia"/>
          <w:lang w:eastAsia="zh-CN"/>
        </w:rPr>
        <w:t>.</w:t>
      </w:r>
      <w:r>
        <w:rPr>
          <w:rFonts w:hint="eastAsia"/>
        </w:rPr>
        <w:t>科学立法、严格执法、公正司法、全民守法</w:t>
      </w:r>
    </w:p>
    <w:p>
      <w:pPr>
        <w:jc w:val="left"/>
      </w:pPr>
      <w:r>
        <w:rPr>
          <w:rFonts w:hint="eastAsia"/>
        </w:rPr>
        <w:t>C</w:t>
      </w:r>
      <w:r>
        <w:rPr>
          <w:rFonts w:hint="eastAsia"/>
          <w:lang w:eastAsia="zh-CN"/>
        </w:rPr>
        <w:t>.</w:t>
      </w:r>
      <w:r>
        <w:rPr>
          <w:rFonts w:hint="eastAsia"/>
        </w:rPr>
        <w:t>民主立法、严格执法、透明司法、全民守法</w:t>
      </w:r>
    </w:p>
    <w:p>
      <w:pPr>
        <w:jc w:val="left"/>
      </w:pPr>
      <w:r>
        <w:rPr>
          <w:rFonts w:hint="eastAsia"/>
        </w:rPr>
        <w:t>D</w:t>
      </w:r>
      <w:r>
        <w:rPr>
          <w:rFonts w:hint="eastAsia"/>
          <w:lang w:eastAsia="zh-CN"/>
        </w:rPr>
        <w:t>.</w:t>
      </w:r>
      <w:r>
        <w:rPr>
          <w:rFonts w:hint="eastAsia"/>
        </w:rPr>
        <w:t>科学立法、透明执法、公正司法、全民守法</w:t>
      </w:r>
    </w:p>
    <w:p>
      <w:pPr>
        <w:jc w:val="left"/>
      </w:pPr>
      <w:r>
        <w:rPr>
          <w:rFonts w:hint="eastAsia"/>
        </w:rPr>
        <w:t>4.司法的灵魂和生命是（   ）</w:t>
      </w:r>
    </w:p>
    <w:p>
      <w:pPr>
        <w:jc w:val="left"/>
      </w:pPr>
      <w:r>
        <w:rPr>
          <w:rFonts w:hint="eastAsia"/>
        </w:rPr>
        <w:t>A</w:t>
      </w:r>
      <w:r>
        <w:rPr>
          <w:rFonts w:hint="eastAsia"/>
          <w:lang w:eastAsia="zh-CN"/>
        </w:rPr>
        <w:t>.</w:t>
      </w:r>
      <w:r>
        <w:rPr>
          <w:rFonts w:hint="eastAsia"/>
        </w:rPr>
        <w:t>民主监督</w:t>
      </w:r>
    </w:p>
    <w:p>
      <w:pPr>
        <w:jc w:val="left"/>
      </w:pPr>
      <w:r>
        <w:rPr>
          <w:rFonts w:hint="eastAsia"/>
        </w:rPr>
        <w:t>B</w:t>
      </w:r>
      <w:r>
        <w:rPr>
          <w:rFonts w:hint="eastAsia"/>
          <w:lang w:eastAsia="zh-CN"/>
        </w:rPr>
        <w:t>.</w:t>
      </w:r>
      <w:r>
        <w:rPr>
          <w:rFonts w:hint="eastAsia"/>
        </w:rPr>
        <w:t>人人平等</w:t>
      </w:r>
    </w:p>
    <w:p>
      <w:pPr>
        <w:jc w:val="left"/>
      </w:pPr>
      <w:r>
        <w:rPr>
          <w:rFonts w:hint="eastAsia"/>
        </w:rPr>
        <w:t>C</w:t>
      </w:r>
      <w:r>
        <w:rPr>
          <w:rFonts w:hint="eastAsia"/>
          <w:lang w:eastAsia="zh-CN"/>
        </w:rPr>
        <w:t>.</w:t>
      </w:r>
      <w:r>
        <w:rPr>
          <w:rFonts w:hint="eastAsia"/>
        </w:rPr>
        <w:t>公平正义</w:t>
      </w:r>
    </w:p>
    <w:p>
      <w:pPr>
        <w:jc w:val="left"/>
      </w:pPr>
      <w:r>
        <w:rPr>
          <w:rFonts w:hint="eastAsia"/>
        </w:rPr>
        <w:t>D</w:t>
      </w:r>
      <w:r>
        <w:rPr>
          <w:rFonts w:hint="eastAsia"/>
          <w:lang w:eastAsia="zh-CN"/>
        </w:rPr>
        <w:t>.</w:t>
      </w:r>
      <w:r>
        <w:rPr>
          <w:rFonts w:hint="eastAsia"/>
        </w:rPr>
        <w:t>司法独立</w:t>
      </w:r>
    </w:p>
    <w:p>
      <w:pPr>
        <w:jc w:val="left"/>
      </w:pPr>
      <w:r>
        <w:rPr>
          <w:rFonts w:hint="eastAsia"/>
        </w:rPr>
        <w:t>5.推进全面依法治国的根本保证是（   ）</w:t>
      </w:r>
    </w:p>
    <w:p>
      <w:pPr>
        <w:jc w:val="left"/>
      </w:pPr>
      <w:r>
        <w:rPr>
          <w:rFonts w:hint="eastAsia"/>
        </w:rPr>
        <w:t>A</w:t>
      </w:r>
      <w:r>
        <w:rPr>
          <w:rFonts w:hint="eastAsia"/>
          <w:lang w:eastAsia="zh-CN"/>
        </w:rPr>
        <w:t>.</w:t>
      </w:r>
      <w:r>
        <w:rPr>
          <w:rFonts w:hint="eastAsia"/>
        </w:rPr>
        <w:t>坚持以人民为中心</w:t>
      </w:r>
    </w:p>
    <w:p>
      <w:pPr>
        <w:jc w:val="left"/>
      </w:pPr>
      <w:r>
        <w:rPr>
          <w:rFonts w:hint="eastAsia"/>
        </w:rPr>
        <w:t>B</w:t>
      </w:r>
      <w:r>
        <w:rPr>
          <w:rFonts w:hint="eastAsia"/>
          <w:lang w:eastAsia="zh-CN"/>
        </w:rPr>
        <w:t>.</w:t>
      </w:r>
      <w:r>
        <w:rPr>
          <w:rFonts w:hint="eastAsia"/>
        </w:rPr>
        <w:t>坚持中国特色社会主义法治道路</w:t>
      </w:r>
    </w:p>
    <w:p>
      <w:pPr>
        <w:jc w:val="left"/>
      </w:pPr>
      <w:r>
        <w:rPr>
          <w:rFonts w:hint="eastAsia"/>
        </w:rPr>
        <w:t>C</w:t>
      </w:r>
      <w:r>
        <w:rPr>
          <w:rFonts w:hint="eastAsia"/>
          <w:lang w:eastAsia="zh-CN"/>
        </w:rPr>
        <w:t>.</w:t>
      </w:r>
      <w:r>
        <w:rPr>
          <w:rFonts w:hint="eastAsia"/>
        </w:rPr>
        <w:t>坚持依宪治国、依宪执政</w:t>
      </w:r>
    </w:p>
    <w:p>
      <w:pPr>
        <w:jc w:val="left"/>
      </w:pPr>
      <w:r>
        <w:rPr>
          <w:rFonts w:hint="eastAsia"/>
        </w:rPr>
        <w:t>D</w:t>
      </w:r>
      <w:r>
        <w:rPr>
          <w:rFonts w:hint="eastAsia"/>
          <w:lang w:eastAsia="zh-CN"/>
        </w:rPr>
        <w:t>.</w:t>
      </w:r>
      <w:r>
        <w:rPr>
          <w:rFonts w:hint="eastAsia"/>
        </w:rPr>
        <w:t>坚持党的领导</w:t>
      </w:r>
    </w:p>
    <w:p>
      <w:pPr>
        <w:jc w:val="left"/>
      </w:pPr>
    </w:p>
    <w:p>
      <w:pPr>
        <w:jc w:val="left"/>
        <w:rPr>
          <w:b/>
          <w:bCs/>
        </w:rPr>
      </w:pPr>
      <w:r>
        <w:rPr>
          <w:b/>
          <w:bCs/>
        </w:rPr>
        <w:t>二</w:t>
      </w:r>
      <w:bookmarkStart w:id="0" w:name="_GoBack"/>
      <w:bookmarkEnd w:id="0"/>
      <w:r>
        <w:rPr>
          <w:b/>
          <w:bCs/>
        </w:rPr>
        <w:t>、多项选择题</w:t>
      </w:r>
    </w:p>
    <w:p>
      <w:pPr>
        <w:jc w:val="left"/>
      </w:pPr>
      <w:r>
        <w:t>1</w:t>
      </w:r>
      <w:r>
        <w:rPr>
          <w:rFonts w:hint="eastAsia"/>
        </w:rPr>
        <w:t>.下面关于中国特色社会主义法治道路，说法正确的是（  ）。</w:t>
      </w:r>
    </w:p>
    <w:p>
      <w:pPr>
        <w:jc w:val="left"/>
      </w:pPr>
      <w:r>
        <w:rPr>
          <w:rFonts w:hint="eastAsia"/>
        </w:rPr>
        <w:t xml:space="preserve">A.走中国特色社会主义法治道路，是由我国社会主义国家性质所决定的。    </w:t>
      </w:r>
    </w:p>
    <w:p>
      <w:pPr>
        <w:jc w:val="left"/>
      </w:pPr>
      <w:r>
        <w:rPr>
          <w:rFonts w:hint="eastAsia"/>
        </w:rPr>
        <w:t>B.走中国特色社会主义法治道路，是历史的必然结论</w:t>
      </w:r>
    </w:p>
    <w:p>
      <w:pPr>
        <w:jc w:val="left"/>
      </w:pPr>
      <w:r>
        <w:rPr>
          <w:rFonts w:hint="eastAsia"/>
        </w:rPr>
        <w:t xml:space="preserve">C.走中国特色社会主义法治道路，是立足我国基本国情的必然选择。        </w:t>
      </w:r>
    </w:p>
    <w:p>
      <w:pPr>
        <w:jc w:val="left"/>
      </w:pPr>
      <w:r>
        <w:rPr>
          <w:rFonts w:hint="eastAsia"/>
        </w:rPr>
        <w:t>D.中国特色社会主义法治道路，是建设社会主义法治国家的唯一正确道路</w:t>
      </w:r>
    </w:p>
    <w:p>
      <w:pPr>
        <w:jc w:val="left"/>
      </w:pPr>
      <w:r>
        <w:t>2.下面关于</w:t>
      </w:r>
      <w:r>
        <w:rPr>
          <w:rFonts w:hint="eastAsia"/>
        </w:rPr>
        <w:t>全面依法治国的总目标，说法正确的是（  ）。</w:t>
      </w:r>
    </w:p>
    <w:p>
      <w:pPr>
        <w:jc w:val="left"/>
      </w:pPr>
      <w:r>
        <w:rPr>
          <w:rFonts w:hint="eastAsia"/>
        </w:rPr>
        <w:t xml:space="preserve">A.建设社会主义法治国家    </w:t>
      </w:r>
    </w:p>
    <w:p>
      <w:pPr>
        <w:jc w:val="left"/>
      </w:pPr>
      <w:r>
        <w:rPr>
          <w:rFonts w:hint="eastAsia"/>
        </w:rPr>
        <w:t>B.建设法治政府</w:t>
      </w:r>
    </w:p>
    <w:p>
      <w:pPr>
        <w:jc w:val="left"/>
      </w:pPr>
      <w:r>
        <w:rPr>
          <w:rFonts w:hint="eastAsia"/>
        </w:rPr>
        <w:t xml:space="preserve">C.建设中国特色社会主义法治体系       </w:t>
      </w:r>
    </w:p>
    <w:p>
      <w:pPr>
        <w:jc w:val="left"/>
      </w:pPr>
      <w:r>
        <w:rPr>
          <w:rFonts w:hint="eastAsia"/>
        </w:rPr>
        <w:t>D.建设法治社会</w:t>
      </w:r>
    </w:p>
    <w:p>
      <w:pPr>
        <w:jc w:val="left"/>
      </w:pPr>
      <w:r>
        <w:t>3</w:t>
      </w:r>
      <w:r>
        <w:rPr>
          <w:rFonts w:hint="eastAsia"/>
        </w:rPr>
        <w:t>.关于深化依法治国实践，下面说法正确的是（   ）</w:t>
      </w:r>
    </w:p>
    <w:p>
      <w:pPr>
        <w:jc w:val="left"/>
      </w:pPr>
      <w:r>
        <w:rPr>
          <w:rFonts w:hint="eastAsia"/>
        </w:rPr>
        <w:t>A.坚持法治国家、法治政府、法治社会一体建设</w:t>
      </w:r>
    </w:p>
    <w:p>
      <w:pPr>
        <w:jc w:val="left"/>
      </w:pPr>
      <w:r>
        <w:rPr>
          <w:rFonts w:hint="eastAsia"/>
        </w:rPr>
        <w:t>B.加快建设中国特色社会主义政治体系</w:t>
      </w:r>
    </w:p>
    <w:p>
      <w:pPr>
        <w:jc w:val="left"/>
      </w:pPr>
      <w:r>
        <w:rPr>
          <w:rFonts w:hint="eastAsia"/>
        </w:rPr>
        <w:t>C.紧紧围绕全面深化改革总目标</w:t>
      </w:r>
    </w:p>
    <w:p>
      <w:pPr>
        <w:jc w:val="left"/>
      </w:pPr>
      <w:r>
        <w:rPr>
          <w:rFonts w:hint="eastAsia"/>
        </w:rPr>
        <w:t>D.着力推进科学立法、严格执法、公正司法、全民守法</w:t>
      </w:r>
    </w:p>
    <w:p>
      <w:pPr>
        <w:jc w:val="left"/>
      </w:pPr>
      <w:r>
        <w:t>4</w:t>
      </w:r>
      <w:r>
        <w:rPr>
          <w:rFonts w:hint="eastAsia"/>
        </w:rPr>
        <w:t xml:space="preserve">.关于加快建设中国特色社会主义法治体系，下面说法正确的是（ </w:t>
      </w:r>
      <w:r>
        <w:t xml:space="preserve"> </w:t>
      </w:r>
      <w:r>
        <w:rPr>
          <w:rFonts w:hint="eastAsia"/>
        </w:rPr>
        <w:t xml:space="preserve"> ）</w:t>
      </w:r>
    </w:p>
    <w:p>
      <w:pPr>
        <w:jc w:val="left"/>
      </w:pPr>
      <w:r>
        <w:rPr>
          <w:rFonts w:hint="eastAsia"/>
        </w:rPr>
        <w:t>A.要加强和改进党对全面依法治国的领导</w:t>
      </w:r>
    </w:p>
    <w:p>
      <w:pPr>
        <w:jc w:val="left"/>
      </w:pPr>
      <w:r>
        <w:rPr>
          <w:rFonts w:hint="eastAsia"/>
        </w:rPr>
        <w:t>B.要加快形成有力的法治保障体系</w:t>
      </w:r>
    </w:p>
    <w:p>
      <w:pPr>
        <w:jc w:val="left"/>
      </w:pPr>
      <w:r>
        <w:rPr>
          <w:rFonts w:hint="eastAsia"/>
        </w:rPr>
        <w:t>C.要加快形成完善的党内法规体系</w:t>
      </w:r>
    </w:p>
    <w:p>
      <w:pPr>
        <w:jc w:val="left"/>
      </w:pPr>
      <w:r>
        <w:rPr>
          <w:rFonts w:hint="eastAsia"/>
        </w:rPr>
        <w:t>D.要完善以宪法为统帅的中国特色社会主义法律体系</w:t>
      </w:r>
    </w:p>
    <w:p>
      <w:pPr>
        <w:jc w:val="left"/>
      </w:pPr>
    </w:p>
    <w:p>
      <w:pPr>
        <w:jc w:val="left"/>
        <w:rPr>
          <w:b/>
          <w:bCs/>
          <w:sz w:val="24"/>
        </w:rPr>
      </w:pPr>
      <w:r>
        <w:rPr>
          <w:rFonts w:hint="eastAsia"/>
          <w:b/>
          <w:bCs/>
          <w:sz w:val="24"/>
          <w:lang w:val="en-US" w:eastAsia="zh-CN"/>
        </w:rPr>
        <w:t>三</w:t>
      </w:r>
      <w:r>
        <w:rPr>
          <w:b/>
          <w:bCs/>
          <w:sz w:val="24"/>
        </w:rPr>
        <w:t>、</w:t>
      </w:r>
      <w:r>
        <w:rPr>
          <w:rFonts w:hint="eastAsia"/>
          <w:b/>
          <w:bCs/>
          <w:sz w:val="24"/>
        </w:rPr>
        <w:t>简答题</w:t>
      </w:r>
    </w:p>
    <w:p>
      <w:pPr>
        <w:jc w:val="left"/>
      </w:pPr>
      <w:r>
        <w:t>1</w:t>
      </w:r>
      <w:r>
        <w:rPr>
          <w:rFonts w:hint="eastAsia"/>
        </w:rPr>
        <w:t>.简述如何深化依法治国实践。</w:t>
      </w:r>
    </w:p>
    <w:p>
      <w:pPr>
        <w:jc w:val="left"/>
      </w:pPr>
      <w:r>
        <w:t>2</w:t>
      </w:r>
      <w:r>
        <w:rPr>
          <w:rFonts w:hint="eastAsia"/>
        </w:rPr>
        <w:t>.简述习近平法治思想内容</w:t>
      </w:r>
    </w:p>
    <w:p>
      <w:pPr>
        <w:jc w:val="left"/>
      </w:pP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CA0"/>
    <w:rsid w:val="00025B93"/>
    <w:rsid w:val="000343FD"/>
    <w:rsid w:val="00095849"/>
    <w:rsid w:val="000A1666"/>
    <w:rsid w:val="00113F9D"/>
    <w:rsid w:val="00124D50"/>
    <w:rsid w:val="00125C9D"/>
    <w:rsid w:val="0014286B"/>
    <w:rsid w:val="00173CB6"/>
    <w:rsid w:val="001D0008"/>
    <w:rsid w:val="001E7302"/>
    <w:rsid w:val="001F06E1"/>
    <w:rsid w:val="00201BB5"/>
    <w:rsid w:val="00263988"/>
    <w:rsid w:val="00267818"/>
    <w:rsid w:val="00276CA0"/>
    <w:rsid w:val="002A7366"/>
    <w:rsid w:val="003508A6"/>
    <w:rsid w:val="00377FAE"/>
    <w:rsid w:val="00397A01"/>
    <w:rsid w:val="003A7009"/>
    <w:rsid w:val="003C74B1"/>
    <w:rsid w:val="003F443A"/>
    <w:rsid w:val="003F59A2"/>
    <w:rsid w:val="0041547B"/>
    <w:rsid w:val="00432612"/>
    <w:rsid w:val="00445E2D"/>
    <w:rsid w:val="00513702"/>
    <w:rsid w:val="00541776"/>
    <w:rsid w:val="00544016"/>
    <w:rsid w:val="00581D3D"/>
    <w:rsid w:val="005B1CC3"/>
    <w:rsid w:val="005C152A"/>
    <w:rsid w:val="005F1E9E"/>
    <w:rsid w:val="00614F25"/>
    <w:rsid w:val="006E6D68"/>
    <w:rsid w:val="00700585"/>
    <w:rsid w:val="007014AD"/>
    <w:rsid w:val="00734F7E"/>
    <w:rsid w:val="00744D06"/>
    <w:rsid w:val="00752CEB"/>
    <w:rsid w:val="00773C91"/>
    <w:rsid w:val="007A7031"/>
    <w:rsid w:val="007B1043"/>
    <w:rsid w:val="007D49B1"/>
    <w:rsid w:val="007E33BF"/>
    <w:rsid w:val="00811E76"/>
    <w:rsid w:val="00823184"/>
    <w:rsid w:val="00827AA3"/>
    <w:rsid w:val="00874669"/>
    <w:rsid w:val="00890AF6"/>
    <w:rsid w:val="008C5C09"/>
    <w:rsid w:val="008E206D"/>
    <w:rsid w:val="00930E35"/>
    <w:rsid w:val="009427A7"/>
    <w:rsid w:val="00957F71"/>
    <w:rsid w:val="009621AE"/>
    <w:rsid w:val="00985FED"/>
    <w:rsid w:val="009A27D2"/>
    <w:rsid w:val="009B6288"/>
    <w:rsid w:val="009C2BBC"/>
    <w:rsid w:val="009C424A"/>
    <w:rsid w:val="00A016C7"/>
    <w:rsid w:val="00A02C0C"/>
    <w:rsid w:val="00A418B0"/>
    <w:rsid w:val="00A63D22"/>
    <w:rsid w:val="00A814E2"/>
    <w:rsid w:val="00AB53D7"/>
    <w:rsid w:val="00AE5F57"/>
    <w:rsid w:val="00B03E94"/>
    <w:rsid w:val="00B17396"/>
    <w:rsid w:val="00B25E07"/>
    <w:rsid w:val="00B30918"/>
    <w:rsid w:val="00B42AA1"/>
    <w:rsid w:val="00B5116C"/>
    <w:rsid w:val="00B90D23"/>
    <w:rsid w:val="00C01602"/>
    <w:rsid w:val="00C7687A"/>
    <w:rsid w:val="00C866F2"/>
    <w:rsid w:val="00CC64D0"/>
    <w:rsid w:val="00CC7240"/>
    <w:rsid w:val="00D24293"/>
    <w:rsid w:val="00D36722"/>
    <w:rsid w:val="00D57604"/>
    <w:rsid w:val="00DC0339"/>
    <w:rsid w:val="00DC77FA"/>
    <w:rsid w:val="00DF575E"/>
    <w:rsid w:val="00EA4AC4"/>
    <w:rsid w:val="00EA5006"/>
    <w:rsid w:val="00EB4AB8"/>
    <w:rsid w:val="00EC646F"/>
    <w:rsid w:val="00ED1948"/>
    <w:rsid w:val="00ED7FF8"/>
    <w:rsid w:val="00F233D1"/>
    <w:rsid w:val="00F5330B"/>
    <w:rsid w:val="00F53A75"/>
    <w:rsid w:val="00F7718C"/>
    <w:rsid w:val="00F95915"/>
    <w:rsid w:val="00FA7618"/>
    <w:rsid w:val="00FC3AC2"/>
    <w:rsid w:val="00FE796F"/>
    <w:rsid w:val="0F9A2543"/>
    <w:rsid w:val="2103432D"/>
    <w:rsid w:val="2926693E"/>
    <w:rsid w:val="3E3F1DB4"/>
    <w:rsid w:val="57207294"/>
    <w:rsid w:val="5DBE3F14"/>
    <w:rsid w:val="646F8772"/>
    <w:rsid w:val="7FB3368B"/>
    <w:rsid w:val="DFF71D6C"/>
    <w:rsid w:val="FBB5808E"/>
    <w:rsid w:val="FBDCBE4C"/>
    <w:rsid w:val="FEBD76A2"/>
    <w:rsid w:val="FFFBBC6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等线"/>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otnote reference"/>
    <w:basedOn w:val="5"/>
    <w:unhideWhenUsed/>
    <w:qFormat/>
    <w:uiPriority w:val="99"/>
    <w:rPr>
      <w:vertAlign w:val="superscript"/>
    </w:rPr>
  </w:style>
  <w:style w:type="paragraph" w:customStyle="1" w:styleId="7">
    <w:name w:val="脚注"/>
    <w:basedOn w:val="1"/>
    <w:link w:val="8"/>
    <w:qFormat/>
    <w:uiPriority w:val="99"/>
    <w:pPr>
      <w:topLinePunct/>
      <w:spacing w:line="300" w:lineRule="exact"/>
      <w:ind w:left="150" w:hanging="150" w:hangingChars="150"/>
      <w:jc w:val="left"/>
    </w:pPr>
    <w:rPr>
      <w:rFonts w:ascii="宋体" w:hAnsi="宋体" w:cstheme="minorBidi"/>
      <w:sz w:val="18"/>
      <w:szCs w:val="18"/>
    </w:rPr>
  </w:style>
  <w:style w:type="character" w:customStyle="1" w:styleId="8">
    <w:name w:val="脚注 Char"/>
    <w:link w:val="7"/>
    <w:qFormat/>
    <w:locked/>
    <w:uiPriority w:val="99"/>
    <w:rPr>
      <w:rFonts w:ascii="宋体" w:hAnsi="宋体" w:eastAsia="宋体"/>
      <w:sz w:val="18"/>
      <w:szCs w:val="18"/>
    </w:rPr>
  </w:style>
  <w:style w:type="character" w:customStyle="1" w:styleId="9">
    <w:name w:val="页眉 Char"/>
    <w:basedOn w:val="5"/>
    <w:link w:val="3"/>
    <w:uiPriority w:val="99"/>
    <w:rPr>
      <w:rFonts w:ascii="Times New Roman" w:hAnsi="Times New Roman" w:eastAsia="宋体" w:cs="Times New Roman"/>
      <w:kern w:val="2"/>
      <w:sz w:val="18"/>
      <w:szCs w:val="18"/>
    </w:rPr>
  </w:style>
  <w:style w:type="character" w:customStyle="1" w:styleId="10">
    <w:name w:val="页脚 Char"/>
    <w:basedOn w:val="5"/>
    <w:link w:val="2"/>
    <w:uiPriority w:val="99"/>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人民大学</Company>
  <Pages>2</Pages>
  <Words>235</Words>
  <Characters>1346</Characters>
  <Lines>11</Lines>
  <Paragraphs>3</Paragraphs>
  <TotalTime>19</TotalTime>
  <ScaleCrop>false</ScaleCrop>
  <LinksUpToDate>false</LinksUpToDate>
  <CharactersWithSpaces>1578</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2022-04-08T06:30:00Z</dcterms:created>
  <dc:creator>静 王</dc:creator>
  <cp:lastModifiedBy>HM</cp:lastModifiedBy>
  <dcterms:modified xsi:type="dcterms:W3CDTF">2022-04-08T12:34:01Z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