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6B6EC">
      <w:pPr>
        <w:widowControl/>
        <w:adjustRightInd w:val="0"/>
        <w:snapToGrid w:val="0"/>
        <w:jc w:val="center"/>
        <w:rPr>
          <w:rFonts w:ascii="黑体" w:hAnsi="Tahoma" w:eastAsia="黑体"/>
          <w:color w:val="000000"/>
          <w:kern w:val="0"/>
          <w:sz w:val="84"/>
          <w:szCs w:val="22"/>
        </w:rPr>
      </w:pPr>
      <w:r>
        <w:rPr>
          <w:rFonts w:ascii="Tahoma" w:hAnsi="Tahoma"/>
          <w:color w:val="000000"/>
          <w:kern w:val="0"/>
          <w:sz w:val="22"/>
          <w:szCs w:val="22"/>
        </w:rPr>
        <w:drawing>
          <wp:inline distT="0" distB="0" distL="114300" distR="114300">
            <wp:extent cx="1257935" cy="1219200"/>
            <wp:effectExtent l="0" t="0" r="12065" b="0"/>
            <wp:docPr id="6" name="图片 6" descr="说明: 633758469746283750KmZCWaOQdYlGf6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说明: 633758469746283750KmZCWaOQdYlGf6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3424A">
      <w:pPr>
        <w:widowControl/>
        <w:adjustRightInd w:val="0"/>
        <w:snapToGrid w:val="0"/>
        <w:jc w:val="center"/>
        <w:rPr>
          <w:rFonts w:ascii="黑体" w:hAnsi="Tahoma" w:eastAsia="黑体"/>
          <w:color w:val="000000"/>
          <w:kern w:val="0"/>
          <w:sz w:val="84"/>
          <w:szCs w:val="22"/>
        </w:rPr>
      </w:pPr>
      <w:r>
        <w:rPr>
          <w:rFonts w:ascii="黑体" w:hAnsi="Tahoma" w:eastAsia="黑体"/>
          <w:color w:val="000000"/>
          <w:kern w:val="0"/>
          <w:sz w:val="84"/>
          <w:szCs w:val="22"/>
        </w:rPr>
        <w:drawing>
          <wp:inline distT="0" distB="0" distL="114300" distR="114300">
            <wp:extent cx="2839720" cy="532765"/>
            <wp:effectExtent l="0" t="0" r="5080" b="635"/>
            <wp:docPr id="7" name="图片 7" descr="说明: 重庆理工大学黑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说明: 重庆理工大学黑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6B11">
      <w:pPr>
        <w:widowControl/>
        <w:adjustRightInd w:val="0"/>
        <w:snapToGrid w:val="0"/>
        <w:spacing w:after="120" w:line="360" w:lineRule="auto"/>
        <w:rPr>
          <w:rFonts w:ascii="黑体" w:hAnsi="Tahoma" w:eastAsia="黑体"/>
          <w:b/>
          <w:bCs/>
          <w:color w:val="000000"/>
          <w:kern w:val="0"/>
          <w:sz w:val="52"/>
          <w:szCs w:val="48"/>
        </w:rPr>
      </w:pPr>
    </w:p>
    <w:p w14:paraId="1DC11B75">
      <w:pPr>
        <w:widowControl/>
        <w:adjustRightInd w:val="0"/>
        <w:snapToGrid w:val="0"/>
        <w:spacing w:before="120" w:beforeLines="50" w:after="120"/>
        <w:jc w:val="center"/>
        <w:rPr>
          <w:rFonts w:ascii="黑体" w:hAnsi="Tahoma" w:eastAsia="黑体"/>
          <w:color w:val="000000"/>
          <w:kern w:val="0"/>
          <w:sz w:val="52"/>
          <w:szCs w:val="48"/>
        </w:rPr>
      </w:pPr>
      <w:r>
        <w:rPr>
          <w:rFonts w:hint="eastAsia" w:ascii="黑体" w:hAnsi="Tahoma" w:eastAsia="黑体"/>
          <w:b/>
          <w:bCs/>
          <w:color w:val="000000"/>
          <w:kern w:val="0"/>
          <w:sz w:val="52"/>
          <w:szCs w:val="48"/>
        </w:rPr>
        <w:t>数据库技术课程实验报告</w:t>
      </w:r>
    </w:p>
    <w:p w14:paraId="74B0ED0D">
      <w:pPr>
        <w:widowControl/>
        <w:adjustRightInd w:val="0"/>
        <w:snapToGrid w:val="0"/>
        <w:spacing w:before="120" w:beforeLines="50" w:after="120"/>
        <w:jc w:val="center"/>
        <w:rPr>
          <w:rFonts w:ascii="黑体" w:hAnsi="Tahoma" w:eastAsia="黑体"/>
          <w:b/>
          <w:bCs/>
          <w:color w:val="000000"/>
          <w:w w:val="90"/>
          <w:kern w:val="0"/>
          <w:sz w:val="52"/>
          <w:szCs w:val="48"/>
        </w:rPr>
      </w:pPr>
    </w:p>
    <w:p w14:paraId="77BCEBDF">
      <w:pPr>
        <w:widowControl/>
        <w:adjustRightInd w:val="0"/>
        <w:snapToGrid w:val="0"/>
        <w:spacing w:line="360" w:lineRule="auto"/>
        <w:jc w:val="left"/>
        <w:rPr>
          <w:rFonts w:hAnsi="Tahoma" w:eastAsia="黑体"/>
          <w:color w:val="000000"/>
          <w:kern w:val="0"/>
          <w:sz w:val="28"/>
        </w:rPr>
      </w:pPr>
    </w:p>
    <w:p w14:paraId="7917C560">
      <w:pPr>
        <w:widowControl/>
        <w:adjustRightInd w:val="0"/>
        <w:snapToGrid w:val="0"/>
        <w:spacing w:line="360" w:lineRule="auto"/>
        <w:jc w:val="left"/>
        <w:rPr>
          <w:rFonts w:hAnsi="Tahoma" w:eastAsia="黑体"/>
          <w:color w:val="000000"/>
          <w:kern w:val="0"/>
          <w:sz w:val="28"/>
        </w:rPr>
      </w:pPr>
    </w:p>
    <w:p w14:paraId="7CEC421A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hint="default" w:ascii="宋体" w:hAnsi="宋体" w:eastAsia="黑体"/>
          <w:color w:val="000000"/>
          <w:kern w:val="0"/>
          <w:sz w:val="32"/>
          <w:u w:val="single"/>
          <w:lang w:val="en-US" w:eastAsia="zh-CN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>实验内容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>图书管理系统应用设计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</w:p>
    <w:p w14:paraId="53EB8062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hint="default" w:ascii="Tahoma" w:hAnsi="Tahoma" w:eastAsia="黑体"/>
          <w:color w:val="000000"/>
          <w:kern w:val="0"/>
          <w:sz w:val="32"/>
          <w:u w:val="single"/>
          <w:lang w:val="en-US" w:eastAsia="zh-CN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>所在学院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>两江人工智能学院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</w:p>
    <w:p w14:paraId="3D6B2707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hint="default" w:ascii="Tahoma" w:hAnsi="Tahoma" w:eastAsia="黑体"/>
          <w:color w:val="000000"/>
          <w:kern w:val="0"/>
          <w:sz w:val="32"/>
          <w:u w:val="single"/>
          <w:lang w:val="en-US" w:eastAsia="zh-CN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>专业班级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>124230201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</w:p>
    <w:p w14:paraId="42E013C1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hint="default" w:ascii="Tahoma" w:hAnsi="Tahoma" w:eastAsia="黑体"/>
          <w:color w:val="000000"/>
          <w:kern w:val="0"/>
          <w:sz w:val="32"/>
          <w:u w:val="single"/>
          <w:lang w:val="en-US" w:eastAsia="zh-CN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>学生学号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 xml:space="preserve">12423020124 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</w:p>
    <w:p w14:paraId="71830E27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hint="default" w:ascii="Tahoma" w:hAnsi="Tahoma" w:eastAsia="黑体"/>
          <w:color w:val="000000"/>
          <w:kern w:val="0"/>
          <w:sz w:val="32"/>
          <w:u w:val="single"/>
          <w:lang w:val="en-US" w:eastAsia="zh-CN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>学生姓名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>崔豪杰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</w:p>
    <w:p w14:paraId="3CF5795B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hint="default" w:ascii="Tahoma" w:hAnsi="Tahoma" w:eastAsia="黑体"/>
          <w:color w:val="000000"/>
          <w:kern w:val="0"/>
          <w:sz w:val="32"/>
          <w:u w:val="single"/>
          <w:lang w:val="en-US" w:eastAsia="zh-CN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>指导教师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>万家强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</w:p>
    <w:p w14:paraId="3D18AC57">
      <w:pPr>
        <w:widowControl/>
        <w:adjustRightInd w:val="0"/>
        <w:snapToGrid w:val="0"/>
        <w:spacing w:line="360" w:lineRule="exact"/>
        <w:rPr>
          <w:rFonts w:ascii="宋体" w:hAnsi="宋体"/>
          <w:b/>
          <w:color w:val="000000"/>
          <w:kern w:val="0"/>
          <w:sz w:val="28"/>
          <w:szCs w:val="22"/>
        </w:rPr>
      </w:pPr>
    </w:p>
    <w:p w14:paraId="7E1794C4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hint="default" w:ascii="宋体" w:hAnsi="宋体" w:eastAsia="黑体"/>
          <w:color w:val="000000"/>
          <w:kern w:val="0"/>
          <w:sz w:val="32"/>
          <w:u w:val="single"/>
          <w:lang w:val="en-US" w:eastAsia="zh-CN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>评语：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</w:p>
    <w:p w14:paraId="0D69679B">
      <w:pPr>
        <w:widowControl/>
        <w:adjustRightInd w:val="0"/>
        <w:snapToGrid w:val="0"/>
        <w:spacing w:line="360" w:lineRule="auto"/>
        <w:ind w:left="1000" w:leftChars="0" w:firstLine="500" w:firstLineChars="0"/>
        <w:jc w:val="left"/>
        <w:rPr>
          <w:rFonts w:hint="default" w:ascii="Tahoma" w:hAnsi="Tahoma" w:eastAsia="黑体"/>
          <w:color w:val="000000"/>
          <w:kern w:val="0"/>
          <w:sz w:val="32"/>
          <w:u w:val="single"/>
          <w:lang w:val="en-US" w:eastAsia="zh-CN"/>
        </w:rPr>
      </w:pP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</w:p>
    <w:p w14:paraId="4644153A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ascii="Tahoma" w:hAnsi="Tahoma" w:eastAsia="黑体"/>
          <w:color w:val="000000"/>
          <w:kern w:val="0"/>
          <w:sz w:val="32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>成绩：</w:t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  <w:r>
        <w:rPr>
          <w:rFonts w:hint="eastAsia" w:ascii="Tahoma" w:hAnsi="Tahoma" w:eastAsia="黑体"/>
          <w:color w:val="000000"/>
          <w:kern w:val="0"/>
          <w:sz w:val="32"/>
          <w:u w:val="single"/>
          <w:lang w:val="en-US" w:eastAsia="zh-CN"/>
        </w:rPr>
        <w:tab/>
      </w:r>
    </w:p>
    <w:p w14:paraId="0395E821">
      <w:pPr>
        <w:widowControl/>
        <w:adjustRightInd w:val="0"/>
        <w:snapToGrid w:val="0"/>
        <w:spacing w:line="360" w:lineRule="auto"/>
        <w:jc w:val="center"/>
        <w:rPr>
          <w:rFonts w:ascii="Tahoma" w:hAnsi="Tahoma" w:eastAsia="黑体"/>
          <w:color w:val="000000"/>
          <w:kern w:val="0"/>
          <w:sz w:val="32"/>
        </w:rPr>
      </w:pPr>
    </w:p>
    <w:p w14:paraId="1E191F97">
      <w:pPr>
        <w:widowControl/>
        <w:adjustRightInd w:val="0"/>
        <w:snapToGrid w:val="0"/>
        <w:spacing w:line="360" w:lineRule="auto"/>
        <w:jc w:val="both"/>
        <w:rPr>
          <w:rFonts w:ascii="宋体" w:hAnsi="宋体"/>
          <w:color w:val="000000"/>
          <w:kern w:val="0"/>
          <w:sz w:val="28"/>
          <w:szCs w:val="22"/>
        </w:rPr>
      </w:pPr>
    </w:p>
    <w:p w14:paraId="1B422DC6"/>
    <w:p w14:paraId="3CD9D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  <w:rPr>
          <w:rFonts w:ascii="Times New Roman" w:hAnsi="Times New Roman" w:eastAsia="宋体"/>
          <w:b/>
          <w:bCs w:val="0"/>
          <w:sz w:val="28"/>
          <w:szCs w:val="28"/>
        </w:rPr>
      </w:pPr>
      <w:r>
        <w:rPr>
          <w:rFonts w:ascii="Times New Roman" w:hAnsi="Times New Roman" w:eastAsia="宋体"/>
          <w:b/>
          <w:bCs w:val="0"/>
          <w:sz w:val="28"/>
          <w:szCs w:val="28"/>
        </w:rPr>
        <w:br w:type="page"/>
      </w:r>
    </w:p>
    <w:sdt>
      <w:sdtPr>
        <w:rPr>
          <w:rFonts w:ascii="宋体" w:hAnsi="宋体" w:eastAsia="黑体"/>
          <w:sz w:val="32"/>
          <w:szCs w:val="22"/>
        </w:rPr>
        <w:id w:val="147466506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黑体"/>
          <w:sz w:val="32"/>
          <w:szCs w:val="22"/>
        </w:rPr>
      </w:sdtEndPr>
      <w:sdtContent>
        <w:p w14:paraId="0AE1C59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eastAsia="黑体"/>
              <w:sz w:val="32"/>
            </w:rPr>
          </w:pPr>
          <w:bookmarkStart w:id="23" w:name="_GoBack"/>
          <w:bookmarkEnd w:id="23"/>
          <w:r>
            <w:rPr>
              <w:rFonts w:ascii="宋体" w:hAnsi="宋体" w:eastAsia="黑体"/>
              <w:sz w:val="32"/>
            </w:rPr>
            <w:t>目</w:t>
          </w:r>
          <w:r>
            <w:rPr>
              <w:rFonts w:hint="eastAsia" w:ascii="宋体" w:hAnsi="宋体" w:eastAsia="黑体"/>
              <w:sz w:val="32"/>
              <w:lang w:val="en-US" w:eastAsia="zh-CN"/>
            </w:rPr>
            <w:t xml:space="preserve">  </w:t>
          </w:r>
          <w:r>
            <w:rPr>
              <w:rFonts w:ascii="宋体" w:hAnsi="宋体" w:eastAsia="黑体"/>
              <w:sz w:val="32"/>
            </w:rPr>
            <w:t>录</w:t>
          </w:r>
        </w:p>
        <w:p w14:paraId="315FB5F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_Toc20556 </w:instrText>
          </w:r>
          <w:r>
            <w:fldChar w:fldCharType="separate"/>
          </w:r>
          <w:r>
            <w:rPr>
              <w:rFonts w:ascii="Times New Roman" w:hAnsi="Times New Roman" w:eastAsia="宋体"/>
              <w:bCs w:val="0"/>
              <w:szCs w:val="28"/>
            </w:rPr>
            <w:t>一、需求分析</w:t>
          </w:r>
          <w:r>
            <w:tab/>
          </w:r>
          <w:r>
            <w:fldChar w:fldCharType="begin"/>
          </w:r>
          <w:r>
            <w:instrText xml:space="preserve"> PAGEREF _Toc20556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BC6741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_Toc9090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1.1 功能需求</w:t>
          </w:r>
          <w:r>
            <w:tab/>
          </w:r>
          <w:r>
            <w:fldChar w:fldCharType="begin"/>
          </w:r>
          <w:r>
            <w:instrText xml:space="preserve"> PAGEREF _Toc9090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EDAE95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_Toc24558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1.2 业务流程</w:t>
          </w:r>
          <w:r>
            <w:tab/>
          </w:r>
          <w:r>
            <w:fldChar w:fldCharType="begin"/>
          </w:r>
          <w:r>
            <w:instrText xml:space="preserve"> PAGEREF _Toc24558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D6D0FF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_Toc20527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1.3 数据字典</w:t>
          </w:r>
          <w:r>
            <w:tab/>
          </w:r>
          <w:r>
            <w:fldChar w:fldCharType="begin"/>
          </w:r>
          <w:r>
            <w:instrText xml:space="preserve"> PAGEREF _Toc20527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8ECA40F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_Toc30669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8"/>
            </w:rPr>
            <w:t>二、概念结构设计</w:t>
          </w:r>
          <w:r>
            <w:tab/>
          </w:r>
          <w:r>
            <w:fldChar w:fldCharType="begin"/>
          </w:r>
          <w:r>
            <w:instrText xml:space="preserve"> PAGEREF _Toc30669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D1F1A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_Toc7429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2.1 实体及主要属性</w:t>
          </w:r>
          <w:r>
            <w:tab/>
          </w:r>
          <w:r>
            <w:fldChar w:fldCharType="begin"/>
          </w:r>
          <w:r>
            <w:instrText xml:space="preserve"> PAGEREF _Toc7429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7BE3B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_Toc2456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2.2 实体间联系</w:t>
          </w:r>
          <w:r>
            <w:tab/>
          </w:r>
          <w:r>
            <w:fldChar w:fldCharType="begin"/>
          </w:r>
          <w:r>
            <w:instrText xml:space="preserve"> PAGEREF _Toc2456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4719F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_Toc24026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2.3 E-R图</w:t>
          </w:r>
          <w:r>
            <w:tab/>
          </w:r>
          <w:r>
            <w:fldChar w:fldCharType="begin"/>
          </w:r>
          <w:r>
            <w:instrText xml:space="preserve"> PAGEREF _Toc24026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58443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_Toc18192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2.4 关系模式</w:t>
          </w:r>
          <w:r>
            <w:tab/>
          </w:r>
          <w:r>
            <w:fldChar w:fldCharType="begin"/>
          </w:r>
          <w:r>
            <w:instrText xml:space="preserve"> PAGEREF _Toc18192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5DB2E1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_Toc32172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8"/>
            </w:rPr>
            <w:t>三、逻辑结构设计</w:t>
          </w:r>
          <w:r>
            <w:tab/>
          </w:r>
          <w:r>
            <w:fldChar w:fldCharType="begin"/>
          </w:r>
          <w:r>
            <w:instrText xml:space="preserve"> PAGEREF _Toc32172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9048D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_Toc22157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3.1 关系模式与范式分析</w:t>
          </w:r>
          <w:r>
            <w:tab/>
          </w:r>
          <w:r>
            <w:fldChar w:fldCharType="begin"/>
          </w:r>
          <w:r>
            <w:instrText xml:space="preserve"> PAGEREF _Toc22157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ABF23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_Toc7035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3.2 表结构设计</w:t>
          </w:r>
          <w:r>
            <w:tab/>
          </w:r>
          <w:r>
            <w:fldChar w:fldCharType="begin"/>
          </w:r>
          <w:r>
            <w:instrText xml:space="preserve"> PAGEREF _Toc7035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AD0AB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_Toc19699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3.3 完整性约束</w:t>
          </w:r>
          <w:r>
            <w:tab/>
          </w:r>
          <w:r>
            <w:fldChar w:fldCharType="begin"/>
          </w:r>
          <w:r>
            <w:instrText xml:space="preserve"> PAGEREF _Toc19699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48B49C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_Toc10993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3.4 业务规则与可借数量维护</w:t>
          </w:r>
          <w:r>
            <w:tab/>
          </w:r>
          <w:r>
            <w:fldChar w:fldCharType="begin"/>
          </w:r>
          <w:r>
            <w:instrText xml:space="preserve"> PAGEREF _Toc10993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26E753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_Toc8243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3.5 数据库 SQL 语句</w:t>
          </w:r>
          <w:r>
            <w:tab/>
          </w:r>
          <w:r>
            <w:fldChar w:fldCharType="begin"/>
          </w:r>
          <w:r>
            <w:instrText xml:space="preserve"> PAGEREF _Toc8243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2926E34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_Toc8043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8"/>
            </w:rPr>
            <w:t>四、信息系统设计</w:t>
          </w:r>
          <w:r>
            <w:tab/>
          </w:r>
          <w:r>
            <w:fldChar w:fldCharType="begin"/>
          </w:r>
          <w:r>
            <w:instrText xml:space="preserve"> PAGEREF _Toc8043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7BB69B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_Toc7865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4.1 系统总体设计</w:t>
          </w:r>
          <w:r>
            <w:tab/>
          </w:r>
          <w:r>
            <w:fldChar w:fldCharType="begin"/>
          </w:r>
          <w:r>
            <w:instrText xml:space="preserve"> PAGEREF _Toc7865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942636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_Toc7195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4.2 借书功能设计</w:t>
          </w:r>
          <w:r>
            <w:tab/>
          </w:r>
          <w:r>
            <w:fldChar w:fldCharType="begin"/>
          </w:r>
          <w:r>
            <w:instrText xml:space="preserve"> PAGEREF _Toc7195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5E75E8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_Toc7042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4.3 功能测试</w:t>
          </w:r>
          <w:r>
            <w:tab/>
          </w:r>
          <w:r>
            <w:fldChar w:fldCharType="begin"/>
          </w:r>
          <w:r>
            <w:instrText xml:space="preserve"> PAGEREF _Toc7042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D5CB6B0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_Toc14935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8"/>
            </w:rPr>
            <w:t>五、实验分析</w:t>
          </w:r>
          <w:r>
            <w:tab/>
          </w:r>
          <w:r>
            <w:fldChar w:fldCharType="begin"/>
          </w:r>
          <w:r>
            <w:instrText xml:space="preserve"> PAGEREF _Toc14935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A208F0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_Toc15277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5.1 设计总结</w:t>
          </w:r>
          <w:r>
            <w:tab/>
          </w:r>
          <w:r>
            <w:fldChar w:fldCharType="begin"/>
          </w:r>
          <w:r>
            <w:instrText xml:space="preserve"> PAGEREF _Toc15277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181C0E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_Toc16216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5.2 问题与解决</w:t>
          </w:r>
          <w:r>
            <w:tab/>
          </w:r>
          <w:r>
            <w:fldChar w:fldCharType="begin"/>
          </w:r>
          <w:r>
            <w:instrText xml:space="preserve"> PAGEREF _Toc16216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ADCDBF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_Toc31171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5.3 实验体会与展望</w:t>
          </w:r>
          <w:r>
            <w:tab/>
          </w:r>
          <w:r>
            <w:fldChar w:fldCharType="begin"/>
          </w:r>
          <w:r>
            <w:instrText xml:space="preserve"> PAGEREF _Toc31171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F85B171">
          <w:pPr>
            <w:sectPr>
              <w:pgSz w:w="11906" w:h="16838"/>
              <w:pgMar w:top="1440" w:right="1800" w:bottom="1440" w:left="1800" w:header="708" w:footer="708" w:gutter="0"/>
              <w:cols w:space="720" w:num="1"/>
            </w:sectPr>
          </w:pPr>
          <w:r>
            <w:fldChar w:fldCharType="end"/>
          </w:r>
        </w:p>
      </w:sdtContent>
    </w:sdt>
    <w:p w14:paraId="232D0F08"/>
    <w:p w14:paraId="67CFD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  <w:rPr>
          <w:rFonts w:ascii="Times New Roman" w:hAnsi="Times New Roman" w:eastAsia="宋体"/>
          <w:b/>
          <w:bCs w:val="0"/>
          <w:sz w:val="28"/>
          <w:szCs w:val="28"/>
        </w:rPr>
        <w:sectPr>
          <w:pgSz w:w="11906" w:h="16838"/>
          <w:pgMar w:top="1440" w:right="1800" w:bottom="1440" w:left="1800" w:header="708" w:footer="708" w:gutter="0"/>
          <w:cols w:space="720" w:num="1"/>
        </w:sectPr>
      </w:pPr>
    </w:p>
    <w:p w14:paraId="11AB5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  <w:rPr>
          <w:b/>
          <w:bCs w:val="0"/>
        </w:rPr>
      </w:pPr>
      <w:bookmarkStart w:id="0" w:name="_Toc20556"/>
      <w:r>
        <w:rPr>
          <w:rFonts w:ascii="Times New Roman" w:hAnsi="Times New Roman" w:eastAsia="宋体"/>
          <w:b/>
          <w:bCs w:val="0"/>
          <w:sz w:val="28"/>
          <w:szCs w:val="28"/>
        </w:rPr>
        <w:t>一、需求分析</w:t>
      </w:r>
      <w:bookmarkEnd w:id="0"/>
    </w:p>
    <w:p w14:paraId="074B75EE">
      <w:pPr>
        <w:spacing w:line="360" w:lineRule="auto"/>
        <w:jc w:val="both"/>
      </w:pPr>
    </w:p>
    <w:p w14:paraId="43AA8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1" w:name="_Toc9090"/>
      <w:r>
        <w:rPr>
          <w:rFonts w:ascii="Times New Roman" w:hAnsi="Times New Roman" w:eastAsia="宋体"/>
          <w:b/>
          <w:sz w:val="24"/>
          <w:szCs w:val="24"/>
        </w:rPr>
        <w:t>1.1 功能需求</w:t>
      </w:r>
      <w:bookmarkEnd w:id="1"/>
    </w:p>
    <w:p w14:paraId="4DB7F9F1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根据题目背景，系统需管理图书信息、读者信息及借阅记录三类核心数据，并实现借书业务。主要功能需求归纳如表1.1所示。</w:t>
      </w:r>
    </w:p>
    <w:p w14:paraId="72E033CB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表1.1 系统功能需求清单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200BE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A2D4AFE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编号</w:t>
            </w:r>
          </w:p>
        </w:tc>
        <w:tc>
          <w:tcPr>
            <w:tcW w:w="1700" w:type="dxa"/>
          </w:tcPr>
          <w:p w14:paraId="1ECAE45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功能模块</w:t>
            </w:r>
          </w:p>
        </w:tc>
        <w:tc>
          <w:tcPr>
            <w:tcW w:w="1700" w:type="dxa"/>
          </w:tcPr>
          <w:p w14:paraId="0707AA6A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功能描述</w:t>
            </w:r>
          </w:p>
        </w:tc>
      </w:tr>
      <w:tr w14:paraId="3E339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4F2AEC3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F1</w:t>
            </w:r>
          </w:p>
        </w:tc>
        <w:tc>
          <w:tcPr>
            <w:tcW w:w="1700" w:type="dxa"/>
          </w:tcPr>
          <w:p w14:paraId="6F4720A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图书信息管理</w:t>
            </w:r>
          </w:p>
        </w:tc>
        <w:tc>
          <w:tcPr>
            <w:tcW w:w="1700" w:type="dxa"/>
          </w:tcPr>
          <w:p w14:paraId="560BE4F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维护图书编号、书名、作者、出版社、ISBN、出版年份、分类号、馆藏总量及可借数量</w:t>
            </w:r>
          </w:p>
        </w:tc>
      </w:tr>
      <w:tr w14:paraId="5AF90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5B0F5E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F2</w:t>
            </w:r>
          </w:p>
        </w:tc>
        <w:tc>
          <w:tcPr>
            <w:tcW w:w="1700" w:type="dxa"/>
          </w:tcPr>
          <w:p w14:paraId="648B036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读者信息管理</w:t>
            </w:r>
          </w:p>
        </w:tc>
        <w:tc>
          <w:tcPr>
            <w:tcW w:w="1700" w:type="dxa"/>
          </w:tcPr>
          <w:p w14:paraId="71899AD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维护读者证号、姓名、类型、所属院系及借阅上限（通过读者类型关联）</w:t>
            </w:r>
          </w:p>
        </w:tc>
      </w:tr>
      <w:tr w14:paraId="4EB20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EAA87A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F3</w:t>
            </w:r>
          </w:p>
        </w:tc>
        <w:tc>
          <w:tcPr>
            <w:tcW w:w="1700" w:type="dxa"/>
          </w:tcPr>
          <w:p w14:paraId="4739E5D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读者类型管理</w:t>
            </w:r>
          </w:p>
        </w:tc>
        <w:tc>
          <w:tcPr>
            <w:tcW w:w="1700" w:type="dxa"/>
          </w:tcPr>
          <w:p w14:paraId="7E237DE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维护读者类型及其可借阅数量上限（本科生、研究生、教师等）</w:t>
            </w:r>
          </w:p>
        </w:tc>
      </w:tr>
      <w:tr w14:paraId="77983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EE1652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F4</w:t>
            </w:r>
          </w:p>
        </w:tc>
        <w:tc>
          <w:tcPr>
            <w:tcW w:w="1700" w:type="dxa"/>
          </w:tcPr>
          <w:p w14:paraId="768696A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借阅记录管理</w:t>
            </w:r>
          </w:p>
        </w:tc>
        <w:tc>
          <w:tcPr>
            <w:tcW w:w="1700" w:type="dxa"/>
          </w:tcPr>
          <w:p w14:paraId="4D80C77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记录每次借阅的流水号、图书、读者、借出日期、应还日期及归还日期</w:t>
            </w:r>
          </w:p>
        </w:tc>
      </w:tr>
      <w:tr w14:paraId="0EC85B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CF1B3A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F5</w:t>
            </w:r>
          </w:p>
        </w:tc>
        <w:tc>
          <w:tcPr>
            <w:tcW w:w="1700" w:type="dxa"/>
          </w:tcPr>
          <w:p w14:paraId="3348231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借书业务</w:t>
            </w:r>
          </w:p>
        </w:tc>
        <w:tc>
          <w:tcPr>
            <w:tcW w:w="1700" w:type="dxa"/>
          </w:tcPr>
          <w:p w14:paraId="73D86B8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校验读者借阅上限与图书可借数量，成功后生成借阅记录并更新可借数量</w:t>
            </w:r>
          </w:p>
        </w:tc>
      </w:tr>
    </w:tbl>
    <w:p w14:paraId="6ACC05EC">
      <w:pPr>
        <w:spacing w:line="360" w:lineRule="auto"/>
        <w:jc w:val="both"/>
      </w:pPr>
    </w:p>
    <w:p w14:paraId="6FBDF582">
      <w:pPr>
        <w:spacing w:line="360" w:lineRule="auto"/>
        <w:jc w:val="both"/>
      </w:pPr>
    </w:p>
    <w:p w14:paraId="29403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2" w:name="_Toc24558"/>
      <w:r>
        <w:rPr>
          <w:rFonts w:ascii="Times New Roman" w:hAnsi="Times New Roman" w:eastAsia="宋体"/>
          <w:b/>
          <w:sz w:val="24"/>
          <w:szCs w:val="24"/>
        </w:rPr>
        <w:t>1.2 业务流程</w:t>
      </w:r>
      <w:bookmarkEnd w:id="2"/>
    </w:p>
    <w:p w14:paraId="05090C7D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借书业务是系统的核心流程，主要步骤如下。</w:t>
      </w:r>
    </w:p>
    <w:p w14:paraId="7E666083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（1）管理员或读者选择待借图书及借阅读者。</w:t>
      </w:r>
    </w:p>
    <w:p w14:paraId="486930C1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（2）系统查询读者当前未归还借阅记录数，与其类型对应的MaxBorrowLimit比较；若已达上限，则拒绝借书。</w:t>
      </w:r>
    </w:p>
    <w:p w14:paraId="1B043888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（3）系统检查图书AvailableCopies是否大于0；若为0，则拒绝借书。</w:t>
      </w:r>
    </w:p>
    <w:p w14:paraId="2C3FDE0B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（4）校验通过后，系统插入一条Loan记录（ReturnDate为空），并将Book.AvailableCopies减1。</w:t>
      </w:r>
    </w:p>
    <w:p w14:paraId="5F00971A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（5）系统返回借书成功信息，包括借阅流水号及应还日期。</w:t>
      </w:r>
    </w:p>
    <w:p w14:paraId="74ADBC63">
      <w:pPr>
        <w:spacing w:line="360" w:lineRule="auto"/>
        <w:ind w:firstLine="480" w:firstLineChars="20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借书业务流程如图1.1所示。</w:t>
      </w:r>
    </w:p>
    <w:p w14:paraId="75EBAAE4">
      <w:pPr>
        <w:spacing w:line="360" w:lineRule="auto"/>
        <w:ind w:firstLine="420" w:firstLineChars="200"/>
        <w:jc w:val="both"/>
        <w:rPr>
          <w:rFonts w:ascii="Times New Roman" w:hAnsi="Times New Roman" w:eastAsia="宋体"/>
          <w:sz w:val="24"/>
          <w:szCs w:val="24"/>
        </w:rPr>
      </w:pPr>
      <w:r>
        <w:drawing>
          <wp:inline distT="0" distB="0" distL="114300" distR="114300">
            <wp:extent cx="5270500" cy="4492625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5C66">
      <w:pPr>
        <w:spacing w:line="36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>图1.1 借书业务流程图</w:t>
      </w:r>
    </w:p>
    <w:p w14:paraId="29B491F1">
      <w:pPr>
        <w:spacing w:line="360" w:lineRule="auto"/>
        <w:jc w:val="both"/>
      </w:pPr>
    </w:p>
    <w:p w14:paraId="45639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3" w:name="_Toc20527"/>
      <w:r>
        <w:rPr>
          <w:rFonts w:ascii="Times New Roman" w:hAnsi="Times New Roman" w:eastAsia="宋体"/>
          <w:b/>
          <w:sz w:val="24"/>
          <w:szCs w:val="24"/>
        </w:rPr>
        <w:t>1.3 数据字典</w:t>
      </w:r>
      <w:bookmarkEnd w:id="3"/>
    </w:p>
    <w:p w14:paraId="407DB2A4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系统主要数据项说明如表1.2至表1.5所示。</w:t>
      </w:r>
    </w:p>
    <w:p w14:paraId="45C131B3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表1.2 图书（Book）数据字典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7B067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2D03528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数据项</w:t>
            </w:r>
          </w:p>
        </w:tc>
        <w:tc>
          <w:tcPr>
            <w:tcW w:w="1700" w:type="dxa"/>
          </w:tcPr>
          <w:p w14:paraId="7FA05D33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含义</w:t>
            </w:r>
          </w:p>
        </w:tc>
        <w:tc>
          <w:tcPr>
            <w:tcW w:w="1700" w:type="dxa"/>
          </w:tcPr>
          <w:p w14:paraId="7CC29CC9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类型</w:t>
            </w:r>
          </w:p>
        </w:tc>
        <w:tc>
          <w:tcPr>
            <w:tcW w:w="1700" w:type="dxa"/>
          </w:tcPr>
          <w:p w14:paraId="060CCFA3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</w:tr>
      <w:tr w14:paraId="77341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0EE0B32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BookID</w:t>
            </w:r>
          </w:p>
        </w:tc>
        <w:tc>
          <w:tcPr>
            <w:tcW w:w="1700" w:type="dxa"/>
          </w:tcPr>
          <w:p w14:paraId="1DE5B8D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图书编号</w:t>
            </w:r>
          </w:p>
        </w:tc>
        <w:tc>
          <w:tcPr>
            <w:tcW w:w="1700" w:type="dxa"/>
          </w:tcPr>
          <w:p w14:paraId="0ADBB5C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0FAA395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主键，唯一</w:t>
            </w:r>
          </w:p>
        </w:tc>
      </w:tr>
      <w:tr w14:paraId="610C8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8F9CD7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Title</w:t>
            </w:r>
          </w:p>
        </w:tc>
        <w:tc>
          <w:tcPr>
            <w:tcW w:w="1700" w:type="dxa"/>
          </w:tcPr>
          <w:p w14:paraId="35B5FEB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书名</w:t>
            </w:r>
          </w:p>
        </w:tc>
        <w:tc>
          <w:tcPr>
            <w:tcW w:w="1700" w:type="dxa"/>
          </w:tcPr>
          <w:p w14:paraId="2740616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VARCHAR(200)</w:t>
            </w:r>
          </w:p>
        </w:tc>
        <w:tc>
          <w:tcPr>
            <w:tcW w:w="1700" w:type="dxa"/>
          </w:tcPr>
          <w:p w14:paraId="49CAC7E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28A1E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6B2D7E3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Author</w:t>
            </w:r>
          </w:p>
        </w:tc>
        <w:tc>
          <w:tcPr>
            <w:tcW w:w="1700" w:type="dxa"/>
          </w:tcPr>
          <w:p w14:paraId="2E1B8B6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作者</w:t>
            </w:r>
          </w:p>
        </w:tc>
        <w:tc>
          <w:tcPr>
            <w:tcW w:w="1700" w:type="dxa"/>
          </w:tcPr>
          <w:p w14:paraId="3712EFA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VARCHAR(100)</w:t>
            </w:r>
          </w:p>
        </w:tc>
        <w:tc>
          <w:tcPr>
            <w:tcW w:w="1700" w:type="dxa"/>
          </w:tcPr>
          <w:p w14:paraId="3A45207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790F3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447FBF2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Publisher</w:t>
            </w:r>
          </w:p>
        </w:tc>
        <w:tc>
          <w:tcPr>
            <w:tcW w:w="1700" w:type="dxa"/>
          </w:tcPr>
          <w:p w14:paraId="342D7BD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出版社</w:t>
            </w:r>
          </w:p>
        </w:tc>
        <w:tc>
          <w:tcPr>
            <w:tcW w:w="1700" w:type="dxa"/>
          </w:tcPr>
          <w:p w14:paraId="3316BF4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VARCHAR(100)</w:t>
            </w:r>
          </w:p>
        </w:tc>
        <w:tc>
          <w:tcPr>
            <w:tcW w:w="1700" w:type="dxa"/>
          </w:tcPr>
          <w:p w14:paraId="61B66F4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可空</w:t>
            </w:r>
          </w:p>
        </w:tc>
      </w:tr>
      <w:tr w14:paraId="6C1A1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053F498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ISBN</w:t>
            </w:r>
          </w:p>
        </w:tc>
        <w:tc>
          <w:tcPr>
            <w:tcW w:w="1700" w:type="dxa"/>
          </w:tcPr>
          <w:p w14:paraId="180BBE7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ISBN号</w:t>
            </w:r>
          </w:p>
        </w:tc>
        <w:tc>
          <w:tcPr>
            <w:tcW w:w="1700" w:type="dxa"/>
          </w:tcPr>
          <w:p w14:paraId="2DB1237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6110E1D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可空</w:t>
            </w:r>
          </w:p>
        </w:tc>
      </w:tr>
      <w:tr w14:paraId="74872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6C24C32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PublishYear</w:t>
            </w:r>
          </w:p>
        </w:tc>
        <w:tc>
          <w:tcPr>
            <w:tcW w:w="1700" w:type="dxa"/>
          </w:tcPr>
          <w:p w14:paraId="78D0BE9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出版年份</w:t>
            </w:r>
          </w:p>
        </w:tc>
        <w:tc>
          <w:tcPr>
            <w:tcW w:w="1700" w:type="dxa"/>
          </w:tcPr>
          <w:p w14:paraId="1A9A21C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130EEAC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可空</w:t>
            </w:r>
          </w:p>
        </w:tc>
      </w:tr>
      <w:tr w14:paraId="506B2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7339E6D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CategoryID</w:t>
            </w:r>
          </w:p>
        </w:tc>
        <w:tc>
          <w:tcPr>
            <w:tcW w:w="1700" w:type="dxa"/>
          </w:tcPr>
          <w:p w14:paraId="2EBBB6D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分类号</w:t>
            </w:r>
          </w:p>
        </w:tc>
        <w:tc>
          <w:tcPr>
            <w:tcW w:w="1700" w:type="dxa"/>
          </w:tcPr>
          <w:p w14:paraId="6E68FDD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7AFAE00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可空</w:t>
            </w:r>
          </w:p>
        </w:tc>
      </w:tr>
      <w:tr w14:paraId="2B43B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2D799B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TotalCopies</w:t>
            </w:r>
          </w:p>
        </w:tc>
        <w:tc>
          <w:tcPr>
            <w:tcW w:w="1700" w:type="dxa"/>
          </w:tcPr>
          <w:p w14:paraId="08EBA4B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馆藏总数量</w:t>
            </w:r>
          </w:p>
        </w:tc>
        <w:tc>
          <w:tcPr>
            <w:tcW w:w="1700" w:type="dxa"/>
          </w:tcPr>
          <w:p w14:paraId="713E70C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0142DB4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非空，≥0</w:t>
            </w:r>
          </w:p>
        </w:tc>
      </w:tr>
      <w:tr w14:paraId="6051E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1F24FF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AvailableCopies</w:t>
            </w:r>
          </w:p>
        </w:tc>
        <w:tc>
          <w:tcPr>
            <w:tcW w:w="1700" w:type="dxa"/>
          </w:tcPr>
          <w:p w14:paraId="38E5610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当前可借数量</w:t>
            </w:r>
          </w:p>
        </w:tc>
        <w:tc>
          <w:tcPr>
            <w:tcW w:w="1700" w:type="dxa"/>
          </w:tcPr>
          <w:p w14:paraId="295ECAE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3918349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非空，0≤值≤TotalCopies</w:t>
            </w:r>
          </w:p>
        </w:tc>
      </w:tr>
    </w:tbl>
    <w:p w14:paraId="53D709E0">
      <w:pPr>
        <w:spacing w:line="360" w:lineRule="auto"/>
        <w:jc w:val="both"/>
      </w:pPr>
    </w:p>
    <w:p w14:paraId="079594AC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表1.3 读者类型（ReaderType）数据字典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08F65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3658AAC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数据项</w:t>
            </w:r>
          </w:p>
        </w:tc>
        <w:tc>
          <w:tcPr>
            <w:tcW w:w="1700" w:type="dxa"/>
          </w:tcPr>
          <w:p w14:paraId="5F2C406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含义</w:t>
            </w:r>
          </w:p>
        </w:tc>
        <w:tc>
          <w:tcPr>
            <w:tcW w:w="1700" w:type="dxa"/>
          </w:tcPr>
          <w:p w14:paraId="709FEC6D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类型</w:t>
            </w:r>
          </w:p>
        </w:tc>
        <w:tc>
          <w:tcPr>
            <w:tcW w:w="1700" w:type="dxa"/>
          </w:tcPr>
          <w:p w14:paraId="7F29347C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</w:tr>
      <w:tr w14:paraId="4573C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68EEB90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TypeName</w:t>
            </w:r>
          </w:p>
        </w:tc>
        <w:tc>
          <w:tcPr>
            <w:tcW w:w="1700" w:type="dxa"/>
          </w:tcPr>
          <w:p w14:paraId="2E84628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类型名称</w:t>
            </w:r>
          </w:p>
        </w:tc>
        <w:tc>
          <w:tcPr>
            <w:tcW w:w="1700" w:type="dxa"/>
          </w:tcPr>
          <w:p w14:paraId="0234000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58BEE6B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主键</w:t>
            </w:r>
          </w:p>
        </w:tc>
      </w:tr>
      <w:tr w14:paraId="41DCA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1818FA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MaxBorrowLimit</w:t>
            </w:r>
          </w:p>
        </w:tc>
        <w:tc>
          <w:tcPr>
            <w:tcW w:w="1700" w:type="dxa"/>
          </w:tcPr>
          <w:p w14:paraId="35F0142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可借阅数量上限</w:t>
            </w:r>
          </w:p>
        </w:tc>
        <w:tc>
          <w:tcPr>
            <w:tcW w:w="1700" w:type="dxa"/>
          </w:tcPr>
          <w:p w14:paraId="35FE8EC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13F6730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</w:tbl>
    <w:p w14:paraId="4BE54993">
      <w:pPr>
        <w:spacing w:line="360" w:lineRule="auto"/>
        <w:jc w:val="both"/>
      </w:pPr>
    </w:p>
    <w:p w14:paraId="4E37A633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表1.4 读者（Reader）数据字典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77EB7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4ED43420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数据项</w:t>
            </w:r>
          </w:p>
        </w:tc>
        <w:tc>
          <w:tcPr>
            <w:tcW w:w="1700" w:type="dxa"/>
          </w:tcPr>
          <w:p w14:paraId="2BE6B21E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含义</w:t>
            </w:r>
          </w:p>
        </w:tc>
        <w:tc>
          <w:tcPr>
            <w:tcW w:w="1700" w:type="dxa"/>
          </w:tcPr>
          <w:p w14:paraId="1BB57A9B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类型</w:t>
            </w:r>
          </w:p>
        </w:tc>
        <w:tc>
          <w:tcPr>
            <w:tcW w:w="1700" w:type="dxa"/>
          </w:tcPr>
          <w:p w14:paraId="01FB3381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</w:tr>
      <w:tr w14:paraId="2462E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102F5B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ReaderID</w:t>
            </w:r>
          </w:p>
        </w:tc>
        <w:tc>
          <w:tcPr>
            <w:tcW w:w="1700" w:type="dxa"/>
          </w:tcPr>
          <w:p w14:paraId="416296D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读者证号</w:t>
            </w:r>
          </w:p>
        </w:tc>
        <w:tc>
          <w:tcPr>
            <w:tcW w:w="1700" w:type="dxa"/>
          </w:tcPr>
          <w:p w14:paraId="30788FE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5BDC607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主键，唯一</w:t>
            </w:r>
          </w:p>
        </w:tc>
      </w:tr>
      <w:tr w14:paraId="24DFD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CBD0F8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Name</w:t>
            </w:r>
          </w:p>
        </w:tc>
        <w:tc>
          <w:tcPr>
            <w:tcW w:w="1700" w:type="dxa"/>
          </w:tcPr>
          <w:p w14:paraId="4416D7D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姓名</w:t>
            </w:r>
          </w:p>
        </w:tc>
        <w:tc>
          <w:tcPr>
            <w:tcW w:w="1700" w:type="dxa"/>
          </w:tcPr>
          <w:p w14:paraId="709962F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VARCHAR(50)</w:t>
            </w:r>
          </w:p>
        </w:tc>
        <w:tc>
          <w:tcPr>
            <w:tcW w:w="1700" w:type="dxa"/>
          </w:tcPr>
          <w:p w14:paraId="6CB3705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4BA3A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11E4B8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Department</w:t>
            </w:r>
          </w:p>
        </w:tc>
        <w:tc>
          <w:tcPr>
            <w:tcW w:w="1700" w:type="dxa"/>
          </w:tcPr>
          <w:p w14:paraId="41D5792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所属院系</w:t>
            </w:r>
          </w:p>
        </w:tc>
        <w:tc>
          <w:tcPr>
            <w:tcW w:w="1700" w:type="dxa"/>
          </w:tcPr>
          <w:p w14:paraId="469BB0C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VARCHAR(100)</w:t>
            </w:r>
          </w:p>
        </w:tc>
        <w:tc>
          <w:tcPr>
            <w:tcW w:w="1700" w:type="dxa"/>
          </w:tcPr>
          <w:p w14:paraId="289099F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73DA0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6B3664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TypeName</w:t>
            </w:r>
          </w:p>
        </w:tc>
        <w:tc>
          <w:tcPr>
            <w:tcW w:w="1700" w:type="dxa"/>
          </w:tcPr>
          <w:p w14:paraId="153161E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读者类型</w:t>
            </w:r>
          </w:p>
        </w:tc>
        <w:tc>
          <w:tcPr>
            <w:tcW w:w="1700" w:type="dxa"/>
          </w:tcPr>
          <w:p w14:paraId="4E67648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5DA7156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外键，参照ReaderType</w:t>
            </w:r>
          </w:p>
        </w:tc>
      </w:tr>
    </w:tbl>
    <w:p w14:paraId="63A390EB">
      <w:pPr>
        <w:spacing w:line="360" w:lineRule="auto"/>
        <w:jc w:val="both"/>
      </w:pPr>
    </w:p>
    <w:p w14:paraId="2F154A6E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表1.5 借阅记录（Loan）数据字典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20D81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6604435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数据项</w:t>
            </w:r>
          </w:p>
        </w:tc>
        <w:tc>
          <w:tcPr>
            <w:tcW w:w="1700" w:type="dxa"/>
          </w:tcPr>
          <w:p w14:paraId="76948A61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含义</w:t>
            </w:r>
          </w:p>
        </w:tc>
        <w:tc>
          <w:tcPr>
            <w:tcW w:w="1700" w:type="dxa"/>
          </w:tcPr>
          <w:p w14:paraId="5C874DFC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类型</w:t>
            </w:r>
          </w:p>
        </w:tc>
        <w:tc>
          <w:tcPr>
            <w:tcW w:w="1700" w:type="dxa"/>
          </w:tcPr>
          <w:p w14:paraId="00C8B697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</w:tr>
      <w:tr w14:paraId="5E45F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5920DB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LoanID</w:t>
            </w:r>
          </w:p>
        </w:tc>
        <w:tc>
          <w:tcPr>
            <w:tcW w:w="1700" w:type="dxa"/>
          </w:tcPr>
          <w:p w14:paraId="43A9566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借阅流水号</w:t>
            </w:r>
          </w:p>
        </w:tc>
        <w:tc>
          <w:tcPr>
            <w:tcW w:w="1700" w:type="dxa"/>
          </w:tcPr>
          <w:p w14:paraId="74BC07D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7189CAC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主键，自增</w:t>
            </w:r>
          </w:p>
        </w:tc>
      </w:tr>
      <w:tr w14:paraId="70AFE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BA2C20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BookID</w:t>
            </w:r>
          </w:p>
        </w:tc>
        <w:tc>
          <w:tcPr>
            <w:tcW w:w="1700" w:type="dxa"/>
          </w:tcPr>
          <w:p w14:paraId="1442A27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图书编号</w:t>
            </w:r>
          </w:p>
        </w:tc>
        <w:tc>
          <w:tcPr>
            <w:tcW w:w="1700" w:type="dxa"/>
          </w:tcPr>
          <w:p w14:paraId="49D47D8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724FA3A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外键，参照Book</w:t>
            </w:r>
          </w:p>
        </w:tc>
      </w:tr>
      <w:tr w14:paraId="7881B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991ECC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ReaderID</w:t>
            </w:r>
          </w:p>
        </w:tc>
        <w:tc>
          <w:tcPr>
            <w:tcW w:w="1700" w:type="dxa"/>
          </w:tcPr>
          <w:p w14:paraId="5B700A8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读者证号</w:t>
            </w:r>
          </w:p>
        </w:tc>
        <w:tc>
          <w:tcPr>
            <w:tcW w:w="1700" w:type="dxa"/>
          </w:tcPr>
          <w:p w14:paraId="244875A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3215BFF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外键，参照Reader</w:t>
            </w:r>
          </w:p>
        </w:tc>
      </w:tr>
      <w:tr w14:paraId="0E4D0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07387E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BorrowDate</w:t>
            </w:r>
          </w:p>
        </w:tc>
        <w:tc>
          <w:tcPr>
            <w:tcW w:w="1700" w:type="dxa"/>
          </w:tcPr>
          <w:p w14:paraId="29FD782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借出日期</w:t>
            </w:r>
          </w:p>
        </w:tc>
        <w:tc>
          <w:tcPr>
            <w:tcW w:w="1700" w:type="dxa"/>
          </w:tcPr>
          <w:p w14:paraId="10302A1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DATE</w:t>
            </w:r>
          </w:p>
        </w:tc>
        <w:tc>
          <w:tcPr>
            <w:tcW w:w="1700" w:type="dxa"/>
          </w:tcPr>
          <w:p w14:paraId="54ECEFC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2E4BB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491E20E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DueDate</w:t>
            </w:r>
          </w:p>
        </w:tc>
        <w:tc>
          <w:tcPr>
            <w:tcW w:w="1700" w:type="dxa"/>
          </w:tcPr>
          <w:p w14:paraId="150A9B8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应还日期</w:t>
            </w:r>
          </w:p>
        </w:tc>
        <w:tc>
          <w:tcPr>
            <w:tcW w:w="1700" w:type="dxa"/>
          </w:tcPr>
          <w:p w14:paraId="3316469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DATE</w:t>
            </w:r>
          </w:p>
        </w:tc>
        <w:tc>
          <w:tcPr>
            <w:tcW w:w="1700" w:type="dxa"/>
          </w:tcPr>
          <w:p w14:paraId="1B4E255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13733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33D986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ReturnDate</w:t>
            </w:r>
          </w:p>
        </w:tc>
        <w:tc>
          <w:tcPr>
            <w:tcW w:w="1700" w:type="dxa"/>
          </w:tcPr>
          <w:p w14:paraId="294C66F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实际归还日期</w:t>
            </w:r>
          </w:p>
        </w:tc>
        <w:tc>
          <w:tcPr>
            <w:tcW w:w="1700" w:type="dxa"/>
          </w:tcPr>
          <w:p w14:paraId="7FA6CDD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DATE</w:t>
            </w:r>
          </w:p>
        </w:tc>
        <w:tc>
          <w:tcPr>
            <w:tcW w:w="1700" w:type="dxa"/>
          </w:tcPr>
          <w:p w14:paraId="010DDD6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可空，NULL表示未归还</w:t>
            </w:r>
          </w:p>
        </w:tc>
      </w:tr>
    </w:tbl>
    <w:p w14:paraId="5390033C">
      <w:r>
        <w:br w:type="page"/>
      </w:r>
    </w:p>
    <w:p w14:paraId="5B5E9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</w:pPr>
      <w:bookmarkStart w:id="4" w:name="_Toc30669"/>
      <w:r>
        <w:rPr>
          <w:rFonts w:ascii="Times New Roman" w:hAnsi="Times New Roman" w:eastAsia="宋体"/>
          <w:b/>
          <w:sz w:val="28"/>
          <w:szCs w:val="28"/>
        </w:rPr>
        <w:t>二、概念结构设计</w:t>
      </w:r>
      <w:bookmarkEnd w:id="4"/>
    </w:p>
    <w:p w14:paraId="279BF960">
      <w:pPr>
        <w:spacing w:line="360" w:lineRule="auto"/>
        <w:jc w:val="both"/>
      </w:pPr>
    </w:p>
    <w:p w14:paraId="52277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5" w:name="_Toc7429"/>
      <w:r>
        <w:rPr>
          <w:rFonts w:ascii="Times New Roman" w:hAnsi="Times New Roman" w:eastAsia="宋体"/>
          <w:b/>
          <w:sz w:val="24"/>
          <w:szCs w:val="24"/>
        </w:rPr>
        <w:t>2.1 实体及主要属性</w:t>
      </w:r>
      <w:bookmarkEnd w:id="5"/>
    </w:p>
    <w:p w14:paraId="12F6EAEB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系统识别出四个实体，属性如表2.1所示。</w:t>
      </w:r>
    </w:p>
    <w:p w14:paraId="71B32EAA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表2.1 实体及主要属性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5C05F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2AAAF15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实体</w:t>
            </w:r>
          </w:p>
        </w:tc>
        <w:tc>
          <w:tcPr>
            <w:tcW w:w="1700" w:type="dxa"/>
          </w:tcPr>
          <w:p w14:paraId="111AD571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主要属性</w:t>
            </w:r>
          </w:p>
        </w:tc>
      </w:tr>
      <w:tr w14:paraId="2252A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FE1D92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图书（Book）</w:t>
            </w:r>
          </w:p>
        </w:tc>
        <w:tc>
          <w:tcPr>
            <w:tcW w:w="1700" w:type="dxa"/>
          </w:tcPr>
          <w:p w14:paraId="1BA249A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BookID、Title、Author、Publisher、ISBN、PublishYear、CategoryID、TotalCopies、AvailableCopies</w:t>
            </w:r>
          </w:p>
        </w:tc>
      </w:tr>
      <w:tr w14:paraId="2E406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344E09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读者类型（ReaderType）</w:t>
            </w:r>
          </w:p>
        </w:tc>
        <w:tc>
          <w:tcPr>
            <w:tcW w:w="1700" w:type="dxa"/>
          </w:tcPr>
          <w:p w14:paraId="321D8B1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TypeName、MaxBorrowLimit</w:t>
            </w:r>
          </w:p>
        </w:tc>
      </w:tr>
      <w:tr w14:paraId="45093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83C2F2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读者（Reader）</w:t>
            </w:r>
          </w:p>
        </w:tc>
        <w:tc>
          <w:tcPr>
            <w:tcW w:w="1700" w:type="dxa"/>
          </w:tcPr>
          <w:p w14:paraId="299C98B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ReaderID、Name、Department</w:t>
            </w:r>
          </w:p>
        </w:tc>
      </w:tr>
      <w:tr w14:paraId="6D515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6602F24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借阅记录（Loan）</w:t>
            </w:r>
          </w:p>
        </w:tc>
        <w:tc>
          <w:tcPr>
            <w:tcW w:w="1700" w:type="dxa"/>
          </w:tcPr>
          <w:p w14:paraId="20EDC2E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LoanID、BorrowDate、DueDate、ReturnDate</w:t>
            </w:r>
          </w:p>
        </w:tc>
      </w:tr>
    </w:tbl>
    <w:p w14:paraId="28B4D9F0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读者类型单独作为实体，因为“可借阅数量上限”依赖于读者类型而非读者证号，不宜直接作为读者实体的普通属性。借阅记录作为联系实体，承载图书与读者之间的M:N联系。</w:t>
      </w:r>
    </w:p>
    <w:p w14:paraId="33973691">
      <w:pPr>
        <w:spacing w:line="360" w:lineRule="auto"/>
        <w:jc w:val="both"/>
      </w:pPr>
    </w:p>
    <w:p w14:paraId="79884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6" w:name="_Toc2456"/>
      <w:r>
        <w:rPr>
          <w:rFonts w:ascii="Times New Roman" w:hAnsi="Times New Roman" w:eastAsia="宋体"/>
          <w:b/>
          <w:sz w:val="24"/>
          <w:szCs w:val="24"/>
        </w:rPr>
        <w:t>2.2 实体间联系</w:t>
      </w:r>
      <w:bookmarkEnd w:id="6"/>
    </w:p>
    <w:p w14:paraId="66633F76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表2.2 实体间联系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7B44F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E241B00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联系</w:t>
            </w:r>
          </w:p>
        </w:tc>
        <w:tc>
          <w:tcPr>
            <w:tcW w:w="1700" w:type="dxa"/>
          </w:tcPr>
          <w:p w14:paraId="233A6D0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类型</w:t>
            </w:r>
          </w:p>
        </w:tc>
        <w:tc>
          <w:tcPr>
            <w:tcW w:w="1700" w:type="dxa"/>
          </w:tcPr>
          <w:p w14:paraId="4B0CEC10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说明</w:t>
            </w:r>
          </w:p>
        </w:tc>
      </w:tr>
      <w:tr w14:paraId="46AC4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EDB1C7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读者—读者类型</w:t>
            </w:r>
          </w:p>
        </w:tc>
        <w:tc>
          <w:tcPr>
            <w:tcW w:w="1700" w:type="dxa"/>
          </w:tcPr>
          <w:p w14:paraId="09C5CF6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N:1</w:t>
            </w:r>
          </w:p>
        </w:tc>
        <w:tc>
          <w:tcPr>
            <w:tcW w:w="1700" w:type="dxa"/>
          </w:tcPr>
          <w:p w14:paraId="7879C73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多位读者属于同一读者类型</w:t>
            </w:r>
          </w:p>
        </w:tc>
      </w:tr>
      <w:tr w14:paraId="4F0F5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E7C73B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图书—借阅记录</w:t>
            </w:r>
          </w:p>
        </w:tc>
        <w:tc>
          <w:tcPr>
            <w:tcW w:w="1700" w:type="dxa"/>
          </w:tcPr>
          <w:p w14:paraId="0B1C93D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1:N</w:t>
            </w:r>
          </w:p>
        </w:tc>
        <w:tc>
          <w:tcPr>
            <w:tcW w:w="1700" w:type="dxa"/>
          </w:tcPr>
          <w:p w14:paraId="5609B31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一本图书可产生多条借阅记录</w:t>
            </w:r>
          </w:p>
        </w:tc>
      </w:tr>
      <w:tr w14:paraId="2DAF3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A1081C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读者—借阅记录</w:t>
            </w:r>
          </w:p>
        </w:tc>
        <w:tc>
          <w:tcPr>
            <w:tcW w:w="1700" w:type="dxa"/>
          </w:tcPr>
          <w:p w14:paraId="2C15A50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1:N</w:t>
            </w:r>
          </w:p>
        </w:tc>
        <w:tc>
          <w:tcPr>
            <w:tcW w:w="1700" w:type="dxa"/>
          </w:tcPr>
          <w:p w14:paraId="1259E79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一位读者可产生多条借阅记录</w:t>
            </w:r>
          </w:p>
        </w:tc>
      </w:tr>
      <w:tr w14:paraId="09A40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28297C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图书—读者</w:t>
            </w:r>
          </w:p>
        </w:tc>
        <w:tc>
          <w:tcPr>
            <w:tcW w:w="1700" w:type="dxa"/>
          </w:tcPr>
          <w:p w14:paraId="08D2E77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M:N</w:t>
            </w:r>
          </w:p>
        </w:tc>
        <w:tc>
          <w:tcPr>
            <w:tcW w:w="1700" w:type="dxa"/>
          </w:tcPr>
          <w:p w14:paraId="22A37D1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通过借阅记录联系实体转化为两个1:N联系</w:t>
            </w:r>
          </w:p>
        </w:tc>
      </w:tr>
    </w:tbl>
    <w:p w14:paraId="3FEA21EE">
      <w:pPr>
        <w:spacing w:line="360" w:lineRule="auto"/>
        <w:jc w:val="both"/>
      </w:pPr>
    </w:p>
    <w:p w14:paraId="05B8C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7" w:name="_Toc24026"/>
      <w:r>
        <w:rPr>
          <w:rFonts w:ascii="Times New Roman" w:hAnsi="Times New Roman" w:eastAsia="宋体"/>
          <w:b/>
          <w:sz w:val="24"/>
          <w:szCs w:val="24"/>
        </w:rPr>
        <w:t>2.3 E-R图</w:t>
      </w:r>
      <w:bookmarkEnd w:id="7"/>
    </w:p>
    <w:p w14:paraId="49CE9F3B">
      <w:pPr>
        <w:spacing w:line="360" w:lineRule="auto"/>
        <w:ind w:firstLine="480" w:firstLineChars="20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系统概念结构E-R图如图2.1所示。</w:t>
      </w:r>
    </w:p>
    <w:p w14:paraId="3028A3D4">
      <w:pPr>
        <w:spacing w:line="360" w:lineRule="auto"/>
        <w:ind w:firstLine="420" w:firstLineChars="200"/>
        <w:jc w:val="center"/>
        <w:rPr>
          <w:rFonts w:ascii="Times New Roman" w:hAnsi="Times New Roman" w:eastAsia="宋体"/>
          <w:sz w:val="24"/>
          <w:szCs w:val="24"/>
        </w:rPr>
      </w:pPr>
      <w:r>
        <w:drawing>
          <wp:inline distT="0" distB="0" distL="114300" distR="114300">
            <wp:extent cx="4847590" cy="2143760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E456">
      <w:pPr>
        <w:spacing w:line="36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>图2.1 图书管理系统E-R图</w:t>
      </w:r>
    </w:p>
    <w:p w14:paraId="6BA09760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绘图符号说明：矩形表示实体，椭圆表示属性，菱形表示联系，连线旁标注1、N或M表示基数。</w:t>
      </w:r>
    </w:p>
    <w:p w14:paraId="6EA4B178">
      <w:pPr>
        <w:spacing w:line="360" w:lineRule="auto"/>
        <w:jc w:val="both"/>
      </w:pPr>
    </w:p>
    <w:p w14:paraId="6B281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8" w:name="_Toc18192"/>
      <w:r>
        <w:rPr>
          <w:rFonts w:ascii="Times New Roman" w:hAnsi="Times New Roman" w:eastAsia="宋体"/>
          <w:b/>
          <w:sz w:val="24"/>
          <w:szCs w:val="24"/>
        </w:rPr>
        <w:t>2.4 关系模式</w:t>
      </w:r>
      <w:bookmarkEnd w:id="8"/>
    </w:p>
    <w:p w14:paraId="100E7562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由图2.1所示E-R图转换，得到以下四个关系模式。表示约定：下划线表示主码（PK）；删除线表示外码（FK）。</w:t>
      </w:r>
    </w:p>
    <w:p w14:paraId="49CA671B">
      <w:pPr>
        <w:spacing w:line="360" w:lineRule="auto"/>
        <w:jc w:val="both"/>
        <w:outlineLvl w:val="2"/>
      </w:pPr>
      <w:r>
        <w:rPr>
          <w:rFonts w:ascii="Times New Roman" w:hAnsi="Times New Roman" w:eastAsia="宋体"/>
          <w:b/>
          <w:sz w:val="24"/>
          <w:szCs w:val="24"/>
        </w:rPr>
        <w:t>（1）读者类型关系模式</w:t>
      </w:r>
    </w:p>
    <w:p w14:paraId="44C23FDB">
      <w:pPr>
        <w:spacing w:line="360" w:lineRule="auto"/>
        <w:ind w:left="480" w:right="480"/>
        <w:jc w:val="both"/>
      </w:pPr>
      <w:r>
        <w:rPr>
          <w:rFonts w:ascii="Times New Roman" w:hAnsi="Times New Roman" w:eastAsia="宋体"/>
          <w:sz w:val="24"/>
          <w:szCs w:val="24"/>
        </w:rPr>
        <w:t>ReaderType（TypeName，MaxBorrowLimit）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833"/>
        <w:gridCol w:w="2834"/>
      </w:tblGrid>
      <w:tr w14:paraId="3B62D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  <w:shd w:val="clear" w:color="auto" w:fill="E8E8E8"/>
          </w:tcPr>
          <w:p w14:paraId="3F0F2BB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属性</w:t>
            </w:r>
          </w:p>
        </w:tc>
        <w:tc>
          <w:tcPr>
            <w:tcW w:w="2833" w:type="dxa"/>
            <w:shd w:val="clear" w:color="auto" w:fill="E8E8E8"/>
          </w:tcPr>
          <w:p w14:paraId="15D5B35B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含义</w:t>
            </w:r>
          </w:p>
        </w:tc>
        <w:tc>
          <w:tcPr>
            <w:tcW w:w="2833" w:type="dxa"/>
            <w:shd w:val="clear" w:color="auto" w:fill="E8E8E8"/>
          </w:tcPr>
          <w:p w14:paraId="786ABEA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</w:tr>
      <w:tr w14:paraId="4C0F2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683A080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TypeName（主码）</w:t>
            </w:r>
          </w:p>
        </w:tc>
        <w:tc>
          <w:tcPr>
            <w:tcW w:w="2833" w:type="dxa"/>
          </w:tcPr>
          <w:p w14:paraId="133EFEB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读者类型名称</w:t>
            </w:r>
          </w:p>
        </w:tc>
        <w:tc>
          <w:tcPr>
            <w:tcW w:w="2833" w:type="dxa"/>
          </w:tcPr>
          <w:p w14:paraId="702ED66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主码，非空</w:t>
            </w:r>
          </w:p>
        </w:tc>
      </w:tr>
      <w:tr w14:paraId="54CB94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4926437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MaxBorrowLimit</w:t>
            </w:r>
          </w:p>
        </w:tc>
        <w:tc>
          <w:tcPr>
            <w:tcW w:w="2833" w:type="dxa"/>
          </w:tcPr>
          <w:p w14:paraId="094631A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可借阅数量上限</w:t>
            </w:r>
          </w:p>
        </w:tc>
        <w:tc>
          <w:tcPr>
            <w:tcW w:w="2833" w:type="dxa"/>
          </w:tcPr>
          <w:p w14:paraId="400DC6D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非空，&gt; 0</w:t>
            </w:r>
          </w:p>
        </w:tc>
      </w:tr>
    </w:tbl>
    <w:p w14:paraId="41AA9373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函数依赖：TypeName → MaxBorrowLimit</w:t>
      </w:r>
    </w:p>
    <w:p w14:paraId="00B1C680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说明：将“借阅上限”从读者关系中独立出来，消除 ReaderID → TypeName → MaxBorrowLimit 的传递依赖。</w:t>
      </w:r>
    </w:p>
    <w:p w14:paraId="7EFF2049">
      <w:pPr>
        <w:spacing w:line="360" w:lineRule="auto"/>
        <w:jc w:val="both"/>
        <w:outlineLvl w:val="2"/>
      </w:pPr>
      <w:r>
        <w:rPr>
          <w:rFonts w:ascii="Times New Roman" w:hAnsi="Times New Roman" w:eastAsia="宋体"/>
          <w:b/>
          <w:sz w:val="24"/>
          <w:szCs w:val="24"/>
        </w:rPr>
        <w:t>（2）读者关系模式</w:t>
      </w:r>
    </w:p>
    <w:p w14:paraId="6AD57BC3">
      <w:pPr>
        <w:spacing w:line="360" w:lineRule="auto"/>
        <w:ind w:left="480" w:right="480"/>
        <w:jc w:val="both"/>
      </w:pPr>
      <w:r>
        <w:rPr>
          <w:rFonts w:ascii="Times New Roman" w:hAnsi="Times New Roman" w:eastAsia="宋体"/>
          <w:sz w:val="24"/>
          <w:szCs w:val="24"/>
        </w:rPr>
        <w:t>Reader（ReaderID，Name，Department，TypeName→ReaderType）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833"/>
        <w:gridCol w:w="2834"/>
      </w:tblGrid>
      <w:tr w14:paraId="4CA54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  <w:shd w:val="clear" w:color="auto" w:fill="E8E8E8"/>
          </w:tcPr>
          <w:p w14:paraId="36DD8BCC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属性</w:t>
            </w:r>
          </w:p>
        </w:tc>
        <w:tc>
          <w:tcPr>
            <w:tcW w:w="2833" w:type="dxa"/>
            <w:shd w:val="clear" w:color="auto" w:fill="E8E8E8"/>
          </w:tcPr>
          <w:p w14:paraId="52270585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含义</w:t>
            </w:r>
          </w:p>
        </w:tc>
        <w:tc>
          <w:tcPr>
            <w:tcW w:w="2833" w:type="dxa"/>
            <w:shd w:val="clear" w:color="auto" w:fill="E8E8E8"/>
          </w:tcPr>
          <w:p w14:paraId="3072508E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</w:tr>
      <w:tr w14:paraId="38CC5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55E1DAA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ReaderID（主码）</w:t>
            </w:r>
          </w:p>
        </w:tc>
        <w:tc>
          <w:tcPr>
            <w:tcW w:w="2833" w:type="dxa"/>
          </w:tcPr>
          <w:p w14:paraId="24C287B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读者证号</w:t>
            </w:r>
          </w:p>
        </w:tc>
        <w:tc>
          <w:tcPr>
            <w:tcW w:w="2833" w:type="dxa"/>
          </w:tcPr>
          <w:p w14:paraId="78CC566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主码，非空，唯一</w:t>
            </w:r>
          </w:p>
        </w:tc>
      </w:tr>
      <w:tr w14:paraId="0BBC2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09E00F7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Name</w:t>
            </w:r>
          </w:p>
        </w:tc>
        <w:tc>
          <w:tcPr>
            <w:tcW w:w="2833" w:type="dxa"/>
          </w:tcPr>
          <w:p w14:paraId="35844FC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姓名</w:t>
            </w:r>
          </w:p>
        </w:tc>
        <w:tc>
          <w:tcPr>
            <w:tcW w:w="2833" w:type="dxa"/>
          </w:tcPr>
          <w:p w14:paraId="1ABBA1A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6713E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1C57332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Department</w:t>
            </w:r>
          </w:p>
        </w:tc>
        <w:tc>
          <w:tcPr>
            <w:tcW w:w="2833" w:type="dxa"/>
          </w:tcPr>
          <w:p w14:paraId="2D7482B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所属院系</w:t>
            </w:r>
          </w:p>
        </w:tc>
        <w:tc>
          <w:tcPr>
            <w:tcW w:w="2833" w:type="dxa"/>
          </w:tcPr>
          <w:p w14:paraId="7D79A19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59DE1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35DA89A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TypeName（外码）</w:t>
            </w:r>
          </w:p>
        </w:tc>
        <w:tc>
          <w:tcPr>
            <w:tcW w:w="2833" w:type="dxa"/>
          </w:tcPr>
          <w:p w14:paraId="0C013C6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读者类型</w:t>
            </w:r>
          </w:p>
        </w:tc>
        <w:tc>
          <w:tcPr>
            <w:tcW w:w="2833" w:type="dxa"/>
          </w:tcPr>
          <w:p w14:paraId="0F3B660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外码，参照 ReaderType(TypeName)</w:t>
            </w:r>
          </w:p>
        </w:tc>
      </w:tr>
    </w:tbl>
    <w:p w14:paraId="20BF7FD3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函数依赖：ReaderID → Name, Department, TypeName</w:t>
      </w:r>
    </w:p>
    <w:p w14:paraId="708D98C4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参照完整性：Reader.TypeName ⊆ ReaderType.TypeName</w:t>
      </w:r>
    </w:p>
    <w:p w14:paraId="52D1AA1C">
      <w:pPr>
        <w:spacing w:line="360" w:lineRule="auto"/>
        <w:jc w:val="both"/>
        <w:outlineLvl w:val="2"/>
      </w:pPr>
      <w:r>
        <w:rPr>
          <w:rFonts w:ascii="Times New Roman" w:hAnsi="Times New Roman" w:eastAsia="宋体"/>
          <w:b/>
          <w:sz w:val="24"/>
          <w:szCs w:val="24"/>
        </w:rPr>
        <w:t>（3）图书关系模式</w:t>
      </w:r>
    </w:p>
    <w:p w14:paraId="2B4D6B9C">
      <w:pPr>
        <w:spacing w:line="360" w:lineRule="auto"/>
        <w:ind w:left="480" w:right="480"/>
        <w:jc w:val="both"/>
      </w:pPr>
      <w:r>
        <w:rPr>
          <w:rFonts w:ascii="Times New Roman" w:hAnsi="Times New Roman" w:eastAsia="宋体"/>
          <w:sz w:val="24"/>
          <w:szCs w:val="24"/>
        </w:rPr>
        <w:t>Book（BookID，Title，Author，Publisher，ISBN，PublishYear，CategoryID，TotalCopies，AvailableCopies）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833"/>
        <w:gridCol w:w="2834"/>
      </w:tblGrid>
      <w:tr w14:paraId="12656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  <w:shd w:val="clear" w:color="auto" w:fill="E8E8E8"/>
          </w:tcPr>
          <w:p w14:paraId="24979FF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属性</w:t>
            </w:r>
          </w:p>
        </w:tc>
        <w:tc>
          <w:tcPr>
            <w:tcW w:w="2833" w:type="dxa"/>
            <w:shd w:val="clear" w:color="auto" w:fill="E8E8E8"/>
          </w:tcPr>
          <w:p w14:paraId="06BC4F0C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含义</w:t>
            </w:r>
          </w:p>
        </w:tc>
        <w:tc>
          <w:tcPr>
            <w:tcW w:w="2833" w:type="dxa"/>
            <w:shd w:val="clear" w:color="auto" w:fill="E8E8E8"/>
          </w:tcPr>
          <w:p w14:paraId="4188FAAD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</w:tr>
      <w:tr w14:paraId="06F96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6836979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BookID（主码）</w:t>
            </w:r>
          </w:p>
        </w:tc>
        <w:tc>
          <w:tcPr>
            <w:tcW w:w="2833" w:type="dxa"/>
          </w:tcPr>
          <w:p w14:paraId="38085A6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图书编号</w:t>
            </w:r>
          </w:p>
        </w:tc>
        <w:tc>
          <w:tcPr>
            <w:tcW w:w="2833" w:type="dxa"/>
          </w:tcPr>
          <w:p w14:paraId="5EEC2A1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主码，非空</w:t>
            </w:r>
          </w:p>
        </w:tc>
      </w:tr>
      <w:tr w14:paraId="1AAAB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59E057D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Title</w:t>
            </w:r>
          </w:p>
        </w:tc>
        <w:tc>
          <w:tcPr>
            <w:tcW w:w="2833" w:type="dxa"/>
          </w:tcPr>
          <w:p w14:paraId="570E6CA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书名</w:t>
            </w:r>
          </w:p>
        </w:tc>
        <w:tc>
          <w:tcPr>
            <w:tcW w:w="2833" w:type="dxa"/>
          </w:tcPr>
          <w:p w14:paraId="63CDE3D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4EAC1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3968D9E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Author</w:t>
            </w:r>
          </w:p>
        </w:tc>
        <w:tc>
          <w:tcPr>
            <w:tcW w:w="2833" w:type="dxa"/>
          </w:tcPr>
          <w:p w14:paraId="72A67A0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作者</w:t>
            </w:r>
          </w:p>
        </w:tc>
        <w:tc>
          <w:tcPr>
            <w:tcW w:w="2833" w:type="dxa"/>
          </w:tcPr>
          <w:p w14:paraId="4A6969C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673CD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4D9425B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Publisher</w:t>
            </w:r>
          </w:p>
        </w:tc>
        <w:tc>
          <w:tcPr>
            <w:tcW w:w="2833" w:type="dxa"/>
          </w:tcPr>
          <w:p w14:paraId="10726BA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出版社</w:t>
            </w:r>
          </w:p>
        </w:tc>
        <w:tc>
          <w:tcPr>
            <w:tcW w:w="2833" w:type="dxa"/>
          </w:tcPr>
          <w:p w14:paraId="0A05D1B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可空</w:t>
            </w:r>
          </w:p>
        </w:tc>
      </w:tr>
      <w:tr w14:paraId="69D07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0BD6BD7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ISBN</w:t>
            </w:r>
          </w:p>
        </w:tc>
        <w:tc>
          <w:tcPr>
            <w:tcW w:w="2833" w:type="dxa"/>
          </w:tcPr>
          <w:p w14:paraId="2AE1256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ISBN号</w:t>
            </w:r>
          </w:p>
        </w:tc>
        <w:tc>
          <w:tcPr>
            <w:tcW w:w="2833" w:type="dxa"/>
          </w:tcPr>
          <w:p w14:paraId="2D6C9F7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可空</w:t>
            </w:r>
          </w:p>
        </w:tc>
      </w:tr>
      <w:tr w14:paraId="0DE23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29B410B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PublishYear</w:t>
            </w:r>
          </w:p>
        </w:tc>
        <w:tc>
          <w:tcPr>
            <w:tcW w:w="2833" w:type="dxa"/>
          </w:tcPr>
          <w:p w14:paraId="49206D1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出版年份</w:t>
            </w:r>
          </w:p>
        </w:tc>
        <w:tc>
          <w:tcPr>
            <w:tcW w:w="2833" w:type="dxa"/>
          </w:tcPr>
          <w:p w14:paraId="0B4F7A9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可空</w:t>
            </w:r>
          </w:p>
        </w:tc>
      </w:tr>
      <w:tr w14:paraId="0D4F1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7E689B1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CategoryID</w:t>
            </w:r>
          </w:p>
        </w:tc>
        <w:tc>
          <w:tcPr>
            <w:tcW w:w="2833" w:type="dxa"/>
          </w:tcPr>
          <w:p w14:paraId="7036117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分类号</w:t>
            </w:r>
          </w:p>
        </w:tc>
        <w:tc>
          <w:tcPr>
            <w:tcW w:w="2833" w:type="dxa"/>
          </w:tcPr>
          <w:p w14:paraId="412AA2E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可空</w:t>
            </w:r>
          </w:p>
        </w:tc>
      </w:tr>
      <w:tr w14:paraId="0209D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0741073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TotalCopies</w:t>
            </w:r>
          </w:p>
        </w:tc>
        <w:tc>
          <w:tcPr>
            <w:tcW w:w="2833" w:type="dxa"/>
          </w:tcPr>
          <w:p w14:paraId="7AFB1F5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馆藏总数量</w:t>
            </w:r>
          </w:p>
        </w:tc>
        <w:tc>
          <w:tcPr>
            <w:tcW w:w="2833" w:type="dxa"/>
          </w:tcPr>
          <w:p w14:paraId="7801F96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非空，≥ 0</w:t>
            </w:r>
          </w:p>
        </w:tc>
      </w:tr>
      <w:tr w14:paraId="46E70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3885EC1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AvailableCopies</w:t>
            </w:r>
          </w:p>
        </w:tc>
        <w:tc>
          <w:tcPr>
            <w:tcW w:w="2833" w:type="dxa"/>
          </w:tcPr>
          <w:p w14:paraId="2DD6E7B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当前可借数量</w:t>
            </w:r>
          </w:p>
        </w:tc>
        <w:tc>
          <w:tcPr>
            <w:tcW w:w="2833" w:type="dxa"/>
          </w:tcPr>
          <w:p w14:paraId="409BF46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非空，0≤值≤TotalCopies</w:t>
            </w:r>
          </w:p>
        </w:tc>
      </w:tr>
    </w:tbl>
    <w:p w14:paraId="46EE2C8B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函数依赖：BookID → Title, Author, Publisher, ISBN, PublishYear, CategoryID, TotalCopies, AvailableCopies</w:t>
      </w:r>
    </w:p>
    <w:p w14:paraId="2F4073F5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说明：AvailableCopies 为冗余属性，便于借书时快速判断库存。</w:t>
      </w:r>
    </w:p>
    <w:p w14:paraId="4F025D56">
      <w:pPr>
        <w:spacing w:line="360" w:lineRule="auto"/>
        <w:jc w:val="both"/>
        <w:outlineLvl w:val="2"/>
      </w:pPr>
      <w:r>
        <w:rPr>
          <w:rFonts w:ascii="Times New Roman" w:hAnsi="Times New Roman" w:eastAsia="宋体"/>
          <w:b/>
          <w:sz w:val="24"/>
          <w:szCs w:val="24"/>
        </w:rPr>
        <w:t>（4）借阅记录关系模式</w:t>
      </w:r>
    </w:p>
    <w:p w14:paraId="65E6BDC8">
      <w:pPr>
        <w:spacing w:line="360" w:lineRule="auto"/>
        <w:ind w:left="480" w:right="480"/>
        <w:jc w:val="both"/>
      </w:pPr>
      <w:r>
        <w:rPr>
          <w:rFonts w:ascii="Times New Roman" w:hAnsi="Times New Roman" w:eastAsia="宋体"/>
          <w:sz w:val="24"/>
          <w:szCs w:val="24"/>
        </w:rPr>
        <w:t>Loan（LoanID，BookID→Book，ReaderID→Reader，BorrowDate，DueDate，ReturnDate）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833"/>
        <w:gridCol w:w="2834"/>
      </w:tblGrid>
      <w:tr w14:paraId="0477E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  <w:shd w:val="clear" w:color="auto" w:fill="E8E8E8"/>
          </w:tcPr>
          <w:p w14:paraId="7AC4433B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属性</w:t>
            </w:r>
          </w:p>
        </w:tc>
        <w:tc>
          <w:tcPr>
            <w:tcW w:w="2833" w:type="dxa"/>
            <w:shd w:val="clear" w:color="auto" w:fill="E8E8E8"/>
          </w:tcPr>
          <w:p w14:paraId="6DA7A7A0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含义</w:t>
            </w:r>
          </w:p>
        </w:tc>
        <w:tc>
          <w:tcPr>
            <w:tcW w:w="2833" w:type="dxa"/>
            <w:shd w:val="clear" w:color="auto" w:fill="E8E8E8"/>
          </w:tcPr>
          <w:p w14:paraId="343257C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</w:tr>
      <w:tr w14:paraId="69DC6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0EEDC5A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LoanID（主码）</w:t>
            </w:r>
          </w:p>
        </w:tc>
        <w:tc>
          <w:tcPr>
            <w:tcW w:w="2833" w:type="dxa"/>
          </w:tcPr>
          <w:p w14:paraId="505789F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借阅流水号</w:t>
            </w:r>
          </w:p>
        </w:tc>
        <w:tc>
          <w:tcPr>
            <w:tcW w:w="2833" w:type="dxa"/>
          </w:tcPr>
          <w:p w14:paraId="5FC7730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主码，自增</w:t>
            </w:r>
          </w:p>
        </w:tc>
      </w:tr>
      <w:tr w14:paraId="58A1F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310A89D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BookID（外码）</w:t>
            </w:r>
          </w:p>
        </w:tc>
        <w:tc>
          <w:tcPr>
            <w:tcW w:w="2833" w:type="dxa"/>
          </w:tcPr>
          <w:p w14:paraId="0FDD5B2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图书编号</w:t>
            </w:r>
          </w:p>
        </w:tc>
        <w:tc>
          <w:tcPr>
            <w:tcW w:w="2833" w:type="dxa"/>
          </w:tcPr>
          <w:p w14:paraId="1FED155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外码，参照 Book(BookID)</w:t>
            </w:r>
          </w:p>
        </w:tc>
      </w:tr>
      <w:tr w14:paraId="5B150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6256A4A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ReaderID（外码）</w:t>
            </w:r>
          </w:p>
        </w:tc>
        <w:tc>
          <w:tcPr>
            <w:tcW w:w="2833" w:type="dxa"/>
          </w:tcPr>
          <w:p w14:paraId="25B1EBE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读者证号</w:t>
            </w:r>
          </w:p>
        </w:tc>
        <w:tc>
          <w:tcPr>
            <w:tcW w:w="2833" w:type="dxa"/>
          </w:tcPr>
          <w:p w14:paraId="1D8CA1F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外码，参照 Reader(ReaderID)</w:t>
            </w:r>
          </w:p>
        </w:tc>
      </w:tr>
      <w:tr w14:paraId="6E7C1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2548876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BorrowDate</w:t>
            </w:r>
          </w:p>
        </w:tc>
        <w:tc>
          <w:tcPr>
            <w:tcW w:w="2833" w:type="dxa"/>
          </w:tcPr>
          <w:p w14:paraId="2283A56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借出日期</w:t>
            </w:r>
          </w:p>
        </w:tc>
        <w:tc>
          <w:tcPr>
            <w:tcW w:w="2833" w:type="dxa"/>
          </w:tcPr>
          <w:p w14:paraId="5E170D5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</w:t>
            </w:r>
          </w:p>
        </w:tc>
      </w:tr>
      <w:tr w14:paraId="3982B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1463AA4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DueDate</w:t>
            </w:r>
          </w:p>
        </w:tc>
        <w:tc>
          <w:tcPr>
            <w:tcW w:w="2833" w:type="dxa"/>
          </w:tcPr>
          <w:p w14:paraId="3F19CB3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应还日期</w:t>
            </w:r>
          </w:p>
        </w:tc>
        <w:tc>
          <w:tcPr>
            <w:tcW w:w="2833" w:type="dxa"/>
          </w:tcPr>
          <w:p w14:paraId="4504FC8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非空，DueDate ≥ BorrowDate</w:t>
            </w:r>
          </w:p>
        </w:tc>
      </w:tr>
      <w:tr w14:paraId="78032C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7A253BD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ReturnDate</w:t>
            </w:r>
          </w:p>
        </w:tc>
        <w:tc>
          <w:tcPr>
            <w:tcW w:w="2833" w:type="dxa"/>
          </w:tcPr>
          <w:p w14:paraId="531AE21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实际归还日期</w:t>
            </w:r>
          </w:p>
        </w:tc>
        <w:tc>
          <w:tcPr>
            <w:tcW w:w="2833" w:type="dxa"/>
          </w:tcPr>
          <w:p w14:paraId="09F843B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可空，NULL表示未归还</w:t>
            </w:r>
          </w:p>
        </w:tc>
      </w:tr>
    </w:tbl>
    <w:p w14:paraId="7D4311A6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函数依赖：LoanID → BookID, ReaderID, BorrowDate, DueDate, ReturnDate</w:t>
      </w:r>
    </w:p>
    <w:p w14:paraId="6B10BC46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参照完整性：Loan.BookID ⊆ Book.BookID；Loan.ReaderID ⊆ Reader.ReaderID</w:t>
      </w:r>
    </w:p>
    <w:p w14:paraId="78880A00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说明：Loan 作为图书与读者之间 M:N 联系的转化结果，将“图书—读者”多对多联系分解为“图书—借阅记录”“读者—借阅记录”两个 1:N 联系。</w:t>
      </w:r>
    </w:p>
    <w:p w14:paraId="39812FBF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表2.3 关系模式汇总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053"/>
        <w:gridCol w:w="2386"/>
        <w:gridCol w:w="2001"/>
      </w:tblGrid>
      <w:tr w14:paraId="22D04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shd w:val="clear" w:color="auto" w:fill="E8E8E8"/>
          </w:tcPr>
          <w:p w14:paraId="7686BDE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关系名</w:t>
            </w:r>
          </w:p>
        </w:tc>
        <w:tc>
          <w:tcPr>
            <w:tcW w:w="2125" w:type="dxa"/>
            <w:shd w:val="clear" w:color="auto" w:fill="E8E8E8"/>
          </w:tcPr>
          <w:p w14:paraId="0E2C28C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主码</w:t>
            </w:r>
          </w:p>
        </w:tc>
        <w:tc>
          <w:tcPr>
            <w:tcW w:w="2125" w:type="dxa"/>
            <w:shd w:val="clear" w:color="auto" w:fill="E8E8E8"/>
          </w:tcPr>
          <w:p w14:paraId="01B9F5D3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外码</w:t>
            </w:r>
          </w:p>
        </w:tc>
        <w:tc>
          <w:tcPr>
            <w:tcW w:w="2125" w:type="dxa"/>
            <w:shd w:val="clear" w:color="auto" w:fill="E8E8E8"/>
          </w:tcPr>
          <w:p w14:paraId="14988189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角色</w:t>
            </w:r>
          </w:p>
        </w:tc>
      </w:tr>
      <w:tr w14:paraId="71DFE5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</w:tcPr>
          <w:p w14:paraId="6BD0551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ReaderType</w:t>
            </w:r>
          </w:p>
        </w:tc>
        <w:tc>
          <w:tcPr>
            <w:tcW w:w="2125" w:type="dxa"/>
          </w:tcPr>
          <w:p w14:paraId="0258666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TypeName</w:t>
            </w:r>
          </w:p>
        </w:tc>
        <w:tc>
          <w:tcPr>
            <w:tcW w:w="2125" w:type="dxa"/>
          </w:tcPr>
          <w:p w14:paraId="5E944BF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—</w:t>
            </w:r>
          </w:p>
        </w:tc>
        <w:tc>
          <w:tcPr>
            <w:tcW w:w="2125" w:type="dxa"/>
          </w:tcPr>
          <w:p w14:paraId="3C922DF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独立实体</w:t>
            </w:r>
          </w:p>
        </w:tc>
      </w:tr>
      <w:tr w14:paraId="55891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</w:tcPr>
          <w:p w14:paraId="25DDF57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</w:t>
            </w:r>
          </w:p>
        </w:tc>
        <w:tc>
          <w:tcPr>
            <w:tcW w:w="2125" w:type="dxa"/>
          </w:tcPr>
          <w:p w14:paraId="50D9AFA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ReaderID</w:t>
            </w:r>
          </w:p>
        </w:tc>
        <w:tc>
          <w:tcPr>
            <w:tcW w:w="2125" w:type="dxa"/>
          </w:tcPr>
          <w:p w14:paraId="356B6CC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TypeName→ReaderType</w:t>
            </w:r>
          </w:p>
        </w:tc>
        <w:tc>
          <w:tcPr>
            <w:tcW w:w="2125" w:type="dxa"/>
          </w:tcPr>
          <w:p w14:paraId="39B3839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独立实体</w:t>
            </w:r>
          </w:p>
        </w:tc>
      </w:tr>
      <w:tr w14:paraId="72BB8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</w:tcPr>
          <w:p w14:paraId="6184FAF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Book</w:t>
            </w:r>
          </w:p>
        </w:tc>
        <w:tc>
          <w:tcPr>
            <w:tcW w:w="2125" w:type="dxa"/>
          </w:tcPr>
          <w:p w14:paraId="70EDC6F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BookID</w:t>
            </w:r>
          </w:p>
        </w:tc>
        <w:tc>
          <w:tcPr>
            <w:tcW w:w="2125" w:type="dxa"/>
          </w:tcPr>
          <w:p w14:paraId="6E3A8BC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—</w:t>
            </w:r>
          </w:p>
        </w:tc>
        <w:tc>
          <w:tcPr>
            <w:tcW w:w="2125" w:type="dxa"/>
          </w:tcPr>
          <w:p w14:paraId="109EC5E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独立实体</w:t>
            </w:r>
          </w:p>
        </w:tc>
      </w:tr>
      <w:tr w14:paraId="4355B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</w:tcPr>
          <w:p w14:paraId="14AA9E3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Loan</w:t>
            </w:r>
          </w:p>
        </w:tc>
        <w:tc>
          <w:tcPr>
            <w:tcW w:w="2125" w:type="dxa"/>
          </w:tcPr>
          <w:p w14:paraId="5380D74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LoanID</w:t>
            </w:r>
          </w:p>
        </w:tc>
        <w:tc>
          <w:tcPr>
            <w:tcW w:w="2125" w:type="dxa"/>
          </w:tcPr>
          <w:p w14:paraId="3B53B84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BookID→Book；ReaderID→Reader</w:t>
            </w:r>
          </w:p>
        </w:tc>
        <w:tc>
          <w:tcPr>
            <w:tcW w:w="2125" w:type="dxa"/>
          </w:tcPr>
          <w:p w14:paraId="21996E5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联系实体</w:t>
            </w:r>
          </w:p>
        </w:tc>
      </w:tr>
    </w:tbl>
    <w:p w14:paraId="0A2D7642">
      <w:r>
        <w:br w:type="page"/>
      </w:r>
    </w:p>
    <w:p w14:paraId="689B2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</w:pPr>
      <w:bookmarkStart w:id="9" w:name="_Toc32172"/>
      <w:r>
        <w:rPr>
          <w:rFonts w:ascii="Times New Roman" w:hAnsi="Times New Roman" w:eastAsia="宋体"/>
          <w:b/>
          <w:sz w:val="28"/>
          <w:szCs w:val="28"/>
        </w:rPr>
        <w:t>三、逻辑结构设计</w:t>
      </w:r>
      <w:bookmarkEnd w:id="9"/>
    </w:p>
    <w:p w14:paraId="07F7F847">
      <w:pPr>
        <w:spacing w:line="360" w:lineRule="auto"/>
        <w:jc w:val="both"/>
      </w:pPr>
    </w:p>
    <w:p w14:paraId="6BD9A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10" w:name="_Toc22157"/>
      <w:r>
        <w:rPr>
          <w:rFonts w:ascii="Times New Roman" w:hAnsi="Times New Roman" w:eastAsia="宋体"/>
          <w:b/>
          <w:sz w:val="24"/>
          <w:szCs w:val="24"/>
        </w:rPr>
        <w:t>3.1 关系模式与范式分析</w:t>
      </w:r>
      <w:bookmarkEnd w:id="10"/>
    </w:p>
    <w:p w14:paraId="62589231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各关系模式均满足第三范式（3NF）。重点在于消除传递依赖：若将MaxBorrowLimit直接放在读者表中，则存在ReaderID→TypeName→MaxBorrowLimit的传递依赖，违反3NF。拆出ReaderType关系后，MaxBorrowLimit完全依赖于TypeName，各表非主属性均完全依赖于主键。</w:t>
      </w:r>
    </w:p>
    <w:p w14:paraId="626DCA10">
      <w:pPr>
        <w:spacing w:line="360" w:lineRule="auto"/>
        <w:jc w:val="both"/>
      </w:pPr>
    </w:p>
    <w:p w14:paraId="4B509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11" w:name="_Toc7035"/>
      <w:r>
        <w:rPr>
          <w:rFonts w:ascii="Times New Roman" w:hAnsi="Times New Roman" w:eastAsia="宋体"/>
          <w:b/>
          <w:sz w:val="24"/>
          <w:szCs w:val="24"/>
        </w:rPr>
        <w:t>3.2 表结构设计</w:t>
      </w:r>
      <w:bookmarkEnd w:id="11"/>
    </w:p>
    <w:p w14:paraId="660073FE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reader_types表结构如表3.1所示。</w:t>
      </w:r>
    </w:p>
    <w:p w14:paraId="78814D50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表3.1 reader_types（读者类型表）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755F8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8970C47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700" w:type="dxa"/>
          </w:tcPr>
          <w:p w14:paraId="49703206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数据类型</w:t>
            </w:r>
          </w:p>
        </w:tc>
        <w:tc>
          <w:tcPr>
            <w:tcW w:w="1700" w:type="dxa"/>
          </w:tcPr>
          <w:p w14:paraId="0345BDD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  <w:tc>
          <w:tcPr>
            <w:tcW w:w="1700" w:type="dxa"/>
          </w:tcPr>
          <w:p w14:paraId="63172C50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说明</w:t>
            </w:r>
          </w:p>
        </w:tc>
      </w:tr>
      <w:tr w14:paraId="28667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90D3E1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type_name</w:t>
            </w:r>
          </w:p>
        </w:tc>
        <w:tc>
          <w:tcPr>
            <w:tcW w:w="1700" w:type="dxa"/>
          </w:tcPr>
          <w:p w14:paraId="000D3EA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38C72FA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PRIMARY KEY</w:t>
            </w:r>
          </w:p>
        </w:tc>
        <w:tc>
          <w:tcPr>
            <w:tcW w:w="1700" w:type="dxa"/>
          </w:tcPr>
          <w:p w14:paraId="2AB0656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类型名称，如本科生、研究生、教师</w:t>
            </w:r>
          </w:p>
        </w:tc>
      </w:tr>
      <w:tr w14:paraId="345C2F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70736D2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max_borrow_limit</w:t>
            </w:r>
          </w:p>
        </w:tc>
        <w:tc>
          <w:tcPr>
            <w:tcW w:w="1700" w:type="dxa"/>
          </w:tcPr>
          <w:p w14:paraId="02EDB43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1DB3292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NOT NULL</w:t>
            </w:r>
          </w:p>
        </w:tc>
        <w:tc>
          <w:tcPr>
            <w:tcW w:w="1700" w:type="dxa"/>
          </w:tcPr>
          <w:p w14:paraId="18912CA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可借阅数量上限</w:t>
            </w:r>
          </w:p>
        </w:tc>
      </w:tr>
    </w:tbl>
    <w:p w14:paraId="26E54198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readers表结构如表3.2所示。</w:t>
      </w:r>
    </w:p>
    <w:p w14:paraId="5B3FCE39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表3.2 readers（读者表）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2"/>
        <w:gridCol w:w="1992"/>
        <w:gridCol w:w="1992"/>
        <w:gridCol w:w="2524"/>
      </w:tblGrid>
      <w:tr w14:paraId="4488C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FD36FCD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700" w:type="dxa"/>
          </w:tcPr>
          <w:p w14:paraId="59C45989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数据类型</w:t>
            </w:r>
          </w:p>
        </w:tc>
        <w:tc>
          <w:tcPr>
            <w:tcW w:w="1700" w:type="dxa"/>
          </w:tcPr>
          <w:p w14:paraId="1F6DF7AE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  <w:tc>
          <w:tcPr>
            <w:tcW w:w="1700" w:type="dxa"/>
          </w:tcPr>
          <w:p w14:paraId="22B3868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说明</w:t>
            </w:r>
          </w:p>
        </w:tc>
      </w:tr>
      <w:tr w14:paraId="23FA1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5AD66B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reader_id</w:t>
            </w:r>
          </w:p>
        </w:tc>
        <w:tc>
          <w:tcPr>
            <w:tcW w:w="1700" w:type="dxa"/>
          </w:tcPr>
          <w:p w14:paraId="7B1F783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425A7CC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PRIMARY KEY</w:t>
            </w:r>
          </w:p>
        </w:tc>
        <w:tc>
          <w:tcPr>
            <w:tcW w:w="1700" w:type="dxa"/>
          </w:tcPr>
          <w:p w14:paraId="29A882D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读者证号</w:t>
            </w:r>
          </w:p>
        </w:tc>
      </w:tr>
      <w:tr w14:paraId="59202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FF4C13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name</w:t>
            </w:r>
          </w:p>
        </w:tc>
        <w:tc>
          <w:tcPr>
            <w:tcW w:w="1700" w:type="dxa"/>
          </w:tcPr>
          <w:p w14:paraId="273AEBC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VARCHAR(50)</w:t>
            </w:r>
          </w:p>
        </w:tc>
        <w:tc>
          <w:tcPr>
            <w:tcW w:w="1700" w:type="dxa"/>
          </w:tcPr>
          <w:p w14:paraId="03FA4D7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NOT NULL</w:t>
            </w:r>
          </w:p>
        </w:tc>
        <w:tc>
          <w:tcPr>
            <w:tcW w:w="1700" w:type="dxa"/>
          </w:tcPr>
          <w:p w14:paraId="52B97A3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姓名</w:t>
            </w:r>
          </w:p>
        </w:tc>
      </w:tr>
      <w:tr w14:paraId="423BD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DBE0BB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department</w:t>
            </w:r>
          </w:p>
        </w:tc>
        <w:tc>
          <w:tcPr>
            <w:tcW w:w="1700" w:type="dxa"/>
          </w:tcPr>
          <w:p w14:paraId="2F76951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VARCHAR(100)</w:t>
            </w:r>
          </w:p>
        </w:tc>
        <w:tc>
          <w:tcPr>
            <w:tcW w:w="1700" w:type="dxa"/>
          </w:tcPr>
          <w:p w14:paraId="0FC1906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NOT NULL</w:t>
            </w:r>
          </w:p>
        </w:tc>
        <w:tc>
          <w:tcPr>
            <w:tcW w:w="1700" w:type="dxa"/>
          </w:tcPr>
          <w:p w14:paraId="23263DF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所属院系</w:t>
            </w:r>
          </w:p>
        </w:tc>
      </w:tr>
      <w:tr w14:paraId="1B342C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B151FB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type_name</w:t>
            </w:r>
          </w:p>
        </w:tc>
        <w:tc>
          <w:tcPr>
            <w:tcW w:w="1700" w:type="dxa"/>
          </w:tcPr>
          <w:p w14:paraId="76EB1E6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2E6819E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FOREIGN KEY</w:t>
            </w:r>
          </w:p>
        </w:tc>
        <w:tc>
          <w:tcPr>
            <w:tcW w:w="1700" w:type="dxa"/>
          </w:tcPr>
          <w:p w14:paraId="2094760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参照reader_types(type_name)</w:t>
            </w:r>
          </w:p>
        </w:tc>
      </w:tr>
    </w:tbl>
    <w:p w14:paraId="708E352F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books表结构如表3.3所示。</w:t>
      </w:r>
    </w:p>
    <w:p w14:paraId="527442D3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表3.3 books（图书表）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4141F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9CB30BE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700" w:type="dxa"/>
          </w:tcPr>
          <w:p w14:paraId="5238E822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数据类型</w:t>
            </w:r>
          </w:p>
        </w:tc>
        <w:tc>
          <w:tcPr>
            <w:tcW w:w="1700" w:type="dxa"/>
          </w:tcPr>
          <w:p w14:paraId="762BE76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  <w:tc>
          <w:tcPr>
            <w:tcW w:w="1700" w:type="dxa"/>
          </w:tcPr>
          <w:p w14:paraId="214A1060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说明</w:t>
            </w:r>
          </w:p>
        </w:tc>
      </w:tr>
      <w:tr w14:paraId="1AE50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023E7AA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book_id</w:t>
            </w:r>
          </w:p>
        </w:tc>
        <w:tc>
          <w:tcPr>
            <w:tcW w:w="1700" w:type="dxa"/>
          </w:tcPr>
          <w:p w14:paraId="7DDEE97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08B5B71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PRIMARY KEY</w:t>
            </w:r>
          </w:p>
        </w:tc>
        <w:tc>
          <w:tcPr>
            <w:tcW w:w="1700" w:type="dxa"/>
          </w:tcPr>
          <w:p w14:paraId="66D489B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图书编号</w:t>
            </w:r>
          </w:p>
        </w:tc>
      </w:tr>
      <w:tr w14:paraId="05203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A077D8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title</w:t>
            </w:r>
          </w:p>
        </w:tc>
        <w:tc>
          <w:tcPr>
            <w:tcW w:w="1700" w:type="dxa"/>
          </w:tcPr>
          <w:p w14:paraId="3D461DD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VARCHAR(200)</w:t>
            </w:r>
          </w:p>
        </w:tc>
        <w:tc>
          <w:tcPr>
            <w:tcW w:w="1700" w:type="dxa"/>
          </w:tcPr>
          <w:p w14:paraId="5B475E5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NOT NULL</w:t>
            </w:r>
          </w:p>
        </w:tc>
        <w:tc>
          <w:tcPr>
            <w:tcW w:w="1700" w:type="dxa"/>
          </w:tcPr>
          <w:p w14:paraId="58B4A83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书名</w:t>
            </w:r>
          </w:p>
        </w:tc>
      </w:tr>
      <w:tr w14:paraId="5DCF7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6DC5C16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author</w:t>
            </w:r>
          </w:p>
        </w:tc>
        <w:tc>
          <w:tcPr>
            <w:tcW w:w="1700" w:type="dxa"/>
          </w:tcPr>
          <w:p w14:paraId="46D0E07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VARCHAR(100)</w:t>
            </w:r>
          </w:p>
        </w:tc>
        <w:tc>
          <w:tcPr>
            <w:tcW w:w="1700" w:type="dxa"/>
          </w:tcPr>
          <w:p w14:paraId="501F710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NOT NULL</w:t>
            </w:r>
          </w:p>
        </w:tc>
        <w:tc>
          <w:tcPr>
            <w:tcW w:w="1700" w:type="dxa"/>
          </w:tcPr>
          <w:p w14:paraId="117DCBB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作者</w:t>
            </w:r>
          </w:p>
        </w:tc>
      </w:tr>
      <w:tr w14:paraId="30431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40DA90F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publisher</w:t>
            </w:r>
          </w:p>
        </w:tc>
        <w:tc>
          <w:tcPr>
            <w:tcW w:w="1700" w:type="dxa"/>
          </w:tcPr>
          <w:p w14:paraId="513FBA8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VARCHAR(100)</w:t>
            </w:r>
          </w:p>
        </w:tc>
        <w:tc>
          <w:tcPr>
            <w:tcW w:w="1700" w:type="dxa"/>
          </w:tcPr>
          <w:p w14:paraId="0908F7D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NULL</w:t>
            </w:r>
          </w:p>
        </w:tc>
        <w:tc>
          <w:tcPr>
            <w:tcW w:w="1700" w:type="dxa"/>
          </w:tcPr>
          <w:p w14:paraId="044BB3E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出版社</w:t>
            </w:r>
          </w:p>
        </w:tc>
      </w:tr>
      <w:tr w14:paraId="78BA1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089E71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isbn</w:t>
            </w:r>
          </w:p>
        </w:tc>
        <w:tc>
          <w:tcPr>
            <w:tcW w:w="1700" w:type="dxa"/>
          </w:tcPr>
          <w:p w14:paraId="3442200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59A393C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NULL</w:t>
            </w:r>
          </w:p>
        </w:tc>
        <w:tc>
          <w:tcPr>
            <w:tcW w:w="1700" w:type="dxa"/>
          </w:tcPr>
          <w:p w14:paraId="31DDE0C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ISBN号</w:t>
            </w:r>
          </w:p>
        </w:tc>
      </w:tr>
      <w:tr w14:paraId="1983E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EE3386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publish_year</w:t>
            </w:r>
          </w:p>
        </w:tc>
        <w:tc>
          <w:tcPr>
            <w:tcW w:w="1700" w:type="dxa"/>
          </w:tcPr>
          <w:p w14:paraId="44FBAE1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3978D5A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NULL</w:t>
            </w:r>
          </w:p>
        </w:tc>
        <w:tc>
          <w:tcPr>
            <w:tcW w:w="1700" w:type="dxa"/>
          </w:tcPr>
          <w:p w14:paraId="1F26B9E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出版年份</w:t>
            </w:r>
          </w:p>
        </w:tc>
      </w:tr>
      <w:tr w14:paraId="54B69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0CCF1B6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category_id</w:t>
            </w:r>
          </w:p>
        </w:tc>
        <w:tc>
          <w:tcPr>
            <w:tcW w:w="1700" w:type="dxa"/>
          </w:tcPr>
          <w:p w14:paraId="71D9583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400BE99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NULL</w:t>
            </w:r>
          </w:p>
        </w:tc>
        <w:tc>
          <w:tcPr>
            <w:tcW w:w="1700" w:type="dxa"/>
          </w:tcPr>
          <w:p w14:paraId="2B61000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分类号</w:t>
            </w:r>
          </w:p>
        </w:tc>
      </w:tr>
      <w:tr w14:paraId="66BBE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BD48D7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total_copies</w:t>
            </w:r>
          </w:p>
        </w:tc>
        <w:tc>
          <w:tcPr>
            <w:tcW w:w="1700" w:type="dxa"/>
          </w:tcPr>
          <w:p w14:paraId="5F6C90B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1948985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NOT NULL</w:t>
            </w:r>
          </w:p>
        </w:tc>
        <w:tc>
          <w:tcPr>
            <w:tcW w:w="1700" w:type="dxa"/>
          </w:tcPr>
          <w:p w14:paraId="57FD15C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馆藏总数量</w:t>
            </w:r>
          </w:p>
        </w:tc>
      </w:tr>
      <w:tr w14:paraId="25FDE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FCAA4E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available_copies</w:t>
            </w:r>
          </w:p>
        </w:tc>
        <w:tc>
          <w:tcPr>
            <w:tcW w:w="1700" w:type="dxa"/>
          </w:tcPr>
          <w:p w14:paraId="3AC0A09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52C7BFB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NOT NULL</w:t>
            </w:r>
          </w:p>
        </w:tc>
        <w:tc>
          <w:tcPr>
            <w:tcW w:w="1700" w:type="dxa"/>
          </w:tcPr>
          <w:p w14:paraId="4305668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当前可借数量</w:t>
            </w:r>
          </w:p>
        </w:tc>
      </w:tr>
    </w:tbl>
    <w:p w14:paraId="7703AE87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loans表结构如表3.4所示。</w:t>
      </w:r>
    </w:p>
    <w:p w14:paraId="10A77D71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表3.4 loans（借阅记录表）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4"/>
        <w:gridCol w:w="2054"/>
        <w:gridCol w:w="2337"/>
        <w:gridCol w:w="2055"/>
      </w:tblGrid>
      <w:tr w14:paraId="6F971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0480750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字段名</w:t>
            </w:r>
          </w:p>
        </w:tc>
        <w:tc>
          <w:tcPr>
            <w:tcW w:w="1700" w:type="dxa"/>
          </w:tcPr>
          <w:p w14:paraId="533292BB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数据类型</w:t>
            </w:r>
          </w:p>
        </w:tc>
        <w:tc>
          <w:tcPr>
            <w:tcW w:w="1700" w:type="dxa"/>
          </w:tcPr>
          <w:p w14:paraId="39CD4EC5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</w:t>
            </w:r>
          </w:p>
        </w:tc>
        <w:tc>
          <w:tcPr>
            <w:tcW w:w="1700" w:type="dxa"/>
          </w:tcPr>
          <w:p w14:paraId="0334EBFC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说明</w:t>
            </w:r>
          </w:p>
        </w:tc>
      </w:tr>
      <w:tr w14:paraId="33489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421453F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loan_id</w:t>
            </w:r>
          </w:p>
        </w:tc>
        <w:tc>
          <w:tcPr>
            <w:tcW w:w="1700" w:type="dxa"/>
          </w:tcPr>
          <w:p w14:paraId="77F0F3E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696441B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PRIMARY KEY AUTO_INCREMENT</w:t>
            </w:r>
          </w:p>
        </w:tc>
        <w:tc>
          <w:tcPr>
            <w:tcW w:w="1700" w:type="dxa"/>
          </w:tcPr>
          <w:p w14:paraId="37A5BC2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借阅流水号</w:t>
            </w:r>
          </w:p>
        </w:tc>
      </w:tr>
      <w:tr w14:paraId="426D0D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FFD432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book_id</w:t>
            </w:r>
          </w:p>
        </w:tc>
        <w:tc>
          <w:tcPr>
            <w:tcW w:w="1700" w:type="dxa"/>
          </w:tcPr>
          <w:p w14:paraId="1778705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0D1AA90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FOREIGN KEY</w:t>
            </w:r>
          </w:p>
        </w:tc>
        <w:tc>
          <w:tcPr>
            <w:tcW w:w="1700" w:type="dxa"/>
          </w:tcPr>
          <w:p w14:paraId="71BEC44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参照books(book_id)</w:t>
            </w:r>
          </w:p>
        </w:tc>
      </w:tr>
      <w:tr w14:paraId="26D1BB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D56C11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reader_id</w:t>
            </w:r>
          </w:p>
        </w:tc>
        <w:tc>
          <w:tcPr>
            <w:tcW w:w="1700" w:type="dxa"/>
          </w:tcPr>
          <w:p w14:paraId="7988706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VARCHAR(20)</w:t>
            </w:r>
          </w:p>
        </w:tc>
        <w:tc>
          <w:tcPr>
            <w:tcW w:w="1700" w:type="dxa"/>
          </w:tcPr>
          <w:p w14:paraId="5D45865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FOREIGN KEY</w:t>
            </w:r>
          </w:p>
        </w:tc>
        <w:tc>
          <w:tcPr>
            <w:tcW w:w="1700" w:type="dxa"/>
          </w:tcPr>
          <w:p w14:paraId="15A2902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参照readers(reader_id)</w:t>
            </w:r>
          </w:p>
        </w:tc>
      </w:tr>
      <w:tr w14:paraId="5595F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578674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borrow_date</w:t>
            </w:r>
          </w:p>
        </w:tc>
        <w:tc>
          <w:tcPr>
            <w:tcW w:w="1700" w:type="dxa"/>
          </w:tcPr>
          <w:p w14:paraId="446FF3A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DATE</w:t>
            </w:r>
          </w:p>
        </w:tc>
        <w:tc>
          <w:tcPr>
            <w:tcW w:w="1700" w:type="dxa"/>
          </w:tcPr>
          <w:p w14:paraId="3E808AF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NOT NULL</w:t>
            </w:r>
          </w:p>
        </w:tc>
        <w:tc>
          <w:tcPr>
            <w:tcW w:w="1700" w:type="dxa"/>
          </w:tcPr>
          <w:p w14:paraId="48BD127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借出日期</w:t>
            </w:r>
          </w:p>
        </w:tc>
      </w:tr>
      <w:tr w14:paraId="1DC71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4898277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due_date</w:t>
            </w:r>
          </w:p>
        </w:tc>
        <w:tc>
          <w:tcPr>
            <w:tcW w:w="1700" w:type="dxa"/>
          </w:tcPr>
          <w:p w14:paraId="25BA63F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DATE</w:t>
            </w:r>
          </w:p>
        </w:tc>
        <w:tc>
          <w:tcPr>
            <w:tcW w:w="1700" w:type="dxa"/>
          </w:tcPr>
          <w:p w14:paraId="360F2AB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NOT NULL</w:t>
            </w:r>
          </w:p>
        </w:tc>
        <w:tc>
          <w:tcPr>
            <w:tcW w:w="1700" w:type="dxa"/>
          </w:tcPr>
          <w:p w14:paraId="72FDA30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应还日期</w:t>
            </w:r>
          </w:p>
        </w:tc>
      </w:tr>
      <w:tr w14:paraId="02E2D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D1139A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return_date</w:t>
            </w:r>
          </w:p>
        </w:tc>
        <w:tc>
          <w:tcPr>
            <w:tcW w:w="1700" w:type="dxa"/>
          </w:tcPr>
          <w:p w14:paraId="085E39A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DATE</w:t>
            </w:r>
          </w:p>
        </w:tc>
        <w:tc>
          <w:tcPr>
            <w:tcW w:w="1700" w:type="dxa"/>
          </w:tcPr>
          <w:p w14:paraId="24B0A24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NULL</w:t>
            </w:r>
          </w:p>
        </w:tc>
        <w:tc>
          <w:tcPr>
            <w:tcW w:w="1700" w:type="dxa"/>
          </w:tcPr>
          <w:p w14:paraId="1700459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归还日期，NULL表示未归还</w:t>
            </w:r>
          </w:p>
        </w:tc>
      </w:tr>
    </w:tbl>
    <w:p w14:paraId="66A30B0E">
      <w:pPr>
        <w:spacing w:line="360" w:lineRule="auto"/>
        <w:jc w:val="both"/>
      </w:pPr>
    </w:p>
    <w:p w14:paraId="6A659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12" w:name="_Toc19699"/>
      <w:r>
        <w:rPr>
          <w:rFonts w:ascii="Times New Roman" w:hAnsi="Times New Roman" w:eastAsia="宋体"/>
          <w:b/>
          <w:sz w:val="24"/>
          <w:szCs w:val="24"/>
        </w:rPr>
        <w:t>3.3 完整性约束</w:t>
      </w:r>
      <w:bookmarkEnd w:id="12"/>
    </w:p>
    <w:p w14:paraId="7CEFDC1E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表3.5 完整性约束说明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5485"/>
      </w:tblGrid>
      <w:tr w14:paraId="6BF1F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074C9619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约束类型</w:t>
            </w:r>
          </w:p>
        </w:tc>
        <w:tc>
          <w:tcPr>
            <w:tcW w:w="1700" w:type="dxa"/>
          </w:tcPr>
          <w:p w14:paraId="43E5EEC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内容</w:t>
            </w:r>
          </w:p>
        </w:tc>
      </w:tr>
      <w:tr w14:paraId="60C40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065D95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实体完整性</w:t>
            </w:r>
          </w:p>
        </w:tc>
        <w:tc>
          <w:tcPr>
            <w:tcW w:w="1700" w:type="dxa"/>
          </w:tcPr>
          <w:p w14:paraId="735D4BE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各表主码非空且唯一</w:t>
            </w:r>
          </w:p>
        </w:tc>
      </w:tr>
      <w:tr w14:paraId="1BEE7E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481AF00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参照完整性</w:t>
            </w:r>
          </w:p>
        </w:tc>
        <w:tc>
          <w:tcPr>
            <w:tcW w:w="1700" w:type="dxa"/>
          </w:tcPr>
          <w:p w14:paraId="30EDF6F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readers.type_name→reader_types；loans.book_id→books；loans.reader_id→readers</w:t>
            </w:r>
          </w:p>
        </w:tc>
      </w:tr>
      <w:tr w14:paraId="38EBF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767419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用户定义完整性</w:t>
            </w:r>
          </w:p>
        </w:tc>
        <w:tc>
          <w:tcPr>
            <w:tcW w:w="1700" w:type="dxa"/>
          </w:tcPr>
          <w:p w14:paraId="770EF4F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total_copies≥0；0≤available_copies≤total_copies；return_date为空表示未归还</w:t>
            </w:r>
          </w:p>
        </w:tc>
      </w:tr>
    </w:tbl>
    <w:p w14:paraId="7C783027">
      <w:pPr>
        <w:spacing w:line="360" w:lineRule="auto"/>
        <w:jc w:val="both"/>
      </w:pPr>
    </w:p>
    <w:p w14:paraId="3CE2C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13" w:name="_Toc10993"/>
      <w:r>
        <w:rPr>
          <w:rFonts w:ascii="Times New Roman" w:hAnsi="Times New Roman" w:eastAsia="宋体"/>
          <w:b/>
          <w:sz w:val="24"/>
          <w:szCs w:val="24"/>
        </w:rPr>
        <w:t>3.4 业务规则与可借数量维护</w:t>
      </w:r>
      <w:bookmarkEnd w:id="13"/>
    </w:p>
    <w:p w14:paraId="70CC537F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AvailableCopies冗余存储于books表，便于借书时快速判断。其值满足：AvailableCopies = TotalCopies − COUNT(return_date IS NULL的Loan记录)。维护方式可在应用程序中借书时减1、还书时加1，或通过数据库触发器在loans表插入/更新时自动维护。</w:t>
      </w:r>
    </w:p>
    <w:p w14:paraId="315D9B7A">
      <w:pPr>
        <w:spacing w:line="360" w:lineRule="auto"/>
        <w:jc w:val="both"/>
      </w:pPr>
    </w:p>
    <w:p w14:paraId="509A2B38">
      <w:pPr>
        <w:spacing w:line="360" w:lineRule="auto"/>
        <w:jc w:val="both"/>
        <w:outlineLvl w:val="1"/>
      </w:pPr>
      <w:bookmarkStart w:id="14" w:name="_Toc8243"/>
      <w:r>
        <w:rPr>
          <w:rFonts w:ascii="Times New Roman" w:hAnsi="Times New Roman" w:eastAsia="宋体"/>
          <w:b/>
          <w:sz w:val="24"/>
          <w:szCs w:val="24"/>
        </w:rPr>
        <w:t>3.5 数据库 SQL 语句</w:t>
      </w:r>
      <w:bookmarkEnd w:id="14"/>
    </w:p>
    <w:p w14:paraId="5F4710EE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根据 3.2 节表结构设计，在 MySQL 中执行以下 SQL。其中 3.5.1 为建表语句，3.5.2—3.5.5 为各表基础增删改查示例。</w:t>
      </w:r>
    </w:p>
    <w:p w14:paraId="7D85FF07">
      <w:pPr>
        <w:spacing w:line="360" w:lineRule="auto"/>
        <w:jc w:val="both"/>
        <w:outlineLvl w:val="2"/>
      </w:pPr>
      <w:r>
        <w:rPr>
          <w:rFonts w:ascii="Times New Roman" w:hAnsi="Times New Roman" w:eastAsia="宋体"/>
          <w:b/>
          <w:sz w:val="24"/>
          <w:szCs w:val="24"/>
        </w:rPr>
        <w:t>3.5.1 建表 SQL</w:t>
      </w:r>
    </w:p>
    <w:p w14:paraId="5DFDBBF5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CREATE DATABASE IF NOT EXISTS library_management;</w:t>
      </w:r>
    </w:p>
    <w:p w14:paraId="6E9A8811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USE library_management;</w:t>
      </w:r>
    </w:p>
    <w:p w14:paraId="64FBC3BC">
      <w:pPr>
        <w:spacing w:line="276" w:lineRule="auto"/>
        <w:ind w:left="360" w:right="360"/>
        <w:jc w:val="left"/>
      </w:pPr>
    </w:p>
    <w:p w14:paraId="18431FE8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CREATE TABLE reader_types (</w:t>
      </w:r>
    </w:p>
    <w:p w14:paraId="30E255F7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type_name VARCHAR(20) PRIMARY KEY,</w:t>
      </w:r>
    </w:p>
    <w:p w14:paraId="0EB88F32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max_borrow_limit INT NOT NULL</w:t>
      </w:r>
    </w:p>
    <w:p w14:paraId="0964A31B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);</w:t>
      </w:r>
    </w:p>
    <w:p w14:paraId="40D9FF76">
      <w:pPr>
        <w:spacing w:line="276" w:lineRule="auto"/>
        <w:ind w:left="360" w:right="360"/>
        <w:jc w:val="left"/>
      </w:pPr>
    </w:p>
    <w:p w14:paraId="04354296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CREATE TABLE readers (</w:t>
      </w:r>
    </w:p>
    <w:p w14:paraId="6A99C7C0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reader_id VARCHAR(20) PRIMARY KEY,</w:t>
      </w:r>
    </w:p>
    <w:p w14:paraId="705D62BA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name VARCHAR(50) NOT NULL,</w:t>
      </w:r>
    </w:p>
    <w:p w14:paraId="355F97E0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department VARCHAR(100) NOT NULL,</w:t>
      </w:r>
    </w:p>
    <w:p w14:paraId="1115050D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type_name VARCHAR(20) NOT NULL,</w:t>
      </w:r>
    </w:p>
    <w:p w14:paraId="783F4106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FOREIGN KEY (type_name) REFERENCES reader_types(type_name)</w:t>
      </w:r>
    </w:p>
    <w:p w14:paraId="610A50DA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);</w:t>
      </w:r>
    </w:p>
    <w:p w14:paraId="035F12AC">
      <w:pPr>
        <w:spacing w:line="276" w:lineRule="auto"/>
        <w:ind w:left="360" w:right="360"/>
        <w:jc w:val="left"/>
      </w:pPr>
    </w:p>
    <w:p w14:paraId="21AF9C4C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CREATE TABLE books (</w:t>
      </w:r>
    </w:p>
    <w:p w14:paraId="0BF25E96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book_id VARCHAR(20) PRIMARY KEY,</w:t>
      </w:r>
    </w:p>
    <w:p w14:paraId="51086793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title VARCHAR(200) NOT NULL,</w:t>
      </w:r>
    </w:p>
    <w:p w14:paraId="56F45ABE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author VARCHAR(100) NOT NULL,</w:t>
      </w:r>
    </w:p>
    <w:p w14:paraId="620682AD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publisher VARCHAR(100),</w:t>
      </w:r>
    </w:p>
    <w:p w14:paraId="38DED464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isbn VARCHAR(20),</w:t>
      </w:r>
    </w:p>
    <w:p w14:paraId="0A6A2FB7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publish_year INT,</w:t>
      </w:r>
    </w:p>
    <w:p w14:paraId="74872558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category_id VARCHAR(20),</w:t>
      </w:r>
    </w:p>
    <w:p w14:paraId="19A88872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total_copies INT NOT NULL,</w:t>
      </w:r>
    </w:p>
    <w:p w14:paraId="6D0AA46D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available_copies INT NOT NULL</w:t>
      </w:r>
    </w:p>
    <w:p w14:paraId="2BA38120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);</w:t>
      </w:r>
    </w:p>
    <w:p w14:paraId="4A6675F3">
      <w:pPr>
        <w:spacing w:line="276" w:lineRule="auto"/>
        <w:ind w:left="360" w:right="360"/>
        <w:jc w:val="left"/>
      </w:pPr>
    </w:p>
    <w:p w14:paraId="53049CBA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CREATE TABLE loans (</w:t>
      </w:r>
    </w:p>
    <w:p w14:paraId="7F90A3F7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loan_id INT PRIMARY KEY AUTO_INCREMENT,</w:t>
      </w:r>
    </w:p>
    <w:p w14:paraId="4C7BD57D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book_id VARCHAR(20) NOT NULL,</w:t>
      </w:r>
    </w:p>
    <w:p w14:paraId="297C31CA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reader_id VARCHAR(20) NOT NULL,</w:t>
      </w:r>
    </w:p>
    <w:p w14:paraId="7E79A9A1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borrow_date DATE NOT NULL,</w:t>
      </w:r>
    </w:p>
    <w:p w14:paraId="0574D7CC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due_date DATE NOT NULL,</w:t>
      </w:r>
    </w:p>
    <w:p w14:paraId="25A194B8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return_date DATE,</w:t>
      </w:r>
    </w:p>
    <w:p w14:paraId="4E4E2974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FOREIGN KEY (book_id) REFERENCES books(book_id),</w:t>
      </w:r>
    </w:p>
    <w:p w14:paraId="23E40AFA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 xml:space="preserve">    FOREIGN KEY (reader_id) REFERENCES readers(reader_id)</w:t>
      </w:r>
    </w:p>
    <w:p w14:paraId="4EF24E38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);</w:t>
      </w:r>
    </w:p>
    <w:p w14:paraId="36E283C7">
      <w:pPr>
        <w:spacing w:line="360" w:lineRule="auto"/>
        <w:jc w:val="both"/>
        <w:outlineLvl w:val="2"/>
      </w:pPr>
      <w:r>
        <w:rPr>
          <w:rFonts w:ascii="Times New Roman" w:hAnsi="Times New Roman" w:eastAsia="宋体"/>
          <w:b/>
          <w:sz w:val="24"/>
          <w:szCs w:val="24"/>
        </w:rPr>
        <w:t>3.5.2 图书表 books 增删改查</w:t>
      </w:r>
    </w:p>
    <w:p w14:paraId="4893F4E0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增：添加图书</w:t>
      </w:r>
    </w:p>
    <w:p w14:paraId="4B50266B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INSERT INTO books (book_id, title, author, total_copies, available_copies)</w:t>
      </w:r>
    </w:p>
    <w:p w14:paraId="12768939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VALUES ('B005', '数据结构', '严蔚敏', 2, 2);</w:t>
      </w:r>
    </w:p>
    <w:p w14:paraId="133C2A36">
      <w:pPr>
        <w:spacing w:line="276" w:lineRule="auto"/>
        <w:ind w:left="360" w:right="360"/>
        <w:jc w:val="left"/>
      </w:pPr>
    </w:p>
    <w:p w14:paraId="4727AF05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删：删除图书</w:t>
      </w:r>
    </w:p>
    <w:p w14:paraId="2B4E98CE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DELETE FROM books WHERE book_id = 'B005';</w:t>
      </w:r>
    </w:p>
    <w:p w14:paraId="506B8316">
      <w:pPr>
        <w:spacing w:line="276" w:lineRule="auto"/>
        <w:ind w:left="360" w:right="360"/>
        <w:jc w:val="left"/>
      </w:pPr>
    </w:p>
    <w:p w14:paraId="00C687F5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改：修改图书信息</w:t>
      </w:r>
    </w:p>
    <w:p w14:paraId="7C6EF88A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UPDATE books SET title = '数据结构（第2版）' WHERE book_id = 'B001';</w:t>
      </w:r>
    </w:p>
    <w:p w14:paraId="5B7C93D0">
      <w:pPr>
        <w:spacing w:line="276" w:lineRule="auto"/>
        <w:ind w:left="360" w:right="360"/>
        <w:jc w:val="left"/>
      </w:pPr>
    </w:p>
    <w:p w14:paraId="0BD70ABC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查：查询图书</w:t>
      </w:r>
    </w:p>
    <w:p w14:paraId="00D769D9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SELECT * FROM books;</w:t>
      </w:r>
    </w:p>
    <w:p w14:paraId="4C991BC7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SELECT * FROM books WHERE book_id = 'B001';</w:t>
      </w:r>
    </w:p>
    <w:p w14:paraId="4574985B">
      <w:pPr>
        <w:spacing w:line="360" w:lineRule="auto"/>
        <w:jc w:val="both"/>
        <w:outlineLvl w:val="2"/>
      </w:pPr>
      <w:r>
        <w:rPr>
          <w:rFonts w:ascii="Times New Roman" w:hAnsi="Times New Roman" w:eastAsia="宋体"/>
          <w:b/>
          <w:sz w:val="24"/>
          <w:szCs w:val="24"/>
        </w:rPr>
        <w:t>3.5.3 读者类型表 reader_types 增删改查</w:t>
      </w:r>
    </w:p>
    <w:p w14:paraId="22247455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增</w:t>
      </w:r>
    </w:p>
    <w:p w14:paraId="7757E7BD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INSERT INTO reader_types (type_name, max_borrow_limit)</w:t>
      </w:r>
    </w:p>
    <w:p w14:paraId="4213A15B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VALUES ('本科生', 5);</w:t>
      </w:r>
    </w:p>
    <w:p w14:paraId="1AA5102E">
      <w:pPr>
        <w:spacing w:line="276" w:lineRule="auto"/>
        <w:ind w:left="360" w:right="360"/>
        <w:jc w:val="left"/>
      </w:pPr>
    </w:p>
    <w:p w14:paraId="1FD57EFE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删</w:t>
      </w:r>
    </w:p>
    <w:p w14:paraId="308F8EC5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DELETE FROM reader_types WHERE type_name = '本科生';</w:t>
      </w:r>
    </w:p>
    <w:p w14:paraId="5042B0AC">
      <w:pPr>
        <w:spacing w:line="276" w:lineRule="auto"/>
        <w:ind w:left="360" w:right="360"/>
        <w:jc w:val="left"/>
      </w:pPr>
    </w:p>
    <w:p w14:paraId="2319722B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改</w:t>
      </w:r>
    </w:p>
    <w:p w14:paraId="5CFEA5FA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UPDATE reader_types SET max_borrow_limit = 6 WHERE type_name = '本科生';</w:t>
      </w:r>
    </w:p>
    <w:p w14:paraId="0F9AAFE1">
      <w:pPr>
        <w:spacing w:line="276" w:lineRule="auto"/>
        <w:ind w:left="360" w:right="360"/>
        <w:jc w:val="left"/>
      </w:pPr>
    </w:p>
    <w:p w14:paraId="343EE14B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查</w:t>
      </w:r>
    </w:p>
    <w:p w14:paraId="4A20C9D2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SELECT * FROM reader_types;</w:t>
      </w:r>
    </w:p>
    <w:p w14:paraId="3CDF4F1F">
      <w:pPr>
        <w:spacing w:line="360" w:lineRule="auto"/>
        <w:jc w:val="both"/>
        <w:outlineLvl w:val="2"/>
      </w:pPr>
      <w:r>
        <w:rPr>
          <w:rFonts w:ascii="Times New Roman" w:hAnsi="Times New Roman" w:eastAsia="宋体"/>
          <w:b/>
          <w:sz w:val="24"/>
          <w:szCs w:val="24"/>
        </w:rPr>
        <w:t>3.5.4 读者表 readers 增删改查</w:t>
      </w:r>
    </w:p>
    <w:p w14:paraId="6638DB6F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增</w:t>
      </w:r>
    </w:p>
    <w:p w14:paraId="7D910B21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INSERT INTO readers (reader_id, name, department, type_name)</w:t>
      </w:r>
    </w:p>
    <w:p w14:paraId="5CE6D048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VALUES ('R2024001', '林原', '材料科学与工程学院', '本科生');</w:t>
      </w:r>
    </w:p>
    <w:p w14:paraId="110E6C93">
      <w:pPr>
        <w:spacing w:line="276" w:lineRule="auto"/>
        <w:ind w:left="360" w:right="360"/>
        <w:jc w:val="left"/>
      </w:pPr>
    </w:p>
    <w:p w14:paraId="1CD4EF32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删</w:t>
      </w:r>
    </w:p>
    <w:p w14:paraId="300C5E77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DELETE FROM readers WHERE reader_id = 'R2024001';</w:t>
      </w:r>
    </w:p>
    <w:p w14:paraId="5FF69D48">
      <w:pPr>
        <w:spacing w:line="276" w:lineRule="auto"/>
        <w:ind w:left="360" w:right="360"/>
        <w:jc w:val="left"/>
      </w:pPr>
    </w:p>
    <w:p w14:paraId="180B3039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改</w:t>
      </w:r>
    </w:p>
    <w:p w14:paraId="1424B7A8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UPDATE readers SET department = '计算机学院' WHERE reader_id = 'R2024001';</w:t>
      </w:r>
    </w:p>
    <w:p w14:paraId="22E4F12A">
      <w:pPr>
        <w:spacing w:line="276" w:lineRule="auto"/>
        <w:ind w:left="360" w:right="360"/>
        <w:jc w:val="left"/>
      </w:pPr>
    </w:p>
    <w:p w14:paraId="38621F9A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查</w:t>
      </w:r>
    </w:p>
    <w:p w14:paraId="3BCF1D3A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SELECT * FROM readers;</w:t>
      </w:r>
    </w:p>
    <w:p w14:paraId="7E953614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SELECT * FROM readers WHERE reader_id = 'R2024001';</w:t>
      </w:r>
    </w:p>
    <w:p w14:paraId="336D2283">
      <w:pPr>
        <w:spacing w:line="360" w:lineRule="auto"/>
        <w:jc w:val="both"/>
        <w:outlineLvl w:val="2"/>
      </w:pPr>
      <w:r>
        <w:rPr>
          <w:rFonts w:ascii="Times New Roman" w:hAnsi="Times New Roman" w:eastAsia="宋体"/>
          <w:b/>
          <w:sz w:val="24"/>
          <w:szCs w:val="24"/>
        </w:rPr>
        <w:t>3.5.5 借阅表 loans 增删改查</w:t>
      </w:r>
    </w:p>
    <w:p w14:paraId="2DD7A3B2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增：借书</w:t>
      </w:r>
    </w:p>
    <w:p w14:paraId="334925E1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INSERT INTO loans (book_id, reader_id, borrow_date, due_date)</w:t>
      </w:r>
    </w:p>
    <w:p w14:paraId="05E87AA7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VALUES ('B001', 'R2024001', '2026-06-14', '2026-07-14');</w:t>
      </w:r>
    </w:p>
    <w:p w14:paraId="297745A9">
      <w:pPr>
        <w:spacing w:line="276" w:lineRule="auto"/>
        <w:ind w:left="360" w:right="360"/>
        <w:jc w:val="left"/>
      </w:pPr>
    </w:p>
    <w:p w14:paraId="7E1A8EB4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删</w:t>
      </w:r>
    </w:p>
    <w:p w14:paraId="02EB01CE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DELETE FROM loans WHERE loan_id = 1;</w:t>
      </w:r>
    </w:p>
    <w:p w14:paraId="431554C8">
      <w:pPr>
        <w:spacing w:line="276" w:lineRule="auto"/>
        <w:ind w:left="360" w:right="360"/>
        <w:jc w:val="left"/>
      </w:pPr>
    </w:p>
    <w:p w14:paraId="28D13008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改：还书</w:t>
      </w:r>
    </w:p>
    <w:p w14:paraId="53BF6EA0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UPDATE loans SET return_date = '2026-06-20' WHERE loan_id = 1;</w:t>
      </w:r>
    </w:p>
    <w:p w14:paraId="1E5DAD82">
      <w:pPr>
        <w:spacing w:line="276" w:lineRule="auto"/>
        <w:ind w:left="360" w:right="360"/>
        <w:jc w:val="left"/>
      </w:pPr>
    </w:p>
    <w:p w14:paraId="5B6E5117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-- 查：查询未还图书</w:t>
      </w:r>
    </w:p>
    <w:p w14:paraId="266483FA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SELECT * FROM loans WHERE return_date IS NULL;</w:t>
      </w:r>
    </w:p>
    <w:p w14:paraId="2E5F11A1">
      <w:pPr>
        <w:spacing w:line="276" w:lineRule="auto"/>
        <w:ind w:left="360" w:right="360"/>
        <w:jc w:val="left"/>
      </w:pPr>
      <w:r>
        <w:rPr>
          <w:rFonts w:ascii="Courier New" w:hAnsi="Courier New" w:eastAsia="宋体"/>
          <w:sz w:val="18"/>
          <w:szCs w:val="18"/>
        </w:rPr>
        <w:t>SELECT * FROM loans WHERE reader_id = 'R2024001';</w:t>
      </w:r>
    </w:p>
    <w:p w14:paraId="4F87F026">
      <w:r>
        <w:br w:type="page"/>
      </w:r>
    </w:p>
    <w:p w14:paraId="28E7A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</w:pPr>
      <w:bookmarkStart w:id="15" w:name="_Toc8043"/>
      <w:r>
        <w:rPr>
          <w:rFonts w:ascii="Times New Roman" w:hAnsi="Times New Roman" w:eastAsia="宋体"/>
          <w:b/>
          <w:sz w:val="28"/>
          <w:szCs w:val="28"/>
        </w:rPr>
        <w:t>四、信息系统设计</w:t>
      </w:r>
      <w:bookmarkEnd w:id="15"/>
    </w:p>
    <w:p w14:paraId="3926ABCB">
      <w:pPr>
        <w:spacing w:line="360" w:lineRule="auto"/>
        <w:jc w:val="both"/>
      </w:pPr>
    </w:p>
    <w:p w14:paraId="57AA1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16" w:name="_Toc7865"/>
      <w:r>
        <w:rPr>
          <w:rFonts w:ascii="Times New Roman" w:hAnsi="Times New Roman" w:eastAsia="宋体"/>
          <w:b/>
          <w:sz w:val="24"/>
          <w:szCs w:val="24"/>
        </w:rPr>
        <w:t>4.1 系统总体设计</w:t>
      </w:r>
      <w:bookmarkEnd w:id="16"/>
    </w:p>
    <w:p w14:paraId="62B8255F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借书功能采用B/S架构实现。浏览器端提供读者与图书选择界面，通过HTTP请求调用后端借书接口；后端在事务中完成业务规则校验、写入借阅记录及更新可借数量。系统分层结构如表4.1所示。</w:t>
      </w:r>
    </w:p>
    <w:p w14:paraId="3B6DE81E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表4.1 系统分层结构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5F338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E7FEA8A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层次</w:t>
            </w:r>
          </w:p>
        </w:tc>
        <w:tc>
          <w:tcPr>
            <w:tcW w:w="1700" w:type="dxa"/>
          </w:tcPr>
          <w:p w14:paraId="75D3D566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职责</w:t>
            </w:r>
          </w:p>
        </w:tc>
        <w:tc>
          <w:tcPr>
            <w:tcW w:w="1700" w:type="dxa"/>
          </w:tcPr>
          <w:p w14:paraId="75274DBD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主要组件</w:t>
            </w:r>
          </w:p>
        </w:tc>
      </w:tr>
      <w:tr w14:paraId="409DB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9B76AC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表现层</w:t>
            </w:r>
          </w:p>
        </w:tc>
        <w:tc>
          <w:tcPr>
            <w:tcW w:w="1700" w:type="dxa"/>
          </w:tcPr>
          <w:p w14:paraId="4D12AC8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借书页面、在借记录展示</w:t>
            </w:r>
          </w:p>
        </w:tc>
        <w:tc>
          <w:tcPr>
            <w:tcW w:w="1700" w:type="dxa"/>
          </w:tcPr>
          <w:p w14:paraId="31FECC8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borrow.html、borrow.js</w:t>
            </w:r>
          </w:p>
        </w:tc>
      </w:tr>
      <w:tr w14:paraId="4E12D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7406E3E6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控制层</w:t>
            </w:r>
          </w:p>
        </w:tc>
        <w:tc>
          <w:tcPr>
            <w:tcW w:w="1700" w:type="dxa"/>
          </w:tcPr>
          <w:p w14:paraId="4522425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接收借书请求，返回JSON结果</w:t>
            </w:r>
          </w:p>
        </w:tc>
        <w:tc>
          <w:tcPr>
            <w:tcW w:w="1700" w:type="dxa"/>
          </w:tcPr>
          <w:p w14:paraId="16B3B69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BorrowServlet</w:t>
            </w:r>
          </w:p>
        </w:tc>
      </w:tr>
      <w:tr w14:paraId="777B1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4CA10D4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业务层</w:t>
            </w:r>
          </w:p>
        </w:tc>
        <w:tc>
          <w:tcPr>
            <w:tcW w:w="1700" w:type="dxa"/>
          </w:tcPr>
          <w:p w14:paraId="736EC45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封装借书业务逻辑</w:t>
            </w:r>
          </w:p>
        </w:tc>
        <w:tc>
          <w:tcPr>
            <w:tcW w:w="1700" w:type="dxa"/>
          </w:tcPr>
          <w:p w14:paraId="5DA2630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BorrowService</w:t>
            </w:r>
          </w:p>
        </w:tc>
      </w:tr>
      <w:tr w14:paraId="78A86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DBBD2A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数据访问层</w:t>
            </w:r>
          </w:p>
        </w:tc>
        <w:tc>
          <w:tcPr>
            <w:tcW w:w="1700" w:type="dxa"/>
          </w:tcPr>
          <w:p w14:paraId="5680FFE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数据库读写与事务</w:t>
            </w:r>
          </w:p>
        </w:tc>
        <w:tc>
          <w:tcPr>
            <w:tcW w:w="1700" w:type="dxa"/>
          </w:tcPr>
          <w:p w14:paraId="5FAA0DD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BorrowDAO、BookDAO、ReaderDAO</w:t>
            </w:r>
          </w:p>
        </w:tc>
      </w:tr>
      <w:tr w14:paraId="60898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9A18A6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数据库</w:t>
            </w:r>
          </w:p>
        </w:tc>
        <w:tc>
          <w:tcPr>
            <w:tcW w:w="1700" w:type="dxa"/>
          </w:tcPr>
          <w:p w14:paraId="44F94FE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数据持久化</w:t>
            </w:r>
          </w:p>
        </w:tc>
        <w:tc>
          <w:tcPr>
            <w:tcW w:w="1700" w:type="dxa"/>
          </w:tcPr>
          <w:p w14:paraId="73EB01F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MySQL（reader_types、readers、books、loans）</w:t>
            </w:r>
          </w:p>
        </w:tc>
      </w:tr>
    </w:tbl>
    <w:p w14:paraId="709AA0D6">
      <w:pPr>
        <w:spacing w:line="360" w:lineRule="auto"/>
        <w:jc w:val="both"/>
      </w:pPr>
    </w:p>
    <w:p w14:paraId="6C6C0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17" w:name="_Toc7195"/>
      <w:r>
        <w:rPr>
          <w:rFonts w:ascii="Times New Roman" w:hAnsi="Times New Roman" w:eastAsia="宋体"/>
          <w:b/>
          <w:sz w:val="24"/>
          <w:szCs w:val="24"/>
        </w:rPr>
        <w:t>4.2 借书功能设计</w:t>
      </w:r>
      <w:bookmarkEnd w:id="17"/>
    </w:p>
    <w:p w14:paraId="008290EC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借书接口设计如表4.2所示。</w:t>
      </w:r>
    </w:p>
    <w:p w14:paraId="7A60BF7E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表4.2 借书API接口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0BB21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CDAC6B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接口</w:t>
            </w:r>
          </w:p>
        </w:tc>
        <w:tc>
          <w:tcPr>
            <w:tcW w:w="1700" w:type="dxa"/>
          </w:tcPr>
          <w:p w14:paraId="45CB9DA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方法</w:t>
            </w:r>
          </w:p>
        </w:tc>
        <w:tc>
          <w:tcPr>
            <w:tcW w:w="1700" w:type="dxa"/>
          </w:tcPr>
          <w:p w14:paraId="0A243295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输入</w:t>
            </w:r>
          </w:p>
        </w:tc>
        <w:tc>
          <w:tcPr>
            <w:tcW w:w="1700" w:type="dxa"/>
          </w:tcPr>
          <w:p w14:paraId="1D58A450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输出</w:t>
            </w:r>
          </w:p>
        </w:tc>
      </w:tr>
      <w:tr w14:paraId="423CA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69D9BCC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/api/library/borrow</w:t>
            </w:r>
          </w:p>
        </w:tc>
        <w:tc>
          <w:tcPr>
            <w:tcW w:w="1700" w:type="dxa"/>
          </w:tcPr>
          <w:p w14:paraId="58E34D50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POST</w:t>
            </w:r>
          </w:p>
        </w:tc>
        <w:tc>
          <w:tcPr>
            <w:tcW w:w="1700" w:type="dxa"/>
          </w:tcPr>
          <w:p w14:paraId="21FDB2E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readerId、bookId</w:t>
            </w:r>
          </w:p>
        </w:tc>
        <w:tc>
          <w:tcPr>
            <w:tcW w:w="1700" w:type="dxa"/>
          </w:tcPr>
          <w:p w14:paraId="2B40444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success、message、loan信息</w:t>
            </w:r>
          </w:p>
        </w:tc>
      </w:tr>
      <w:tr w14:paraId="5AD7F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484323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/api/library/readers</w:t>
            </w:r>
          </w:p>
        </w:tc>
        <w:tc>
          <w:tcPr>
            <w:tcW w:w="1700" w:type="dxa"/>
          </w:tcPr>
          <w:p w14:paraId="2E4E4B1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GET</w:t>
            </w:r>
          </w:p>
        </w:tc>
        <w:tc>
          <w:tcPr>
            <w:tcW w:w="1700" w:type="dxa"/>
          </w:tcPr>
          <w:p w14:paraId="1B3324F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无</w:t>
            </w:r>
          </w:p>
        </w:tc>
        <w:tc>
          <w:tcPr>
            <w:tcW w:w="1700" w:type="dxa"/>
          </w:tcPr>
          <w:p w14:paraId="1DDC32E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读者列表（含已借册数与上限）</w:t>
            </w:r>
          </w:p>
        </w:tc>
      </w:tr>
      <w:tr w14:paraId="330D2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4670908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/api/library/books</w:t>
            </w:r>
          </w:p>
        </w:tc>
        <w:tc>
          <w:tcPr>
            <w:tcW w:w="1700" w:type="dxa"/>
          </w:tcPr>
          <w:p w14:paraId="484140F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GET</w:t>
            </w:r>
          </w:p>
        </w:tc>
        <w:tc>
          <w:tcPr>
            <w:tcW w:w="1700" w:type="dxa"/>
          </w:tcPr>
          <w:p w14:paraId="62DF4A73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无</w:t>
            </w:r>
          </w:p>
        </w:tc>
        <w:tc>
          <w:tcPr>
            <w:tcW w:w="1700" w:type="dxa"/>
          </w:tcPr>
          <w:p w14:paraId="56D1732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图书列表（含可借数量）</w:t>
            </w:r>
          </w:p>
        </w:tc>
      </w:tr>
      <w:tr w14:paraId="3F31C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0BD6B84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/api/library/loans</w:t>
            </w:r>
          </w:p>
        </w:tc>
        <w:tc>
          <w:tcPr>
            <w:tcW w:w="1700" w:type="dxa"/>
          </w:tcPr>
          <w:p w14:paraId="74B1E1BF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GET</w:t>
            </w:r>
          </w:p>
        </w:tc>
        <w:tc>
          <w:tcPr>
            <w:tcW w:w="1700" w:type="dxa"/>
          </w:tcPr>
          <w:p w14:paraId="608CDED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无</w:t>
            </w:r>
          </w:p>
        </w:tc>
        <w:tc>
          <w:tcPr>
            <w:tcW w:w="1700" w:type="dxa"/>
          </w:tcPr>
          <w:p w14:paraId="0106578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未归还借阅记录列表</w:t>
            </w:r>
          </w:p>
        </w:tc>
      </w:tr>
    </w:tbl>
    <w:p w14:paraId="05E1ED99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借书核心算法流程如下。</w:t>
      </w:r>
    </w:p>
    <w:p w14:paraId="78B97914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（1）开启数据库事务，对读者行与图书行加锁（SELECT … FOR UPDATE）。</w:t>
      </w:r>
    </w:p>
    <w:p w14:paraId="52260C74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（2）统计读者未归还借阅数，与reader_types.max_borrow_limit比较。</w:t>
      </w:r>
    </w:p>
    <w:p w14:paraId="30624E90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（3）检查books.available_copies是否大于0。</w:t>
      </w:r>
    </w:p>
    <w:p w14:paraId="5C4A8E87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（4）插入loans记录，return_date置NULL；books.available_copies减1。</w:t>
      </w:r>
    </w:p>
    <w:p w14:paraId="46B68957">
      <w:pPr>
        <w:spacing w:line="360" w:lineRule="auto"/>
        <w:ind w:firstLine="480" w:firstLineChars="20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（5）提交事务；任一步骤失败则回滚并返回错误信息。</w:t>
      </w:r>
    </w:p>
    <w:p w14:paraId="41DB11AF">
      <w:pPr>
        <w:spacing w:line="360" w:lineRule="auto"/>
        <w:ind w:firstLine="480" w:firstLineChars="200"/>
        <w:jc w:val="both"/>
        <w:rPr>
          <w:rFonts w:ascii="Times New Roman" w:hAnsi="Times New Roman" w:eastAsia="宋体"/>
          <w:sz w:val="24"/>
          <w:szCs w:val="24"/>
        </w:rPr>
      </w:pPr>
    </w:p>
    <w:p w14:paraId="66F28D8F">
      <w:pPr>
        <w:spacing w:line="360" w:lineRule="auto"/>
        <w:jc w:val="both"/>
        <w:rPr>
          <w:rFonts w:ascii="Times New Roman" w:hAnsi="Times New Roman" w:eastAsia="宋体"/>
          <w:sz w:val="24"/>
          <w:szCs w:val="24"/>
        </w:rPr>
      </w:pPr>
      <w:r>
        <w:drawing>
          <wp:inline distT="0" distB="0" distL="114300" distR="114300">
            <wp:extent cx="5264150" cy="154749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6DC8">
      <w:pPr>
        <w:spacing w:line="36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>图4.1 借书功能界面</w:t>
      </w:r>
    </w:p>
    <w:p w14:paraId="6CFAE2C3">
      <w:pPr>
        <w:spacing w:line="360" w:lineRule="auto"/>
        <w:jc w:val="both"/>
        <w:outlineLvl w:val="2"/>
      </w:pPr>
      <w:r>
        <w:rPr>
          <w:rFonts w:ascii="Times New Roman" w:hAnsi="Times New Roman" w:eastAsia="宋体"/>
          <w:b/>
          <w:sz w:val="24"/>
          <w:szCs w:val="24"/>
        </w:rPr>
        <w:t>4.2.2 系统功能界面展示</w:t>
      </w:r>
    </w:p>
    <w:p w14:paraId="22A096A8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系统基于 B/S 架构实现，提供图书管理（F1）、读者管理（F2）、读者类型管理（F3）、借阅记录查询（F4）及借还书业务（F5）等功能模块。各模块界面如下所示。</w:t>
      </w:r>
    </w:p>
    <w:p w14:paraId="05FAAB22">
      <w:pPr>
        <w:spacing w:line="360" w:lineRule="auto"/>
        <w:jc w:val="center"/>
      </w:pPr>
      <w:r>
        <w:drawing>
          <wp:inline distT="0" distB="0" distL="114300" distR="114300">
            <wp:extent cx="5262245" cy="23152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rcRect r="36" b="3158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33BD">
      <w:pPr>
        <w:spacing w:line="36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>图4.2 系统首页</w:t>
      </w:r>
    </w:p>
    <w:p w14:paraId="230CCF53">
      <w:pPr>
        <w:spacing w:line="360" w:lineRule="auto"/>
        <w:jc w:val="center"/>
      </w:pPr>
      <w:r>
        <w:drawing>
          <wp:inline distT="0" distB="0" distL="114300" distR="114300">
            <wp:extent cx="5241290" cy="21640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rcRect r="434" b="36048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13714">
      <w:pPr>
        <w:spacing w:line="36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>图4.3 图书信息管理界面（F1）</w:t>
      </w:r>
    </w:p>
    <w:p w14:paraId="1E8BB846">
      <w:pPr>
        <w:spacing w:line="360" w:lineRule="auto"/>
        <w:jc w:val="center"/>
      </w:pPr>
      <w:r>
        <w:drawing>
          <wp:inline distT="0" distB="0" distL="114300" distR="114300">
            <wp:extent cx="5267960" cy="270891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rcRect r="-72" b="1994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75D8">
      <w:pPr>
        <w:spacing w:line="36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>图4.4 读者信息管理界面（F2）</w:t>
      </w:r>
    </w:p>
    <w:p w14:paraId="733088AA">
      <w:pPr>
        <w:spacing w:line="360" w:lineRule="auto"/>
        <w:jc w:val="center"/>
      </w:pPr>
      <w:r>
        <w:drawing>
          <wp:inline distT="0" distB="0" distL="114300" distR="114300">
            <wp:extent cx="5311775" cy="23799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rcRect l="410" t="1858" r="-1315" b="27810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A232">
      <w:pPr>
        <w:spacing w:line="36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>图4.5 读者类型管理界面（F3）</w:t>
      </w:r>
    </w:p>
    <w:p w14:paraId="184DA16D">
      <w:pPr>
        <w:spacing w:line="360" w:lineRule="auto"/>
        <w:jc w:val="center"/>
      </w:pPr>
      <w:r>
        <w:drawing>
          <wp:inline distT="0" distB="0" distL="114300" distR="114300">
            <wp:extent cx="5340350" cy="243713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rcRect r="-1448" b="27979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91C1">
      <w:pPr>
        <w:spacing w:line="36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>图4.6 借阅记录查询界面（F4）</w:t>
      </w:r>
    </w:p>
    <w:p w14:paraId="7C1335E5">
      <w:pPr>
        <w:spacing w:line="360" w:lineRule="auto"/>
        <w:jc w:val="both"/>
      </w:pPr>
    </w:p>
    <w:p w14:paraId="682A4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18" w:name="_Toc7042"/>
      <w:r>
        <w:rPr>
          <w:rFonts w:ascii="Times New Roman" w:hAnsi="Times New Roman" w:eastAsia="宋体"/>
          <w:b/>
          <w:sz w:val="24"/>
          <w:szCs w:val="24"/>
        </w:rPr>
        <w:t>4.3 功能测试</w:t>
      </w:r>
      <w:bookmarkEnd w:id="18"/>
    </w:p>
    <w:p w14:paraId="0384D9DE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借书功能测试用例及预期结果如表4.3所示。</w:t>
      </w:r>
    </w:p>
    <w:p w14:paraId="18382CED">
      <w:pPr>
        <w:spacing w:line="360" w:lineRule="auto"/>
        <w:jc w:val="center"/>
      </w:pPr>
      <w:r>
        <w:rPr>
          <w:rFonts w:ascii="Times New Roman" w:hAnsi="Times New Roman" w:eastAsia="宋体"/>
          <w:b/>
          <w:sz w:val="21"/>
          <w:szCs w:val="21"/>
        </w:rPr>
        <w:t>表4.3 借书功能测试用例</w:t>
      </w:r>
    </w:p>
    <w:tbl>
      <w:tblPr>
        <w:tblStyle w:val="6"/>
        <w:tblW w:w="8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49859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B9AA3A5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编号</w:t>
            </w:r>
          </w:p>
        </w:tc>
        <w:tc>
          <w:tcPr>
            <w:tcW w:w="1700" w:type="dxa"/>
          </w:tcPr>
          <w:p w14:paraId="54580B9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测试场景</w:t>
            </w:r>
          </w:p>
        </w:tc>
        <w:tc>
          <w:tcPr>
            <w:tcW w:w="1700" w:type="dxa"/>
          </w:tcPr>
          <w:p w14:paraId="6F327D77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输入条件</w:t>
            </w:r>
          </w:p>
        </w:tc>
        <w:tc>
          <w:tcPr>
            <w:tcW w:w="1700" w:type="dxa"/>
          </w:tcPr>
          <w:p w14:paraId="2467400A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预期结果</w:t>
            </w:r>
          </w:p>
        </w:tc>
      </w:tr>
      <w:tr w14:paraId="3F4BE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67CE0D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T1</w:t>
            </w:r>
          </w:p>
        </w:tc>
        <w:tc>
          <w:tcPr>
            <w:tcW w:w="1700" w:type="dxa"/>
          </w:tcPr>
          <w:p w14:paraId="7BF50DB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正常借书</w:t>
            </w:r>
          </w:p>
        </w:tc>
        <w:tc>
          <w:tcPr>
            <w:tcW w:w="1700" w:type="dxa"/>
          </w:tcPr>
          <w:p w14:paraId="3E9D5E6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读者未达上限，图书可借&gt;0</w:t>
            </w:r>
          </w:p>
        </w:tc>
        <w:tc>
          <w:tcPr>
            <w:tcW w:w="1700" w:type="dxa"/>
          </w:tcPr>
          <w:p w14:paraId="54C4D6A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借书成功，可借数量减1，生成借阅记录</w:t>
            </w:r>
          </w:p>
        </w:tc>
      </w:tr>
      <w:tr w14:paraId="5960F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6DC9FFE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T2</w:t>
            </w:r>
          </w:p>
        </w:tc>
        <w:tc>
          <w:tcPr>
            <w:tcW w:w="1700" w:type="dxa"/>
          </w:tcPr>
          <w:p w14:paraId="6F9ABCFA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读者已达借阅上限</w:t>
            </w:r>
          </w:p>
        </w:tc>
        <w:tc>
          <w:tcPr>
            <w:tcW w:w="1700" w:type="dxa"/>
          </w:tcPr>
          <w:p w14:paraId="138E576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读者未归还册数=上限</w:t>
            </w:r>
          </w:p>
        </w:tc>
        <w:tc>
          <w:tcPr>
            <w:tcW w:w="1700" w:type="dxa"/>
          </w:tcPr>
          <w:p w14:paraId="2AE6356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借书失败，提示已达借阅上限</w:t>
            </w:r>
          </w:p>
        </w:tc>
      </w:tr>
      <w:tr w14:paraId="1E6E0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5525D7A5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T3</w:t>
            </w:r>
          </w:p>
        </w:tc>
        <w:tc>
          <w:tcPr>
            <w:tcW w:w="1700" w:type="dxa"/>
          </w:tcPr>
          <w:p w14:paraId="3FE3A8F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图书无可借复本</w:t>
            </w:r>
          </w:p>
        </w:tc>
        <w:tc>
          <w:tcPr>
            <w:tcW w:w="1700" w:type="dxa"/>
          </w:tcPr>
          <w:p w14:paraId="2FE4BB9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available_copies=0</w:t>
            </w:r>
          </w:p>
        </w:tc>
        <w:tc>
          <w:tcPr>
            <w:tcW w:w="1700" w:type="dxa"/>
          </w:tcPr>
          <w:p w14:paraId="63BCC7F2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借书失败，提示无可借复本</w:t>
            </w:r>
          </w:p>
        </w:tc>
      </w:tr>
      <w:tr w14:paraId="607A93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E06BEF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T4</w:t>
            </w:r>
          </w:p>
        </w:tc>
        <w:tc>
          <w:tcPr>
            <w:tcW w:w="1700" w:type="dxa"/>
          </w:tcPr>
          <w:p w14:paraId="6D60846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读者不存在</w:t>
            </w:r>
          </w:p>
        </w:tc>
        <w:tc>
          <w:tcPr>
            <w:tcW w:w="1700" w:type="dxa"/>
          </w:tcPr>
          <w:p w14:paraId="7292F10C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无效readerId</w:t>
            </w:r>
          </w:p>
        </w:tc>
        <w:tc>
          <w:tcPr>
            <w:tcW w:w="1700" w:type="dxa"/>
          </w:tcPr>
          <w:p w14:paraId="662758CD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借书失败，提示读者不存在</w:t>
            </w:r>
          </w:p>
        </w:tc>
      </w:tr>
      <w:tr w14:paraId="70ED50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22C168B1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T5</w:t>
            </w:r>
          </w:p>
        </w:tc>
        <w:tc>
          <w:tcPr>
            <w:tcW w:w="1700" w:type="dxa"/>
          </w:tcPr>
          <w:p w14:paraId="15D993D8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图书不存在</w:t>
            </w:r>
          </w:p>
        </w:tc>
        <w:tc>
          <w:tcPr>
            <w:tcW w:w="1700" w:type="dxa"/>
          </w:tcPr>
          <w:p w14:paraId="1A3AAFAB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无效bookId</w:t>
            </w:r>
          </w:p>
        </w:tc>
        <w:tc>
          <w:tcPr>
            <w:tcW w:w="1700" w:type="dxa"/>
          </w:tcPr>
          <w:p w14:paraId="64AE1C59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借书失败，提示图书不存在</w:t>
            </w:r>
          </w:p>
        </w:tc>
      </w:tr>
      <w:tr w14:paraId="715095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5F68D34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T6</w:t>
            </w:r>
          </w:p>
        </w:tc>
        <w:tc>
          <w:tcPr>
            <w:tcW w:w="1700" w:type="dxa"/>
          </w:tcPr>
          <w:p w14:paraId="69BF34B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并发借同一图书最后一册</w:t>
            </w:r>
          </w:p>
        </w:tc>
        <w:tc>
          <w:tcPr>
            <w:tcW w:w="1700" w:type="dxa"/>
          </w:tcPr>
          <w:p w14:paraId="6AFD6337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两请求同时借最后一册</w:t>
            </w:r>
          </w:p>
        </w:tc>
        <w:tc>
          <w:tcPr>
            <w:tcW w:w="1700" w:type="dxa"/>
          </w:tcPr>
          <w:p w14:paraId="74FE4AAE">
            <w:pPr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仅一笔成功，另一笔失败</w:t>
            </w:r>
          </w:p>
        </w:tc>
      </w:tr>
    </w:tbl>
    <w:p w14:paraId="4D2194E3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测试结果表明，系统在正常借书、上限校验、库存校验及异常输入等场景下均能返回符合预期的结果。</w:t>
      </w:r>
    </w:p>
    <w:p w14:paraId="0D23719E">
      <w:r>
        <w:br w:type="page"/>
      </w:r>
    </w:p>
    <w:p w14:paraId="2EDF0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</w:pPr>
      <w:bookmarkStart w:id="19" w:name="_Toc14935"/>
      <w:r>
        <w:rPr>
          <w:rFonts w:ascii="Times New Roman" w:hAnsi="Times New Roman" w:eastAsia="宋体"/>
          <w:b/>
          <w:sz w:val="28"/>
          <w:szCs w:val="28"/>
        </w:rPr>
        <w:t>五、实验分析</w:t>
      </w:r>
      <w:bookmarkEnd w:id="19"/>
    </w:p>
    <w:p w14:paraId="2BA3FE12">
      <w:pPr>
        <w:spacing w:line="360" w:lineRule="auto"/>
        <w:jc w:val="both"/>
      </w:pPr>
    </w:p>
    <w:p w14:paraId="4DF5A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20" w:name="_Toc15277"/>
      <w:r>
        <w:rPr>
          <w:rFonts w:ascii="Times New Roman" w:hAnsi="Times New Roman" w:eastAsia="宋体"/>
          <w:b/>
          <w:sz w:val="24"/>
          <w:szCs w:val="24"/>
        </w:rPr>
        <w:t>5.1 设计总结</w:t>
      </w:r>
      <w:bookmarkEnd w:id="20"/>
    </w:p>
    <w:p w14:paraId="659546A3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本次实验完成了图书管理系统的数据库设计与借书功能实现。在概念结构设计阶段，通过识别读者类型实体，成功消除了ReaderID→TypeName→MaxBorrowLimit的传递依赖，使关系模式满足第三范式。在逻辑结构设计阶段，通过主键、外键及用户定义完整性约束，保证了实体完整性与参照完整性。M:N联系通过借阅记录联系实体转化为两个1:N联系，符合E-R图向关系模式转换的基本规则。</w:t>
      </w:r>
    </w:p>
    <w:p w14:paraId="211F80BF">
      <w:pPr>
        <w:spacing w:line="360" w:lineRule="auto"/>
        <w:jc w:val="both"/>
      </w:pPr>
    </w:p>
    <w:p w14:paraId="5BA4B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21" w:name="_Toc16216"/>
      <w:r>
        <w:rPr>
          <w:rFonts w:ascii="Times New Roman" w:hAnsi="Times New Roman" w:eastAsia="宋体"/>
          <w:b/>
          <w:sz w:val="24"/>
          <w:szCs w:val="24"/>
        </w:rPr>
        <w:t>5.2 问题与解决</w:t>
      </w:r>
      <w:bookmarkEnd w:id="21"/>
    </w:p>
    <w:p w14:paraId="5113517C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设计过程中遇到的主要问题包括：（1）可借数量应采用冗余存储还是实时计算——最终采用冗余存储AvailableCopies并由应用程序维护，兼顾查询效率与实现简洁性；（2）读者借阅上限的存储位置——通过拆分reader_types表解决3NF问题；（3）借书并发导致超借——在事务中对图书行加FOR UPDATE行锁，保证可借数量更新的原子性。</w:t>
      </w:r>
    </w:p>
    <w:p w14:paraId="40A36660">
      <w:pPr>
        <w:spacing w:line="360" w:lineRule="auto"/>
        <w:jc w:val="both"/>
      </w:pPr>
    </w:p>
    <w:p w14:paraId="197E8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</w:pPr>
      <w:bookmarkStart w:id="22" w:name="_Toc31171"/>
      <w:r>
        <w:rPr>
          <w:rFonts w:ascii="Times New Roman" w:hAnsi="Times New Roman" w:eastAsia="宋体"/>
          <w:b/>
          <w:sz w:val="24"/>
          <w:szCs w:val="24"/>
        </w:rPr>
        <w:t>5.3 实验体会与展望</w:t>
      </w:r>
      <w:bookmarkEnd w:id="22"/>
    </w:p>
    <w:p w14:paraId="118914F2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通过本次实验，加深了对E-R模型、关系模式转换、范式理论及完整性约束的理解，并将数据库设计与Web应用开发相结合，完成了借书业务从表结构到应用程序的落地。后续可扩展还书功能、逾期罚款、图书检索及管理员权限控制等模块，使系统更贴近实际图书馆管理需求。</w:t>
      </w:r>
    </w:p>
    <w:sectPr>
      <w:footerReference r:id="rId3" w:type="default"/>
      <w:pgSz w:w="11906" w:h="16838"/>
      <w:pgMar w:top="1440" w:right="1800" w:bottom="1440" w:left="1800" w:header="708" w:footer="708" w:gutter="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6A9DE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99BD59D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56135048"/>
    <w:rsid w:val="597C7AAD"/>
    <w:rsid w:val="70BA46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2161</Words>
  <Characters>3828</Characters>
  <TotalTime>8</TotalTime>
  <ScaleCrop>false</ScaleCrop>
  <LinksUpToDate>false</LinksUpToDate>
  <CharactersWithSpaces>4015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2026-06-14T01:37:00Z</dcterms:created>
  <dc:creator>27823</dc:creator>
  <cp:lastModifiedBy>C.11-11.11</cp:lastModifiedBy>
  <cp:lastPrinted>2026-06-14T08:02:00Z</cp:lastPrinted>
  <dcterms:modified xsi:type="dcterms:W3CDTF">2026-06-14T08:07:28Z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eyJoZGlkIjoiM2IzZDM0MTAxMmFjZWQwNDQwYThjNjNlZmI3ZTI2NTYiLCJ1c2VySWQiOiIxNTQ1NjkzODczIn0=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7BF0CBDAF59140948647047A3AB39C18_12</vt:lpwstr>
  </property>
</Properties>
</file>