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CB95A">
      <w:pPr>
        <w:pStyle w:val="2"/>
        <w:ind w:firstLine="883"/>
        <w:jc w:val="center"/>
        <w:rPr>
          <w:rFonts w:hint="eastAsia"/>
        </w:rPr>
      </w:pPr>
      <w:r>
        <w:rPr>
          <w:rFonts w:hint="eastAsia"/>
        </w:rPr>
        <w:t>软件工程与计算</w:t>
      </w:r>
      <w:r>
        <w:t>II课程设计</w:t>
      </w:r>
      <w:r>
        <w:rPr>
          <w:rFonts w:hint="eastAsia"/>
        </w:rPr>
        <w:t>题目</w:t>
      </w:r>
    </w:p>
    <w:p w14:paraId="0A9F84F2">
      <w:pPr>
        <w:pStyle w:val="2"/>
        <w:ind w:firstLine="602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sz w:val="30"/>
          <w:szCs w:val="30"/>
        </w:rPr>
        <w:t>基本要求</w:t>
      </w:r>
    </w:p>
    <w:p w14:paraId="24BBE3D3">
      <w:pPr>
        <w:numPr>
          <w:ilvl w:val="0"/>
          <w:numId w:val="1"/>
        </w:numPr>
        <w:ind w:firstLine="480"/>
        <w:rPr>
          <w:rFonts w:hint="eastAsia"/>
        </w:rPr>
      </w:pPr>
      <w:r>
        <w:rPr>
          <w:rFonts w:hint="eastAsia"/>
        </w:rPr>
        <w:t>分组独立完成课程任务，每组原则上3人，有特殊情况超过3人的应经课程负责教师审批。组内应有明确的分工，每组自主推荐项目经理一人，负责小组内任务分工、进度计划推进和质量控制。不得抄袭代码，如果不能清楚的解释代码，则被视为抄袭。</w:t>
      </w:r>
    </w:p>
    <w:p w14:paraId="571FDA10">
      <w:pPr>
        <w:numPr>
          <w:ilvl w:val="0"/>
          <w:numId w:val="1"/>
        </w:numPr>
        <w:ind w:firstLine="480"/>
        <w:rPr>
          <w:rFonts w:hint="eastAsia"/>
        </w:rPr>
      </w:pPr>
      <w:r>
        <w:rPr>
          <w:rFonts w:hint="eastAsia"/>
        </w:rPr>
        <w:t>作业的功能、交互设计、业务逻辑可以参考课堂派，但不要求完全一样。界面尽量和课堂派保持一致。课堂派的功能也不需要完全实现，但是经过简化后的系统基本功能必须完整，逻辑合理。基本功能有：</w:t>
      </w:r>
    </w:p>
    <w:p w14:paraId="7BFD6B6E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教师、学生注册、登录，</w:t>
      </w:r>
    </w:p>
    <w:p w14:paraId="440F5013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教师管理自己的课程；</w:t>
      </w:r>
    </w:p>
    <w:p w14:paraId="1A7FBF26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学生输入课程号，选修课程；</w:t>
      </w:r>
    </w:p>
    <w:p w14:paraId="31D4CAE7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教师布置作业；</w:t>
      </w:r>
    </w:p>
    <w:p w14:paraId="4B78DF4D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学生提交作业</w:t>
      </w:r>
    </w:p>
    <w:p w14:paraId="771B6F93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教师为作业评分。</w:t>
      </w:r>
    </w:p>
    <w:p w14:paraId="785902B4">
      <w:pPr>
        <w:numPr>
          <w:ilvl w:val="0"/>
          <w:numId w:val="1"/>
        </w:numPr>
        <w:ind w:firstLine="482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必须采用W</w:t>
      </w:r>
      <w:r>
        <w:rPr>
          <w:b/>
          <w:bCs/>
          <w:color w:val="FF0000"/>
        </w:rPr>
        <w:t>eb</w:t>
      </w:r>
      <w:r>
        <w:rPr>
          <w:rFonts w:hint="eastAsia"/>
          <w:b/>
          <w:bCs/>
          <w:color w:val="FF0000"/>
        </w:rPr>
        <w:t>相关技术完成。</w:t>
      </w:r>
    </w:p>
    <w:p w14:paraId="3E5073A6">
      <w:pPr>
        <w:numPr>
          <w:ilvl w:val="0"/>
          <w:numId w:val="1"/>
        </w:numPr>
        <w:ind w:firstLine="480"/>
        <w:rPr>
          <w:rFonts w:hint="eastAsia"/>
        </w:rPr>
      </w:pPr>
      <w:r>
        <w:rPr>
          <w:rFonts w:hint="eastAsia"/>
          <w:color w:val="EE0000"/>
        </w:rPr>
        <w:t>(建议)使用AI辅助编程工具完成开发。</w:t>
      </w:r>
      <w:r>
        <w:rPr>
          <w:rFonts w:hint="eastAsia"/>
        </w:rPr>
        <w:t>鼓励使用GitHhub Copilot、通义灵码、CodeGeeX、Cursor、Claude Code、Open Code、Kimi Code、Kiro等AI编程助手辅助代码编写、调试和优化，并提交AI使用报告。</w:t>
      </w:r>
    </w:p>
    <w:p w14:paraId="409E3B78">
      <w:pPr>
        <w:numPr>
          <w:ilvl w:val="0"/>
          <w:numId w:val="1"/>
        </w:numPr>
        <w:ind w:firstLine="480"/>
        <w:rPr>
          <w:rFonts w:hint="eastAsia"/>
        </w:rPr>
      </w:pPr>
      <w:r>
        <w:rPr>
          <w:rFonts w:hint="eastAsia"/>
        </w:rPr>
        <w:t>要求界面美观，操作简便，符合常规的操作习惯。</w:t>
      </w:r>
    </w:p>
    <w:p w14:paraId="115C4556">
      <w:pPr>
        <w:numPr>
          <w:ilvl w:val="0"/>
          <w:numId w:val="1"/>
        </w:numPr>
        <w:ind w:firstLine="482"/>
        <w:rPr>
          <w:rFonts w:hint="eastAsia"/>
        </w:rPr>
      </w:pPr>
      <w:r>
        <w:rPr>
          <w:rFonts w:hint="eastAsia"/>
          <w:b/>
          <w:bCs/>
          <w:color w:val="FF0000"/>
        </w:rPr>
        <w:t>功能实现</w:t>
      </w:r>
      <w:r>
        <w:rPr>
          <w:rFonts w:hint="eastAsia"/>
        </w:rPr>
        <w:t>评分标准。（</w:t>
      </w:r>
      <w:r>
        <w:rPr>
          <w:rFonts w:hint="eastAsia"/>
          <w:color w:val="FF0000"/>
        </w:rPr>
        <w:t>详细评分标准见评分表</w:t>
      </w:r>
      <w:r>
        <w:rPr>
          <w:rFonts w:hint="eastAsia"/>
        </w:rPr>
        <w:t>）</w:t>
      </w:r>
    </w:p>
    <w:p w14:paraId="1BDCA672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不及格：未完成第2点列举的基本功能。</w:t>
      </w:r>
    </w:p>
    <w:p w14:paraId="7AEA31B6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及格：完成第2点列举的基本功能，系统能正常运行。</w:t>
      </w:r>
    </w:p>
    <w:p w14:paraId="05820C35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中：完成第2点列举的基本功能，系统能正常运行，系统逻辑合理，界面设计整洁。</w:t>
      </w:r>
    </w:p>
    <w:p w14:paraId="691AEEBF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良：在完成中的基础上，扩展完成了更多的功能，例如资料管理，话题等。</w:t>
      </w:r>
    </w:p>
    <w:p w14:paraId="4945F6A5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优：在完成良的基础上，系统的界面可用性强，设计了课堂派没有的功能，有一定的创新性。使用了一些课程基本要求外的新技术。</w:t>
      </w:r>
    </w:p>
    <w:p w14:paraId="7791B4FF">
      <w:pPr>
        <w:pStyle w:val="2"/>
        <w:ind w:firstLine="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二、AI辅助编程要求</w:t>
      </w:r>
    </w:p>
    <w:p w14:paraId="414A68A5">
      <w:pPr>
        <w:ind w:firstLine="482"/>
        <w:rPr>
          <w:rFonts w:hint="eastAsia"/>
        </w:rPr>
      </w:pPr>
      <w:r>
        <w:rPr>
          <w:rFonts w:hint="eastAsia" w:ascii="宋体" w:hAnsi="宋体" w:cs="宋体"/>
          <w:b/>
          <w:color w:val="FF0000"/>
        </w:rPr>
        <w:t>本课程设计明确要求学生在开发过程中使用AI辅助编程工具。</w:t>
      </w:r>
      <w:r>
        <w:rPr>
          <w:rFonts w:hint="eastAsia" w:ascii="宋体" w:hAnsi="宋体" w:cs="宋体"/>
        </w:rPr>
        <w:t>通过合理使用AI工具提高开发效率，同时培养对AI生成代码的理解、审查和优化能力。具体要求如下：</w:t>
      </w:r>
    </w:p>
    <w:p w14:paraId="5E9D6346">
      <w:pPr>
        <w:numPr>
          <w:ilvl w:val="0"/>
          <w:numId w:val="2"/>
        </w:numPr>
        <w:ind w:firstLine="482"/>
        <w:rPr>
          <w:rFonts w:hint="eastAsia"/>
        </w:rPr>
      </w:pPr>
      <w:r>
        <w:rPr>
          <w:rFonts w:hint="eastAsia" w:ascii="宋体" w:hAnsi="宋体" w:cs="宋体"/>
          <w:b/>
          <w:color w:val="FF0000"/>
        </w:rPr>
        <w:t>AI工具使用要求：</w:t>
      </w:r>
      <w:bookmarkStart w:id="1" w:name="_GoBack"/>
      <w:bookmarkEnd w:id="1"/>
      <w:r>
        <w:rPr>
          <w:rFonts w:hint="eastAsia" w:ascii="宋体" w:hAnsi="宋体" w:cs="宋体"/>
        </w:rPr>
        <w:t>团队必须在开发过程中使用至少一种AI辅助编程工具（如GitHub Copilot、通义灵码、CodeGeeX、Cursor、ChatGPT等），用于代码生成、代码审查、Bug调试、代码重构等环节。</w:t>
      </w:r>
    </w:p>
    <w:p w14:paraId="56F64C65">
      <w:pPr>
        <w:numPr>
          <w:ilvl w:val="0"/>
          <w:numId w:val="2"/>
        </w:numPr>
        <w:ind w:firstLine="482"/>
        <w:rPr>
          <w:rFonts w:hint="eastAsia"/>
        </w:rPr>
      </w:pPr>
      <w:r>
        <w:rPr>
          <w:rFonts w:hint="eastAsia" w:ascii="宋体" w:hAnsi="宋体" w:cs="宋体"/>
          <w:b/>
          <w:color w:val="FF0000"/>
        </w:rPr>
        <w:t>AI使用报告：</w:t>
      </w:r>
      <w:r>
        <w:rPr>
          <w:rFonts w:hint="eastAsia" w:ascii="宋体" w:hAnsi="宋体" w:cs="宋体"/>
        </w:rPr>
        <w:t>项目提交时需附带《AI辅助编程使用报告》，内容包括：使用的AI工具名称及版本、在哪些开发环节使用了AI辅助、AI生成代码占项目总代码量的估算比例、团队对AI生成代码的审查和修改情况、使用AI工具过程中遇到的问题及解决方案。</w:t>
      </w:r>
    </w:p>
    <w:p w14:paraId="41DDA1F9">
      <w:pPr>
        <w:numPr>
          <w:ilvl w:val="0"/>
          <w:numId w:val="2"/>
        </w:numPr>
        <w:ind w:firstLine="482"/>
        <w:rPr>
          <w:rFonts w:hint="eastAsia"/>
        </w:rPr>
      </w:pPr>
      <w:r>
        <w:rPr>
          <w:rFonts w:hint="eastAsia" w:ascii="宋体" w:hAnsi="宋体" w:cs="宋体"/>
          <w:b/>
          <w:color w:val="FF0000"/>
        </w:rPr>
        <w:t>代码理解要求：</w:t>
      </w:r>
      <w:r>
        <w:rPr>
          <w:rFonts w:hint="eastAsia" w:ascii="宋体" w:hAnsi="宋体" w:cs="宋体"/>
        </w:rPr>
        <w:t>所有使用AI辅助生成的代码，团队成员必须能够清晰解释其工作原理、设计思路和潜在风险。答辩环节将重点考察学生对AI生成代码的理解程度，而非仅仅是复制粘贴AI输出。如果无法解释代码，即使功能正确，也会影响成绩评定。</w:t>
      </w:r>
    </w:p>
    <w:p w14:paraId="6E9B9AC8">
      <w:pPr>
        <w:numPr>
          <w:ilvl w:val="0"/>
          <w:numId w:val="2"/>
        </w:numPr>
        <w:ind w:firstLine="482"/>
        <w:rPr>
          <w:rFonts w:hint="eastAsia"/>
        </w:rPr>
      </w:pPr>
      <w:r>
        <w:rPr>
          <w:rFonts w:hint="eastAsia" w:ascii="宋体" w:hAnsi="宋体" w:cs="宋体"/>
          <w:b/>
          <w:color w:val="FF0000"/>
        </w:rPr>
        <w:t>AI伦理与规范：</w:t>
      </w:r>
      <w:r>
        <w:rPr>
          <w:rFonts w:hint="eastAsia" w:ascii="宋体" w:hAnsi="宋体" w:cs="宋体"/>
        </w:rPr>
        <w:t>使用AI工具时应遵循学术诚信原则，不得将AI生成的内容直接作为最终提交物而不加审查和修改。应在代码注释中标注由AI辅助生成的关键代码段，说明做了哪些修改和优化。禁止完全依赖AI生成全部代码而自己不做任何理解和审查。</w:t>
      </w:r>
    </w:p>
    <w:p w14:paraId="628DD5E0">
      <w:pPr>
        <w:numPr>
          <w:ilvl w:val="0"/>
          <w:numId w:val="2"/>
        </w:numPr>
        <w:ind w:firstLine="482"/>
        <w:rPr>
          <w:rFonts w:hint="eastAsia"/>
        </w:rPr>
      </w:pPr>
      <w:r>
        <w:rPr>
          <w:rFonts w:hint="eastAsia" w:ascii="宋体" w:hAnsi="宋体" w:cs="宋体"/>
          <w:b/>
          <w:color w:val="FF0000"/>
        </w:rPr>
        <w:t>AI编程评分维度：</w:t>
      </w:r>
      <w:r>
        <w:rPr>
          <w:rFonts w:hint="eastAsia" w:ascii="宋体" w:hAnsi="宋体" w:cs="宋体"/>
        </w:rPr>
        <w:t>项目评分中将包含AI辅助编程能力的考核（占功能实现评分的20%），评分依据包括：AI工具使用的合理性、AI生成代码的质量、对AI代码的审查与优化能力、AI使用报告的完整性和规范性。</w:t>
      </w:r>
    </w:p>
    <w:p w14:paraId="7652EFE0">
      <w:pPr>
        <w:numPr>
          <w:ilvl w:val="0"/>
          <w:numId w:val="2"/>
        </w:numPr>
        <w:ind w:firstLine="482"/>
        <w:rPr>
          <w:rFonts w:hint="eastAsia"/>
        </w:rPr>
      </w:pPr>
      <w:r>
        <w:rPr>
          <w:rFonts w:hint="eastAsia" w:ascii="宋体" w:hAnsi="宋体" w:cs="宋体"/>
          <w:b/>
          <w:color w:val="FF0000"/>
        </w:rPr>
        <w:t>推荐AI应用场景：</w:t>
      </w:r>
      <w:r>
        <w:rPr>
          <w:rFonts w:hint="eastAsia" w:ascii="宋体" w:hAnsi="宋体" w:cs="宋体"/>
        </w:rPr>
        <w:t>使用AI辅助编写基础CRUD代码和API接口、利用AI生成单元测试用例、借助AI进行代码Review和优化建议、使用AI辅助编写项目文档和README、利用AI学习新技术和框架的使用方法。</w:t>
      </w:r>
    </w:p>
    <w:p w14:paraId="1C13E8F1">
      <w:pPr>
        <w:pStyle w:val="2"/>
        <w:ind w:firstLine="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三、功能要求</w:t>
      </w:r>
      <w:bookmarkStart w:id="0" w:name="OLE_LINK1"/>
    </w:p>
    <w:bookmarkEnd w:id="0"/>
    <w:p w14:paraId="42DC2697">
      <w:pPr>
        <w:pStyle w:val="3"/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教师端</w:t>
      </w:r>
    </w:p>
    <w:p w14:paraId="12C13BCF">
      <w:pPr>
        <w:pStyle w:val="14"/>
        <w:rPr>
          <w:rFonts w:hint="eastAsia"/>
        </w:rPr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账号注册</w:t>
      </w:r>
    </w:p>
    <w:p w14:paraId="1A203C95">
      <w:pPr>
        <w:ind w:firstLine="480"/>
        <w:rPr>
          <w:rFonts w:hint="eastAsia"/>
        </w:rPr>
      </w:pPr>
      <w:r>
        <w:rPr>
          <w:rFonts w:hint="eastAsia"/>
        </w:rPr>
        <w:t>账号注册时需要让用户选择身份为老师</w:t>
      </w:r>
    </w:p>
    <w:p w14:paraId="61C0E570">
      <w:pPr>
        <w:ind w:firstLine="480"/>
        <w:rPr>
          <w:rFonts w:hint="eastAsia"/>
        </w:rPr>
      </w:pPr>
      <w:r>
        <w:drawing>
          <wp:inline distT="0" distB="0" distL="0" distR="0">
            <wp:extent cx="5836285" cy="281813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D434">
      <w:pPr>
        <w:pStyle w:val="14"/>
        <w:rPr>
          <w:rFonts w:hint="eastAsia"/>
        </w:rPr>
      </w:pPr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账号登录</w:t>
      </w:r>
    </w:p>
    <w:p w14:paraId="5F8F928D">
      <w:pPr>
        <w:ind w:firstLine="480"/>
        <w:rPr>
          <w:rFonts w:hint="eastAsia"/>
        </w:rPr>
      </w:pPr>
      <w:r>
        <w:drawing>
          <wp:inline distT="0" distB="0" distL="0" distR="0">
            <wp:extent cx="5447665" cy="2660015"/>
            <wp:effectExtent l="0" t="0" r="8255" b="698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605E3">
      <w:pPr>
        <w:pStyle w:val="14"/>
        <w:rPr>
          <w:rStyle w:val="17"/>
          <w:rFonts w:hint="eastAsia"/>
          <w:bCs/>
        </w:rPr>
      </w:pPr>
      <w:r>
        <w:rPr>
          <w:rFonts w:hint="eastAsia"/>
        </w:rPr>
        <w:t>1.3</w:t>
      </w:r>
      <w:r>
        <w:t xml:space="preserve"> </w:t>
      </w:r>
      <w:r>
        <w:rPr>
          <w:rFonts w:hint="eastAsia"/>
        </w:rPr>
        <w:t>课堂</w:t>
      </w:r>
      <w:r>
        <w:rPr>
          <w:rStyle w:val="17"/>
          <w:rFonts w:hint="eastAsia"/>
          <w:bCs w:val="0"/>
        </w:rPr>
        <w:t>主页</w:t>
      </w:r>
    </w:p>
    <w:p w14:paraId="764CA70F">
      <w:pPr>
        <w:ind w:firstLine="480"/>
        <w:rPr>
          <w:rFonts w:hint="eastAsia"/>
        </w:rPr>
      </w:pPr>
      <w:r>
        <w:rPr>
          <w:rFonts w:hint="eastAsia"/>
        </w:rPr>
        <w:t>课堂主页列出教师的所有课程，教师可以创建或加入课程（教师加入课程即多个教师管理一门课）</w:t>
      </w:r>
    </w:p>
    <w:p w14:paraId="75B1E33B">
      <w:pPr>
        <w:ind w:firstLine="480"/>
        <w:rPr>
          <w:rFonts w:hint="eastAsia"/>
        </w:rPr>
      </w:pPr>
      <w:r>
        <w:drawing>
          <wp:inline distT="0" distB="0" distL="0" distR="0">
            <wp:extent cx="5632450" cy="2740025"/>
            <wp:effectExtent l="0" t="0" r="6350" b="317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4725">
      <w:pPr>
        <w:ind w:firstLine="480"/>
        <w:rPr>
          <w:rFonts w:hint="eastAsia"/>
        </w:rPr>
      </w:pPr>
      <w:r>
        <w:rPr>
          <w:rFonts w:hint="eastAsia"/>
        </w:rPr>
        <w:t>教师可以对自己的课程（包括创建的和加入的）进行编辑、删除和归档。</w:t>
      </w:r>
    </w:p>
    <w:p w14:paraId="492121E5">
      <w:pPr>
        <w:ind w:firstLine="480"/>
        <w:rPr>
          <w:rFonts w:hint="eastAsia"/>
        </w:rPr>
      </w:pPr>
      <w:r>
        <w:drawing>
          <wp:inline distT="0" distB="0" distL="0" distR="0">
            <wp:extent cx="5508625" cy="2700020"/>
            <wp:effectExtent l="0" t="0" r="8255" b="1270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24A9">
      <w:pPr>
        <w:ind w:firstLine="480"/>
        <w:rPr>
          <w:rFonts w:hint="eastAsia"/>
        </w:rPr>
      </w:pPr>
      <w:r>
        <w:rPr>
          <w:rFonts w:hint="eastAsia"/>
        </w:rPr>
        <w:t>教师归档时可以选择归档自己还是归档全部。</w:t>
      </w:r>
    </w:p>
    <w:p w14:paraId="7A713265">
      <w:pPr>
        <w:ind w:firstLine="480"/>
        <w:rPr>
          <w:rFonts w:hint="eastAsia"/>
        </w:rPr>
      </w:pPr>
      <w:r>
        <w:drawing>
          <wp:inline distT="0" distB="0" distL="0" distR="0">
            <wp:extent cx="5660390" cy="2764155"/>
            <wp:effectExtent l="0" t="0" r="8890" b="952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4613">
      <w:pPr>
        <w:ind w:firstLine="480"/>
        <w:rPr>
          <w:rFonts w:hint="eastAsia"/>
        </w:rPr>
      </w:pPr>
      <w:r>
        <w:rPr>
          <w:rFonts w:hint="eastAsia"/>
        </w:rPr>
        <w:t>归档后课程可以在归档管理中找到，归档的课程可以选择恢复，也可以删除</w:t>
      </w:r>
    </w:p>
    <w:p w14:paraId="23382AA2">
      <w:pPr>
        <w:ind w:firstLine="480"/>
        <w:rPr>
          <w:rFonts w:hint="eastAsia"/>
        </w:rPr>
      </w:pPr>
      <w:r>
        <w:drawing>
          <wp:inline distT="0" distB="0" distL="0" distR="0">
            <wp:extent cx="5579745" cy="2724785"/>
            <wp:effectExtent l="0" t="0" r="13335" b="317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59A0">
      <w:pPr>
        <w:ind w:firstLine="480"/>
        <w:rPr>
          <w:rFonts w:hint="eastAsia"/>
        </w:rPr>
      </w:pPr>
      <w:r>
        <w:rPr>
          <w:rFonts w:hint="eastAsia"/>
        </w:rPr>
        <w:t>教师可以对课程进行拖动排序</w:t>
      </w:r>
    </w:p>
    <w:p w14:paraId="6D23219E">
      <w:pPr>
        <w:ind w:firstLine="480"/>
        <w:rPr>
          <w:rFonts w:hint="eastAsia"/>
        </w:rPr>
      </w:pPr>
      <w:r>
        <w:drawing>
          <wp:inline distT="0" distB="0" distL="0" distR="0">
            <wp:extent cx="5214620" cy="2499995"/>
            <wp:effectExtent l="0" t="0" r="1270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 noCrop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AA13">
      <w:pPr>
        <w:pStyle w:val="14"/>
        <w:rPr>
          <w:rFonts w:hint="eastAsia"/>
        </w:rPr>
      </w:pPr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课程详情页</w:t>
      </w:r>
    </w:p>
    <w:p w14:paraId="28028886">
      <w:pPr>
        <w:ind w:firstLine="360" w:firstLineChars="150"/>
        <w:rPr>
          <w:rFonts w:hint="eastAsia"/>
        </w:rPr>
      </w:pPr>
      <w:r>
        <w:rPr>
          <w:rFonts w:hint="eastAsia"/>
        </w:rPr>
        <w:t>教师课程详情页主要功能展示如下</w:t>
      </w:r>
    </w:p>
    <w:p w14:paraId="043C4CA2">
      <w:pPr>
        <w:ind w:firstLine="480"/>
        <w:rPr>
          <w:rFonts w:hint="eastAsia"/>
        </w:rPr>
      </w:pPr>
      <w:r>
        <w:drawing>
          <wp:inline distT="0" distB="0" distL="0" distR="0">
            <wp:extent cx="6001385" cy="2933700"/>
            <wp:effectExtent l="0" t="0" r="317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8F10">
      <w:pPr>
        <w:ind w:firstLine="480"/>
        <w:rPr>
          <w:rFonts w:hint="eastAsia"/>
        </w:rPr>
      </w:pPr>
      <w:r>
        <w:rPr>
          <w:rFonts w:hint="eastAsia"/>
        </w:rPr>
        <w:t>教师可以查看课程的成员</w:t>
      </w:r>
    </w:p>
    <w:p w14:paraId="7F0112BB">
      <w:pPr>
        <w:ind w:firstLine="480"/>
        <w:rPr>
          <w:rFonts w:hint="eastAsia"/>
        </w:rPr>
      </w:pPr>
      <w:r>
        <w:drawing>
          <wp:inline distT="0" distB="0" distL="0" distR="0">
            <wp:extent cx="5993130" cy="2933700"/>
            <wp:effectExtent l="0" t="0" r="1143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796E">
      <w:pPr>
        <w:ind w:firstLine="480"/>
        <w:rPr>
          <w:rFonts w:hint="eastAsia"/>
        </w:rPr>
      </w:pPr>
      <w:r>
        <w:drawing>
          <wp:inline distT="0" distB="0" distL="0" distR="0">
            <wp:extent cx="5483225" cy="2687320"/>
            <wp:effectExtent l="0" t="0" r="317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792">
      <w:pPr>
        <w:ind w:firstLine="480"/>
        <w:rPr>
          <w:rFonts w:hint="eastAsia"/>
        </w:rPr>
      </w:pPr>
      <w:r>
        <w:rPr>
          <w:rFonts w:hint="eastAsia"/>
        </w:rPr>
        <w:t>教师可以发布个人作业，作业内容既可以文字也可添加附件（可以不实现查重），发布作业后所有学生会收到一条作业通知。</w:t>
      </w:r>
    </w:p>
    <w:p w14:paraId="576D3A7B">
      <w:pPr>
        <w:ind w:firstLine="480"/>
        <w:rPr>
          <w:rFonts w:hint="eastAsia"/>
        </w:rPr>
      </w:pPr>
      <w:r>
        <w:drawing>
          <wp:inline distT="0" distB="0" distL="0" distR="0">
            <wp:extent cx="4912360" cy="2433320"/>
            <wp:effectExtent l="0" t="0" r="1016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7700">
      <w:pPr>
        <w:pStyle w:val="14"/>
        <w:rPr>
          <w:rFonts w:hint="eastAsia"/>
        </w:rPr>
      </w:pPr>
      <w:r>
        <w:rPr>
          <w:rFonts w:hint="eastAsia"/>
        </w:rPr>
        <w:t>1.5</w:t>
      </w:r>
      <w:r>
        <w:t xml:space="preserve"> </w:t>
      </w:r>
      <w:r>
        <w:rPr>
          <w:rFonts w:hint="eastAsia"/>
        </w:rPr>
        <w:t>作业详情页</w:t>
      </w:r>
    </w:p>
    <w:p w14:paraId="2D06E736">
      <w:pPr>
        <w:ind w:firstLine="480"/>
        <w:rPr>
          <w:rFonts w:hint="eastAsia"/>
        </w:rPr>
      </w:pPr>
      <w:r>
        <w:rPr>
          <w:rFonts w:hint="eastAsia"/>
        </w:rPr>
        <w:t>点击作业可以进入作业详情页，能看到如下界面</w:t>
      </w:r>
    </w:p>
    <w:p w14:paraId="7CE0BC89">
      <w:pPr>
        <w:ind w:firstLine="480"/>
        <w:rPr>
          <w:rFonts w:hint="eastAsia"/>
        </w:rPr>
      </w:pPr>
      <w:r>
        <w:drawing>
          <wp:inline distT="0" distB="0" distL="0" distR="0">
            <wp:extent cx="5988685" cy="2934335"/>
            <wp:effectExtent l="0" t="0" r="63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BD45">
      <w:pPr>
        <w:ind w:firstLine="480"/>
        <w:rPr>
          <w:rFonts w:hint="eastAsia"/>
        </w:rPr>
      </w:pPr>
      <w:r>
        <w:drawing>
          <wp:inline distT="0" distB="0" distL="0" distR="0">
            <wp:extent cx="5330825" cy="831850"/>
            <wp:effectExtent l="0" t="0" r="3175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D051">
      <w:pPr>
        <w:ind w:firstLine="480"/>
        <w:rPr>
          <w:rFonts w:hint="eastAsia"/>
        </w:rPr>
      </w:pPr>
      <w:r>
        <w:rPr>
          <w:rFonts w:hint="eastAsia"/>
        </w:rPr>
        <w:t>点击催交，被催交学生会收到一条催交作业的通知</w:t>
      </w:r>
    </w:p>
    <w:p w14:paraId="263E7B82">
      <w:pPr>
        <w:ind w:firstLine="480"/>
        <w:rPr>
          <w:rFonts w:hint="eastAsia"/>
        </w:rPr>
      </w:pPr>
      <w:r>
        <w:rPr>
          <w:rFonts w:hint="eastAsia"/>
        </w:rPr>
        <w:t>点击进入批阅可以对w</w:t>
      </w:r>
      <w:r>
        <w:t>ord</w:t>
      </w:r>
      <w:r>
        <w:rPr>
          <w:rFonts w:hint="eastAsia"/>
        </w:rPr>
        <w:t>、pdf等文件进行在线批改，rar等压缩文件则需下载</w:t>
      </w:r>
    </w:p>
    <w:p w14:paraId="4614FA06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5504180" cy="2691765"/>
            <wp:effectExtent l="0" t="0" r="1270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A32E">
      <w:pPr>
        <w:ind w:firstLine="480"/>
        <w:rPr>
          <w:rFonts w:hint="eastAsia"/>
        </w:rPr>
      </w:pPr>
      <w:r>
        <w:drawing>
          <wp:inline distT="0" distB="0" distL="0" distR="0">
            <wp:extent cx="5434330" cy="2646680"/>
            <wp:effectExtent l="0" t="0" r="635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DDE0">
      <w:pPr>
        <w:ind w:firstLine="480"/>
        <w:rPr>
          <w:rFonts w:hint="eastAsia"/>
        </w:rPr>
      </w:pPr>
      <w:r>
        <w:rPr>
          <w:rFonts w:hint="eastAsia"/>
        </w:rPr>
        <w:t>学生在课程详情页主要功能展示如下</w:t>
      </w:r>
    </w:p>
    <w:p w14:paraId="0BD49CC4">
      <w:pPr>
        <w:ind w:firstLine="480"/>
        <w:rPr>
          <w:rFonts w:hint="eastAsia"/>
        </w:rPr>
      </w:pPr>
      <w:r>
        <w:drawing>
          <wp:inline distT="0" distB="0" distL="0" distR="0">
            <wp:extent cx="5509260" cy="2719705"/>
            <wp:effectExtent l="0" t="0" r="762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BC21">
      <w:pPr>
        <w:ind w:firstLine="480"/>
        <w:rPr>
          <w:rFonts w:hint="eastAsia"/>
        </w:rPr>
      </w:pPr>
      <w:r>
        <w:rPr>
          <w:rFonts w:hint="eastAsia"/>
        </w:rPr>
        <w:t>点击上传作业进入作业提交页面</w:t>
      </w:r>
    </w:p>
    <w:p w14:paraId="5CD42F47">
      <w:pPr>
        <w:ind w:firstLine="480"/>
        <w:rPr>
          <w:rFonts w:hint="eastAsia"/>
        </w:rPr>
      </w:pPr>
      <w:r>
        <w:drawing>
          <wp:inline distT="0" distB="0" distL="0" distR="0">
            <wp:extent cx="6030595" cy="2949575"/>
            <wp:effectExtent l="0" t="0" r="444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A935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学生端</w:t>
      </w:r>
    </w:p>
    <w:p w14:paraId="0D363E1C">
      <w:pPr>
        <w:pStyle w:val="14"/>
        <w:rPr>
          <w:rFonts w:hint="eastAsia"/>
        </w:rPr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账号注册</w:t>
      </w:r>
    </w:p>
    <w:p w14:paraId="74F96234">
      <w:pPr>
        <w:ind w:firstLine="480"/>
        <w:rPr>
          <w:rFonts w:hint="eastAsia"/>
        </w:rPr>
      </w:pPr>
      <w:r>
        <w:rPr>
          <w:rFonts w:hint="eastAsia"/>
        </w:rPr>
        <w:t>账号注册时需要让用户选择身份为学生</w:t>
      </w:r>
    </w:p>
    <w:p w14:paraId="1E396146">
      <w:pPr>
        <w:ind w:firstLine="480"/>
        <w:rPr>
          <w:rFonts w:hint="eastAsia"/>
        </w:rPr>
      </w:pPr>
      <w:r>
        <w:drawing>
          <wp:inline distT="0" distB="0" distL="0" distR="0">
            <wp:extent cx="6223635" cy="3004820"/>
            <wp:effectExtent l="0" t="0" r="952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81FD">
      <w:pPr>
        <w:pStyle w:val="14"/>
        <w:rPr>
          <w:rFonts w:hint="eastAsia"/>
        </w:rPr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账号登录</w:t>
      </w:r>
    </w:p>
    <w:p w14:paraId="5D688C4B">
      <w:pPr>
        <w:ind w:firstLine="480"/>
        <w:rPr>
          <w:rFonts w:hint="eastAsia"/>
        </w:rPr>
      </w:pPr>
      <w:r>
        <w:drawing>
          <wp:inline distT="0" distB="0" distL="0" distR="0">
            <wp:extent cx="5876925" cy="2869565"/>
            <wp:effectExtent l="0" t="0" r="571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FABB">
      <w:pPr>
        <w:pStyle w:val="14"/>
        <w:rPr>
          <w:rStyle w:val="17"/>
          <w:rFonts w:hint="eastAsia"/>
          <w:bCs/>
        </w:rPr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课堂</w:t>
      </w:r>
      <w:r>
        <w:rPr>
          <w:rStyle w:val="17"/>
          <w:rFonts w:hint="eastAsia"/>
          <w:bCs w:val="0"/>
        </w:rPr>
        <w:t>主页</w:t>
      </w:r>
    </w:p>
    <w:p w14:paraId="01D1977A">
      <w:pPr>
        <w:ind w:firstLine="480"/>
        <w:rPr>
          <w:rFonts w:hint="eastAsia"/>
        </w:rPr>
      </w:pPr>
      <w:r>
        <w:rPr>
          <w:rFonts w:hint="eastAsia"/>
        </w:rPr>
        <w:t>主页列出学生的所有课程，学生只可以加入课程</w:t>
      </w:r>
    </w:p>
    <w:p w14:paraId="60ACD7FE">
      <w:pPr>
        <w:ind w:firstLine="480"/>
        <w:rPr>
          <w:rFonts w:hint="eastAsia"/>
        </w:rPr>
      </w:pPr>
      <w:r>
        <w:drawing>
          <wp:inline distT="0" distB="0" distL="0" distR="0">
            <wp:extent cx="5982335" cy="2903855"/>
            <wp:effectExtent l="0" t="0" r="698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1FB6">
      <w:pPr>
        <w:ind w:firstLine="480"/>
        <w:rPr>
          <w:rFonts w:hint="eastAsia"/>
        </w:rPr>
      </w:pPr>
    </w:p>
    <w:p w14:paraId="7AB8844C">
      <w:pPr>
        <w:ind w:firstLine="480"/>
        <w:rPr>
          <w:rFonts w:hint="eastAsia"/>
        </w:rPr>
      </w:pPr>
      <w:r>
        <w:rPr>
          <w:rFonts w:hint="eastAsia"/>
        </w:rPr>
        <w:t>学生可以对自己的课程进行归档和退课。</w:t>
      </w:r>
    </w:p>
    <w:p w14:paraId="13B84921">
      <w:pPr>
        <w:ind w:firstLine="480"/>
        <w:rPr>
          <w:rFonts w:hint="eastAsia"/>
        </w:rPr>
      </w:pPr>
      <w:r>
        <w:drawing>
          <wp:inline distT="0" distB="0" distL="0" distR="0">
            <wp:extent cx="5233035" cy="2544445"/>
            <wp:effectExtent l="0" t="0" r="952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1A9">
      <w:pPr>
        <w:ind w:firstLine="480"/>
        <w:rPr>
          <w:rFonts w:hint="eastAsia"/>
        </w:rPr>
      </w:pPr>
      <w:r>
        <w:rPr>
          <w:rFonts w:hint="eastAsia"/>
        </w:rPr>
        <w:t>学生可以在归档管理中看到已归档的课程，并对其进行恢复或退课操作</w:t>
      </w:r>
    </w:p>
    <w:p w14:paraId="10AFDC7E">
      <w:pPr>
        <w:ind w:firstLine="480"/>
        <w:rPr>
          <w:rFonts w:hint="eastAsia"/>
        </w:rPr>
      </w:pPr>
      <w:r>
        <w:drawing>
          <wp:inline distT="0" distB="0" distL="0" distR="0">
            <wp:extent cx="5114290" cy="2489835"/>
            <wp:effectExtent l="0" t="0" r="635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74D0">
      <w:pPr>
        <w:ind w:firstLine="480"/>
        <w:rPr>
          <w:rFonts w:hint="eastAsia"/>
        </w:rPr>
      </w:pPr>
      <w:r>
        <w:rPr>
          <w:rFonts w:hint="eastAsia"/>
        </w:rPr>
        <w:t>学生也可以对课程进行拖动排序</w:t>
      </w:r>
    </w:p>
    <w:p w14:paraId="37501B64">
      <w:pPr>
        <w:pStyle w:val="14"/>
        <w:rPr>
          <w:rFonts w:hint="eastAsia"/>
        </w:rPr>
      </w:pPr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课程详情页</w:t>
      </w:r>
    </w:p>
    <w:p w14:paraId="17379E47">
      <w:pPr>
        <w:pStyle w:val="15"/>
        <w:ind w:firstLine="480"/>
        <w:rPr>
          <w:rFonts w:hint="eastAsia"/>
        </w:rPr>
      </w:pPr>
      <w:r>
        <w:rPr>
          <w:rFonts w:hint="eastAsia"/>
        </w:rPr>
        <w:t>学生课程详情页展示如下</w:t>
      </w:r>
    </w:p>
    <w:p w14:paraId="4BBFC031">
      <w:pPr>
        <w:pStyle w:val="15"/>
        <w:ind w:firstLine="480"/>
        <w:rPr>
          <w:rFonts w:hint="eastAsia"/>
        </w:rPr>
      </w:pPr>
      <w:r>
        <w:drawing>
          <wp:inline distT="0" distB="0" distL="0" distR="0">
            <wp:extent cx="5930900" cy="2912110"/>
            <wp:effectExtent l="0" t="0" r="1270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ECB3">
      <w:pPr>
        <w:ind w:firstLine="480"/>
        <w:rPr>
          <w:rFonts w:hint="eastAsia"/>
        </w:rPr>
      </w:pPr>
      <w:r>
        <w:rPr>
          <w:rFonts w:hint="eastAsia"/>
        </w:rPr>
        <w:t>学生可以查看课程的成员</w:t>
      </w:r>
    </w:p>
    <w:p w14:paraId="3A513AC9">
      <w:pPr>
        <w:ind w:firstLine="480"/>
        <w:rPr>
          <w:rFonts w:hint="eastAsia"/>
        </w:rPr>
      </w:pPr>
      <w:r>
        <w:drawing>
          <wp:inline distT="0" distB="0" distL="0" distR="0">
            <wp:extent cx="4977765" cy="2436495"/>
            <wp:effectExtent l="0" t="0" r="571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0DDB">
      <w:pPr>
        <w:ind w:firstLine="480"/>
        <w:rPr>
          <w:rFonts w:hint="eastAsia"/>
        </w:rPr>
      </w:pPr>
      <w:r>
        <w:drawing>
          <wp:inline distT="0" distB="0" distL="0" distR="0">
            <wp:extent cx="5782945" cy="2834005"/>
            <wp:effectExtent l="0" t="0" r="825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666B">
      <w:pPr>
        <w:pStyle w:val="14"/>
        <w:rPr>
          <w:rFonts w:hint="eastAsia"/>
        </w:rPr>
      </w:pPr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作业详情页</w:t>
      </w:r>
    </w:p>
    <w:p w14:paraId="7E570B3B">
      <w:pPr>
        <w:pStyle w:val="15"/>
        <w:ind w:firstLine="480"/>
        <w:rPr>
          <w:rFonts w:hint="eastAsia"/>
        </w:rPr>
      </w:pPr>
      <w:r>
        <w:rPr>
          <w:rFonts w:hint="eastAsia"/>
        </w:rPr>
        <w:t>点击作业题目进入作业提交页</w:t>
      </w:r>
    </w:p>
    <w:p w14:paraId="6C56DA01">
      <w:pPr>
        <w:pStyle w:val="15"/>
        <w:ind w:firstLine="480"/>
        <w:rPr>
          <w:rFonts w:hint="eastAsia"/>
        </w:rPr>
      </w:pPr>
      <w:r>
        <w:rPr>
          <w:rFonts w:hint="eastAsia"/>
        </w:rPr>
        <w:t>点击加号添加作业文件</w:t>
      </w:r>
    </w:p>
    <w:p w14:paraId="5AF65711">
      <w:pPr>
        <w:pStyle w:val="15"/>
        <w:ind w:firstLine="480"/>
        <w:rPr>
          <w:rFonts w:hint="eastAsia"/>
        </w:rPr>
      </w:pPr>
      <w:r>
        <w:drawing>
          <wp:inline distT="0" distB="0" distL="0" distR="0">
            <wp:extent cx="5323205" cy="2609215"/>
            <wp:effectExtent l="0" t="0" r="10795" b="1206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0703">
      <w:pPr>
        <w:ind w:firstLine="0" w:firstLineChars="0"/>
        <w:rPr>
          <w:rFonts w:hint="eastAsia"/>
        </w:rPr>
      </w:pPr>
    </w:p>
    <w:p w14:paraId="6C54BDC7">
      <w:pPr>
        <w:pStyle w:val="3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三、附加功能</w:t>
      </w:r>
    </w:p>
    <w:p w14:paraId="0A016445">
      <w:pPr>
        <w:ind w:firstLine="480"/>
        <w:rPr>
          <w:rFonts w:hint="eastAsia"/>
        </w:rPr>
      </w:pPr>
      <w:r>
        <w:rPr>
          <w:rFonts w:hint="eastAsia"/>
        </w:rPr>
        <w:t>以下功能为此次作业的加分项，选做</w:t>
      </w:r>
    </w:p>
    <w:p w14:paraId="727070F9">
      <w:pPr>
        <w:pStyle w:val="14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资料</w:t>
      </w:r>
    </w:p>
    <w:p w14:paraId="5EAAEC5A">
      <w:pPr>
        <w:pStyle w:val="15"/>
        <w:ind w:firstLine="480"/>
        <w:rPr>
          <w:rFonts w:hint="eastAsia"/>
        </w:rPr>
      </w:pPr>
      <w:r>
        <w:rPr>
          <w:rFonts w:hint="eastAsia"/>
        </w:rPr>
        <w:t>资料分为附件资源和外链资源，附件资源是教师从本地上传的课程所用文件，外链资源是一些网络资源的链接。</w:t>
      </w:r>
    </w:p>
    <w:p w14:paraId="5E3A281D">
      <w:pPr>
        <w:pStyle w:val="15"/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教师端</w:t>
      </w:r>
    </w:p>
    <w:p w14:paraId="7821BE31">
      <w:pPr>
        <w:pStyle w:val="15"/>
        <w:ind w:firstLine="480"/>
        <w:rPr>
          <w:rFonts w:hint="eastAsia"/>
        </w:rPr>
      </w:pPr>
      <w:r>
        <w:rPr>
          <w:rFonts w:hint="eastAsia"/>
        </w:rPr>
        <w:t>教师可以为课程添加、删除、移动、下载资料（移动指移动文件夹）</w:t>
      </w:r>
    </w:p>
    <w:p w14:paraId="418A5FF4">
      <w:pPr>
        <w:ind w:firstLine="480"/>
        <w:rPr>
          <w:rFonts w:hint="eastAsia"/>
        </w:rPr>
      </w:pPr>
      <w:r>
        <w:drawing>
          <wp:inline distT="0" distB="0" distL="0" distR="0">
            <wp:extent cx="5175250" cy="3464560"/>
            <wp:effectExtent l="0" t="0" r="635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DABF">
      <w:pPr>
        <w:ind w:firstLine="480"/>
        <w:rPr>
          <w:rFonts w:hint="eastAsia"/>
        </w:rPr>
      </w:pPr>
      <w:r>
        <w:drawing>
          <wp:inline distT="0" distB="0" distL="0" distR="0">
            <wp:extent cx="5682615" cy="2764155"/>
            <wp:effectExtent l="0" t="0" r="190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B9B0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学生端</w:t>
      </w:r>
    </w:p>
    <w:p w14:paraId="022B68C9">
      <w:pPr>
        <w:ind w:firstLine="480"/>
        <w:rPr>
          <w:rFonts w:hint="eastAsia"/>
        </w:rPr>
      </w:pPr>
      <w:r>
        <w:rPr>
          <w:rFonts w:hint="eastAsia"/>
        </w:rPr>
        <w:t>学生只可以下载资料</w:t>
      </w:r>
    </w:p>
    <w:p w14:paraId="565FA44F">
      <w:pPr>
        <w:ind w:firstLine="480"/>
        <w:rPr>
          <w:rFonts w:hint="eastAsia"/>
          <w:b/>
          <w:bCs/>
        </w:rPr>
      </w:pPr>
      <w:r>
        <w:drawing>
          <wp:inline distT="0" distB="0" distL="0" distR="0">
            <wp:extent cx="6149975" cy="3669030"/>
            <wp:effectExtent l="0" t="0" r="6985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5ADF">
      <w:pPr>
        <w:ind w:firstLine="480"/>
        <w:rPr>
          <w:rFonts w:hint="eastAsia"/>
          <w:b/>
          <w:bCs/>
        </w:rPr>
      </w:pPr>
      <w:r>
        <w:drawing>
          <wp:inline distT="0" distB="0" distL="0" distR="0">
            <wp:extent cx="5749925" cy="1632585"/>
            <wp:effectExtent l="0" t="0" r="10795" b="133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E444">
      <w:pPr>
        <w:pStyle w:val="14"/>
        <w:rPr>
          <w:rFonts w:hint="eastAsia"/>
        </w:rPr>
      </w:pP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话题</w:t>
      </w:r>
    </w:p>
    <w:p w14:paraId="34EAFAF1">
      <w:pPr>
        <w:ind w:firstLine="480"/>
        <w:jc w:val="left"/>
        <w:rPr>
          <w:rFonts w:hint="eastAsia"/>
        </w:rPr>
      </w:pPr>
      <w:r>
        <w:rPr>
          <w:rFonts w:hint="eastAsia"/>
        </w:rPr>
        <w:t>教师和学生都可以发起话题（类似贴吧的贴子），可以匿名回复。教师可以置顶话题，编辑和删除话题，也可以禁止学生话题讨论，而学生只能编辑和删除自己发起的话题。</w:t>
      </w:r>
    </w:p>
    <w:p w14:paraId="35A9BB28">
      <w:pPr>
        <w:ind w:firstLine="480"/>
        <w:jc w:val="left"/>
        <w:rPr>
          <w:rFonts w:hint="eastAsia"/>
        </w:rPr>
      </w:pPr>
      <w:r>
        <w:drawing>
          <wp:inline distT="0" distB="0" distL="0" distR="0">
            <wp:extent cx="5575935" cy="2708910"/>
            <wp:effectExtent l="0" t="0" r="1905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AB92">
      <w:pPr>
        <w:pStyle w:val="14"/>
        <w:rPr>
          <w:rFonts w:hint="eastAsia"/>
          <w:bCs w:val="0"/>
        </w:rPr>
      </w:pPr>
      <w:r>
        <w:rPr>
          <w:rFonts w:hint="eastAsia"/>
          <w:bCs w:val="0"/>
        </w:rPr>
        <w:t>3.3</w:t>
      </w:r>
      <w:r>
        <w:rPr>
          <w:bCs w:val="0"/>
        </w:rPr>
        <w:t xml:space="preserve"> </w:t>
      </w:r>
      <w:r>
        <w:rPr>
          <w:rFonts w:hint="eastAsia"/>
          <w:bCs w:val="0"/>
        </w:rPr>
        <w:t>备课区</w:t>
      </w:r>
    </w:p>
    <w:p w14:paraId="2F2BE92A">
      <w:pPr>
        <w:ind w:firstLine="480"/>
        <w:rPr>
          <w:rFonts w:hint="eastAsia"/>
        </w:rPr>
      </w:pPr>
      <w:r>
        <w:rPr>
          <w:rFonts w:hint="eastAsia"/>
        </w:rPr>
        <w:t>教师端可以在备课区提前准备作业、资源、话题等，发布时可以选择直接从备课区导入已准备好的文件。</w:t>
      </w:r>
    </w:p>
    <w:p w14:paraId="429CC407">
      <w:pPr>
        <w:ind w:firstLine="480"/>
        <w:rPr>
          <w:rFonts w:hint="eastAsia"/>
        </w:rPr>
      </w:pPr>
      <w:r>
        <w:drawing>
          <wp:inline distT="0" distB="0" distL="0" distR="0">
            <wp:extent cx="5302250" cy="2509520"/>
            <wp:effectExtent l="0" t="0" r="127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1D3B">
      <w:pPr>
        <w:ind w:firstLine="480"/>
        <w:rPr>
          <w:rFonts w:hint="eastAsia"/>
        </w:rPr>
      </w:pPr>
      <w:r>
        <w:drawing>
          <wp:inline distT="0" distB="0" distL="0" distR="0">
            <wp:extent cx="5896610" cy="4495800"/>
            <wp:effectExtent l="0" t="0" r="127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2E5C">
      <w:pPr>
        <w:ind w:firstLine="480"/>
        <w:rPr>
          <w:rFonts w:hint="eastAsia"/>
        </w:rPr>
      </w:pPr>
      <w:r>
        <w:rPr>
          <w:rFonts w:hint="eastAsia"/>
        </w:rPr>
        <w:t>学生端： 无</w:t>
      </w:r>
    </w:p>
    <w:p w14:paraId="549655AA">
      <w:pPr>
        <w:pStyle w:val="14"/>
        <w:rPr>
          <w:rFonts w:hint="eastAsia"/>
        </w:rPr>
      </w:pPr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其他</w:t>
      </w:r>
    </w:p>
    <w:p w14:paraId="26613739">
      <w:pPr>
        <w:ind w:firstLine="480"/>
      </w:pPr>
      <w:r>
        <w:rPr>
          <w:rFonts w:hint="eastAsia"/>
        </w:rPr>
        <w:t>课堂派的其他功能、或者自己的创新功能均可。</w:t>
      </w:r>
    </w:p>
    <w:p w14:paraId="66513BAA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AI作业评价，可以为每个作业配置提示词，调用大模型对作业内容进行AI评价，学生可以根据评价的意见对作业进行修改。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850" w:h="16783"/>
      <w:pgMar w:top="1440" w:right="1410" w:bottom="1440" w:left="13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39196">
    <w:pPr>
      <w:pStyle w:val="5"/>
      <w:ind w:firstLine="360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3C99FF">
                          <w:pPr>
                            <w:pStyle w:val="5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3C99FF">
                    <w:pPr>
                      <w:pStyle w:val="5"/>
                      <w:ind w:firstLine="360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85525">
    <w:pPr>
      <w:pStyle w:val="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D3747">
    <w:pPr>
      <w:pStyle w:val="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CC37E">
    <w:pPr>
      <w:pStyle w:val="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49D24">
    <w:pPr>
      <w:pStyle w:val="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F0ED8">
    <w:pPr>
      <w:pStyle w:val="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6A656E"/>
    <w:multiLevelType w:val="multilevel"/>
    <w:tmpl w:val="316A656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3098"/>
        </w:tabs>
        <w:ind w:left="3098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3387"/>
        </w:tabs>
        <w:ind w:left="3387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3938"/>
        </w:tabs>
        <w:ind w:left="3938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358"/>
        </w:tabs>
        <w:ind w:left="4358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4778"/>
        </w:tabs>
        <w:ind w:left="4778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5198"/>
        </w:tabs>
        <w:ind w:left="5198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5618"/>
        </w:tabs>
        <w:ind w:left="5618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6038"/>
        </w:tabs>
        <w:ind w:left="6038" w:hanging="420"/>
      </w:pPr>
      <w:rPr>
        <w:rFonts w:hint="default"/>
      </w:rPr>
    </w:lvl>
  </w:abstractNum>
  <w:abstractNum w:abstractNumId="1">
    <w:nsid w:val="37589D2B"/>
    <w:multiLevelType w:val="multilevel"/>
    <w:tmpl w:val="37589D2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129"/>
        </w:tabs>
        <w:ind w:left="1129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VjMWQyOTU1MmM4YTgyZGQzODE3YjFiMTU5MjNlZmMifQ=="/>
  </w:docVars>
  <w:rsids>
    <w:rsidRoot w:val="003C27CE"/>
    <w:rsid w:val="00020BB9"/>
    <w:rsid w:val="0003318C"/>
    <w:rsid w:val="00121D90"/>
    <w:rsid w:val="00125E29"/>
    <w:rsid w:val="00130387"/>
    <w:rsid w:val="00195D6E"/>
    <w:rsid w:val="001C06E6"/>
    <w:rsid w:val="001D39FC"/>
    <w:rsid w:val="001D5002"/>
    <w:rsid w:val="002025EA"/>
    <w:rsid w:val="002E3C5A"/>
    <w:rsid w:val="00384010"/>
    <w:rsid w:val="003C27CE"/>
    <w:rsid w:val="004341B9"/>
    <w:rsid w:val="004855FD"/>
    <w:rsid w:val="005351FA"/>
    <w:rsid w:val="00592318"/>
    <w:rsid w:val="00631C0B"/>
    <w:rsid w:val="0063402D"/>
    <w:rsid w:val="006866C4"/>
    <w:rsid w:val="00764B89"/>
    <w:rsid w:val="00843610"/>
    <w:rsid w:val="0084498B"/>
    <w:rsid w:val="008D7B6F"/>
    <w:rsid w:val="009B55D2"/>
    <w:rsid w:val="009D160C"/>
    <w:rsid w:val="00A63E8A"/>
    <w:rsid w:val="00AA1A8D"/>
    <w:rsid w:val="00B305DF"/>
    <w:rsid w:val="00B60B41"/>
    <w:rsid w:val="00BB6BE5"/>
    <w:rsid w:val="00BB7FB9"/>
    <w:rsid w:val="00BD6810"/>
    <w:rsid w:val="00BD795B"/>
    <w:rsid w:val="00C26B08"/>
    <w:rsid w:val="00C56FB6"/>
    <w:rsid w:val="00CE20BD"/>
    <w:rsid w:val="00EB6577"/>
    <w:rsid w:val="00F01F6A"/>
    <w:rsid w:val="00F6426F"/>
    <w:rsid w:val="00FF37CA"/>
    <w:rsid w:val="03294D3B"/>
    <w:rsid w:val="05C50E02"/>
    <w:rsid w:val="05EE6F60"/>
    <w:rsid w:val="090A4785"/>
    <w:rsid w:val="0B9B6FB8"/>
    <w:rsid w:val="0C5E4119"/>
    <w:rsid w:val="0EE915A9"/>
    <w:rsid w:val="165F7BEE"/>
    <w:rsid w:val="1D88504A"/>
    <w:rsid w:val="2A8037B5"/>
    <w:rsid w:val="2B20585E"/>
    <w:rsid w:val="2CD43C7E"/>
    <w:rsid w:val="30CD7061"/>
    <w:rsid w:val="347A5DE2"/>
    <w:rsid w:val="368D40BD"/>
    <w:rsid w:val="3CD531CB"/>
    <w:rsid w:val="3D1272EE"/>
    <w:rsid w:val="422B5EE6"/>
    <w:rsid w:val="42ED2326"/>
    <w:rsid w:val="4A720912"/>
    <w:rsid w:val="4E1B5EE0"/>
    <w:rsid w:val="50544F19"/>
    <w:rsid w:val="55DD6E84"/>
    <w:rsid w:val="63C67212"/>
    <w:rsid w:val="6CC04FFB"/>
    <w:rsid w:val="736E6C34"/>
    <w:rsid w:val="7D981E4B"/>
    <w:rsid w:val="7DDC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tabs>
        <w:tab w:val="left" w:pos="240"/>
      </w:tabs>
      <w:spacing w:before="260" w:after="260" w:line="415" w:lineRule="auto"/>
      <w:ind w:firstLine="0" w:firstLineChars="0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locked/>
    <w:uiPriority w:val="9"/>
    <w:rPr>
      <w:b/>
      <w:bCs/>
      <w:kern w:val="44"/>
      <w:sz w:val="44"/>
      <w:szCs w:val="44"/>
    </w:rPr>
  </w:style>
  <w:style w:type="paragraph" w:customStyle="1" w:styleId="1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1">
    <w:name w:val="页眉 字符"/>
    <w:basedOn w:val="8"/>
    <w:link w:val="6"/>
    <w:qFormat/>
    <w:locked/>
    <w:uiPriority w:val="99"/>
    <w:rPr>
      <w:sz w:val="18"/>
      <w:szCs w:val="18"/>
    </w:rPr>
  </w:style>
  <w:style w:type="character" w:customStyle="1" w:styleId="12">
    <w:name w:val="页脚 字符"/>
    <w:basedOn w:val="8"/>
    <w:link w:val="5"/>
    <w:qFormat/>
    <w:locked/>
    <w:uiPriority w:val="99"/>
    <w:rPr>
      <w:sz w:val="18"/>
      <w:szCs w:val="18"/>
    </w:rPr>
  </w:style>
  <w:style w:type="paragraph" w:styleId="13">
    <w:name w:val="List Paragraph"/>
    <w:basedOn w:val="1"/>
    <w:link w:val="16"/>
    <w:qFormat/>
    <w:uiPriority w:val="34"/>
    <w:pPr>
      <w:ind w:firstLine="420"/>
    </w:pPr>
  </w:style>
  <w:style w:type="paragraph" w:customStyle="1" w:styleId="14">
    <w:name w:val="样式1"/>
    <w:basedOn w:val="4"/>
    <w:next w:val="15"/>
    <w:link w:val="17"/>
    <w:qFormat/>
    <w:uiPriority w:val="0"/>
    <w:pPr>
      <w:ind w:firstLine="0" w:firstLineChars="0"/>
    </w:pPr>
    <w:rPr>
      <w:b w:val="0"/>
      <w:sz w:val="28"/>
    </w:rPr>
  </w:style>
  <w:style w:type="paragraph" w:styleId="15">
    <w:name w:val="No Spacing"/>
    <w:qFormat/>
    <w:uiPriority w:val="1"/>
    <w:pPr>
      <w:widowControl w:val="0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character" w:customStyle="1" w:styleId="16">
    <w:name w:val="列表段落 字符"/>
    <w:basedOn w:val="8"/>
    <w:link w:val="13"/>
    <w:qFormat/>
    <w:uiPriority w:val="34"/>
    <w:rPr>
      <w:rFonts w:asciiTheme="minorHAnsi" w:hAnsiTheme="minorHAnsi" w:eastAsiaTheme="minorEastAsia"/>
      <w:kern w:val="2"/>
      <w:sz w:val="21"/>
      <w:szCs w:val="22"/>
    </w:rPr>
  </w:style>
  <w:style w:type="character" w:customStyle="1" w:styleId="17">
    <w:name w:val="样式1 字符"/>
    <w:basedOn w:val="16"/>
    <w:link w:val="14"/>
    <w:qFormat/>
    <w:uiPriority w:val="0"/>
    <w:rPr>
      <w:rFonts w:eastAsia="宋体" w:asciiTheme="minorHAnsi" w:hAnsiTheme="minorHAnsi"/>
      <w:bCs/>
      <w:kern w:val="2"/>
      <w:sz w:val="28"/>
      <w:szCs w:val="32"/>
    </w:rPr>
  </w:style>
  <w:style w:type="character" w:customStyle="1" w:styleId="18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3 字符"/>
    <w:basedOn w:val="8"/>
    <w:link w:val="4"/>
    <w:semiHidden/>
    <w:qFormat/>
    <w:uiPriority w:val="9"/>
    <w:rPr>
      <w:rFonts w:eastAsia="宋体" w:asciiTheme="minorHAnsi" w:hAnsiTheme="minorHAns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GIF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1990</Words>
  <Characters>2157</Characters>
  <Lines>85</Lines>
  <Paragraphs>81</Paragraphs>
  <TotalTime>25</TotalTime>
  <ScaleCrop>false</ScaleCrop>
  <LinksUpToDate>false</LinksUpToDate>
  <CharactersWithSpaces>2177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2019-11-15T03:17:00Z</dcterms:created>
  <dc:creator>洋 刘</dc:creator>
  <cp:lastModifiedBy>王森</cp:lastModifiedBy>
  <dcterms:modified xsi:type="dcterms:W3CDTF">2026-06-21T11:27:40Z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4875368B4A344D488FA8E279F5CB0AA9</vt:lpwstr>
  </property>
  <property fmtid="{D5CDD505-2E9C-101B-9397-08002B2CF9AE}" pid="4" name="KSOTemplateDocerSaveRecord">
    <vt:lpwstr>eyJoZGlkIjoiNjVjMWQyOTU1MmM4YTgyZGQzODE3YjFiMTU5MjNlZmMiLCJ1c2VySWQiOiIzMjk5NzA1MDQifQ==</vt:lpwstr>
  </property>
</Properties>
</file>