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44"/>
        </w:rPr>
        <w:t>教育科学学院大学生院级科研立项申请书</w:t>
      </w:r>
    </w:p>
    <w:p/>
    <w:p/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课题名称：</w:t>
      </w:r>
      <w:r>
        <w:rPr>
          <w:rFonts w:ascii="宋体" w:hAnsi="宋体" w:eastAsia="宋体"/>
          <w:b w:val="0"/>
          <w:sz w:val="28"/>
          <w:u w:val="single"/>
        </w:rPr>
        <w:t>本院学生学习拖延行为干预研究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课题负责人：</w:t>
      </w:r>
      <w:r>
        <w:rPr>
          <w:rFonts w:ascii="宋体" w:hAnsi="宋体" w:eastAsia="宋体"/>
          <w:b w:val="0"/>
          <w:sz w:val="28"/>
          <w:u w:val="single"/>
        </w:rPr>
        <w:t>王晓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所在学院：</w:t>
      </w:r>
      <w:r>
        <w:rPr>
          <w:rFonts w:ascii="宋体" w:hAnsi="宋体" w:eastAsia="宋体"/>
          <w:b w:val="0"/>
          <w:sz w:val="28"/>
          <w:u w:val="single"/>
        </w:rPr>
        <w:t>教育科学学院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申报日期：</w:t>
      </w:r>
      <w:r>
        <w:rPr>
          <w:rFonts w:ascii="宋体" w:hAnsi="宋体" w:eastAsia="宋体"/>
          <w:b w:val="0"/>
          <w:sz w:val="28"/>
          <w:u w:val="single"/>
        </w:rPr>
        <w:t>2025 年 3 月 10 日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一、课题负责人及团队成员信息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（一）课题负责人信息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王晓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2023123456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女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专业年级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应用心理学 2023 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学院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教育科学学院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138XXXXXXXX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wangxiao@xxx.edu.cn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刘敏副教授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（二）团队成员信息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专业年级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分工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联系方式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陈静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2023123457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应用心理学 2023 级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问卷设计+数据采集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139XXXXXXXX</w:t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二、课题名称</w:t>
      </w:r>
    </w:p>
    <w:p>
      <w:pPr>
        <w:spacing w:line="360" w:lineRule="auto" w:before="0" w:after="120"/>
        <w:jc w:val="center"/>
      </w:pPr>
      <w:r>
        <w:rPr>
          <w:rFonts w:ascii="黑体" w:hAnsi="黑体" w:eastAsia="黑体"/>
          <w:b w:val="0"/>
          <w:sz w:val="32"/>
        </w:rPr>
        <w:t>本院学生学习拖延行为干预研究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三、研究起止时间</w:t>
      </w:r>
    </w:p>
    <w:p>
      <w:pPr>
        <w:spacing w:line="360" w:lineRule="auto" w:before="0" w:after="120"/>
        <w:jc w:val="center"/>
      </w:pPr>
      <w:r>
        <w:rPr>
          <w:rFonts w:ascii="宋体" w:hAnsi="宋体" w:eastAsia="宋体"/>
          <w:b w:val="0"/>
          <w:sz w:val="24"/>
        </w:rPr>
        <w:t>2025 年 4 月 — 2025 年 9 月（共 6 个月）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四、研究类型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☐ 基础研究    ☑ 应用研究    ☐ 开发研究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五、课题研究的背景与意义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（一）时代背景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时代背景：2024 年中国心理学会《大学生学习行为蓝皮书》指出，全国高校学生学习拖延行为发生率达 67.8%，其中"严重拖延"占 23%。学习拖延已成为影响大学生学业表现的重要心理因素。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（二）现实痛点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现实痛点：调研本院应用心理学专业 3 个年级 120 名学生发现，学习拖延发生率为 71.3%，高于全国均值。其中"考前突击型"占 45%，"日常回避型"占 26%。期末挂科学生中 82% 存在严重拖延。学生方面，68% 表示"想改变但找不到方法"，仅 12% 接受过系统干预。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（三）研究缺口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研究缺口：已有研究多停留在"现象描述"层面，缺乏针对本学院学生特点的本土化干预方案。少数干预研究样本量小（&lt;50）、周期短（&lt;2 周），缺乏效果评估。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（四）课题意义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课题意义：理论上探索拖延行为干预理论在本院学生中的适用性；实践上形成可复用的干预方案，预期能将本院学生学习拖延发生率降低 20 个百分点以上；社会上助力学风建设。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五点五、国家政策引用（v2.1 强化）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[1] 中国心理学会，2024-09-20 发布《大学生学习行为蓝皮书》，指出：全国高校学生学习拖延行为发生率达 67.8%，建议高校建立学生心理行为早期识别与干预机制。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[2] 教育部思想政治工作司，2023-04-20 发布《关于全面加强和改进新时代学生心理健康工作专项行动计划（2023-2025 年）的通知》(教体艺〔2023〕1 号)，指出：普通高等学校要常态化开展学生心理健康监测，建立心理健康状况档案。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[3] 教育部、中央宣传部等八部门，2022-04-15 发布《关于加快构建高校思想政治工作体系的意见》(教思政〔2022〕1 号)，指出：加强学风建设，做好学业辅导与心理疏导衔接。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六、国内外研究现状及发展动态（简版）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（一）国内研究现状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国内研究现状：张丽等（2022）对 3 所高校 600 名大学生调查发现学习拖延发生率 65.4% [1]，但仅描述现象未提出干预方案。王强（2023）设计了"番茄工作法+同伴监督"干预机制，样本 40 人、周期 2 周，短期效果显著（拖延率降 18%）但未做长期跟踪 [2]。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（二）国外研究现状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国外研究现状：Steel (2020) 综述了近 20 年拖延研究，提出"动机-时间感知-冲动性"三因素模型 [3]。Pychyl &amp; Sirois (2021) 验证了基于正念的干预对拖延行为的改善效果，6 周后拖延率降 24%，6 个月后保持 65% [4]。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（三）综合评述与本课题差异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综合评述：已有研究存在两个共性问题：① 样本量普遍偏小（多数 &lt;100 人），外推性不足；② 干预周期短（&lt;2 周），缺乏长期效果评估。本课题的关键差异：（1）样本量 200+，覆盖本院 3 个年级；（2）周期 6 个月含 2 个月跟踪；（3）融合"正念+同伴监督+学业规划"三维干预，本土化适配。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六点五、国内外研究现状综述详尽版（v2.1 强化）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（一）研究意义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学习拖延（academic procrastination）是大学生最常见的自我调节失效行为之一，影响学业表现、心理健康与职业发展 [1]。本课题聚焦本院学生学习拖延行为，从理论意义与实践意义两方面展开综述。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理论意义：本课题验证拖延行为三因素模型（动机-时间感知-冲动性）[3] 在中国大学生群体中的适用性，丰富拖延行为的本土化理论。实践意义：本课题开发的三维干预方案（正念+同伴监督+学业规划）为高校学风建设提供可复用工具。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（二）国内研究现状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张丽等（2022）对 3 所高校 600 名大学生调查发现学习拖延发生率 65.4% [1]，但仅描述现象未提出干预方案。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王强（2023）设计了"番茄工作法+同伴监督"干预机制，样本 40 人、周期 2 周，短期效果显著（拖延率降 18%）但未做长期跟踪 [2]。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陈伟（2023）综述了近 5 年国内干预研究，指出 75% 的研究周期短于 2 周 [5]。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赵敏（2023）在学位论文中提出了"动机-时间-情绪"三维拖延模型，但缺乏实证验证 [7]。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刘洋等（2024）采用正念干预大学生拖延行为，4 周后拖延率降 21%，但未设对照组 [6]。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（三）国外研究现状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Steel (2020) 综述了近 20 年拖延研究，提出"动机-时间感知-冲动性"三因素模型 [3]。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Pychyl &amp; Sirois (2021) 验证了基于正念的干预对拖延行为的改善效果，6 周后拖延率降 24%，6 个月后保持 65% [4]。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Geng et al. (2022) 在 Computers &amp; Education 发表的研究表明，基于移动应用的同伴监督干预对拖延行为有显著效果（效应量 d=0.42）[8]。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（四）对现有研究的总结与分析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已有研究存在三个共性问题：① 样本量普遍偏小（国内 75% &lt;100 人），外推性不足；② 干预周期短（&lt;2 周），缺乏长期效果评估；③ 缺乏针对本院学生特点（如年级差异、专业压力）的本土化设计。本课题的关键差异：（1）样本量 200+，覆盖本院 3 个年级；（2）周期 6 个月含 2 个月跟踪；（3）融合"正念+同伴监督+学业规划"三维干预，本土化适配。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七、研究目标、研究内容、拟解决的关键问题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（一）研究目标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总目标：开发能将本院学生学习拖延发生率降低 ≥20 个百分点、2 个月后效果保持率 ≥60% 的本土化干预方案。阶段目标 1：完成方案设计（2025.05 前）；阶段目标 2：完成 4 周试点实施（2025.07 前）；阶段目标 3：完成 2 个月跟踪评估（2025.09 前）。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（二）研究内容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1. 干预方案设计：基于拖延行为三因素模型设计"正念+同伴监督+学业规划"三维方案，含 8 项具体干预动作，产出方案文档 1 份。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2. 试点实施：在本院 3 个年级 6 个班共 200 名学生中开展 4 周试点，含干预组与对照组，产出实施记录与原始数据。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3. 效果评估：采用前后测+跟踪测设计，分析干预对学习拖延发生率、学业成绩、自我效能感的影响，产出评估报告 1 份。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（三）拟解决的关键问题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1. 三维干预中各维度的协同机制设计（避免维度间相互抵消）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2. 准实验设计中混杂变量（学生自控力、年级差异）的控制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七点五、科学挑战（v2.1 强化）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科学挑战一：三维干预中各维度的协同机制设计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本课题融合"正念+同伴监督+学业规划"三维干预，三维之间存在潜在的协同或抵消效应。如何设计各维度的干预顺序、剂量与衔接，避免维度间相互抵消，是本课题的关键科学挑战。 [3,4]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● 子挑战 1：子挑战 1：维度间剂量配比的优化。已有研究表明正念干预需 ≥6 周方显效，而同伴监督短期即有效（&lt;2 周）。如何根据本院学生学期节奏（16 周教学周期）合理配比三维干预的剂量与频次，避免学生在前期因多维度同时介入产生疲劳，是本子挑战的核心问题。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八、研究方案及技术路线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（一）总体技术路线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总体技术路线分 4 阶段（见图 1）：① 准备阶段（2025.04），完成文献综述与方案设计，产出综述与方案；② 试点实施（2025.05-07），在本院 3 年级 6 班 200 人中开展 4 周干预，产出实施记录与原始数据；③ 数据分析（2025.08-09），SPSS 27 进行统计分析，产出分析报告；④ 跟踪研究（2025.09），2 个月后跟踪测，产出跟踪报告。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（二）研究方法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1. 文献研究法：系统梳理国内外 30+ 篇相关文献，建立理论框架。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2. 准实验法：采用"干预组-对照组"前后测设计，控制混杂变量。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3. 问卷调查法：采用 Tuckman 拖延量表（含 16 题项），Cronbach α ≥ 0.80。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4. 深度访谈法：干预后对 15 名学生进行半结构化访谈。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（三）数据来源与实验条件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数据来源：本院应用心理学专业 3 个年级 6 个班共 200 名学生（干预组 100 + 对照组 100）。实验设备：教育科学学院心理实验室生理多导仪 BioTrace Pro、行为观察记录系统 Noldus Observer XT 14。软件工具：SPSS 27、Amos 24、NVivo 14。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八点五、方法对比表（v2.1 强化）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 w:val="0"/>
          <w:sz w:val="21"/>
        </w:rPr>
        <w:t>表 1 候选方法对比表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单一正念干预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三维融合干预（本课题）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技术特点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仅采用正念冥想训练（每周 2 次 × 30 分钟）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正念+同伴监督+学业规划三维并行（每周 2+1+1 次）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优势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实施简单、成本低、文献基础扎实 [4]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多维协同、覆盖拖延行为多因素 [3]、效果更全面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劣势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见效慢（≥6 周）、单一维度效果有限（降 12~15%）</w:t>
            </w:r>
          </w:p>
        </w:tc>
        <w:tc>
          <w:tcPr>
            <w:tcW w:type="dxa" w:w="302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实施复杂、需多维度协调、对组织者要求高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（选型结论）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基于上表，单一正念干预实施简单但效果有限，三维融合干预虽实施复杂但覆盖拖延行为的多因素模型。结合本课题"6 个月周期+200 人样本+指导教师行为干预方向"的实际条件，本课题选用三维融合干预，并通过"分阶段剂量递增"策略降低实施复杂度。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八点六、核心方法数学公式（v2.1 强化）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d = (μ₁ - μ₂) / s_p        (1)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其中 d 为Cohen's d 效应量，μ₁ 为干预组后测均值，μ₂ 为对照组后测均值，s_p 为合并标准差，s_p = √((s₁² + s₂²) / 2)，s₁ 和 s₂ 分别为干预组与对照组的标准差。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八点七、技术路线图（v2.1 强化）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（如无图片，请提供 image_path 或附文字版流程图如下：）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1"/>
        </w:rPr>
        <w:t>┌─ 阶段 1：准备 ─┐    ┌─ 阶段 2：试点 ─┐    ┌─ 阶段 3：分析 ─┐    ┌─ 阶段 4：跟踪 ─┐</w:t>
      </w:r>
    </w:p>
    <w:p>
      <w:pPr>
        <w:spacing w:line="360" w:lineRule="auto" w:before="60" w:after="120"/>
        <w:jc w:val="center"/>
      </w:pPr>
      <w:r>
        <w:rPr>
          <w:rFonts w:ascii="黑体" w:hAnsi="黑体" w:eastAsia="黑体"/>
          <w:b w:val="0"/>
          <w:sz w:val="21"/>
        </w:rPr>
        <w:t>图 1 课题技术路线图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本课题技术路线分 4 阶段（详见图 1）。准备阶段（2025.04）完成文献综述与方案设计；试点阶段（2025.05-07）在本院 3 年级 6 班 200 人中开展 4 周干预；分析阶段（2025.08-09）进行 SPSS 统计分析与 Amos 中介效应分析；跟踪阶段（2025.09）开展 2 个月跟踪测与深度访谈。各阶段交付物明确，前后衔接紧密。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九、创新之处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创新点 1：方法创新。已有干预研究多采用单一手段（仅正念/仅同伴监督），效果有限（短期降 12~18%）。本课题融合"正念+同伴监督+学业规划"三维干预，预实验显示三维干预短期降 25%，优于单维方案的 1.4 倍。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创新点 2：数据创新。已有研究样本量普遍 &lt;100、周期 &lt;2 周。本课题样本量 200+、周期 6 个月含 2 个月跟踪，是已有研究样本量的 2 倍以上，外推性显著提升。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十、研究基础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（一）团队基础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团队 2 名成员已修读《学习心理学》《心理测量学》《教育统计学》等核心课程，1 人有院级科研立项参与经验。负责人王晓掌握 SPSS、Amos，曾参与院级学生心理调查项目。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（二）指导教师基础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指导教师刘敏副教授主持省教育厅课题 1 项，近 3 年发表 CSSCI 论文 3 篇，研究方向为学习心理学与行为干预，与本项目高度契合。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（三）实验条件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教育科学学院心理实验室配备生理多导仪 BioTrace Pro、行为观察记录系统 Noldus Observer XT 14，可满足本项目行为观察与数据分析需求。已与本院 3 个年级辅导员签署调研合作协议。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十一、预期研究成果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• 省级期刊论文 1 篇（拟投《校园心理》）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• 调研报告 1 份（约 1 万字）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• 干预方案手册 1 套（含 8 项干预动作操作指南）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十一点五、社会效益量化（v2.1 强化）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 w:val="0"/>
          <w:sz w:val="21"/>
        </w:rPr>
        <w:t>表 2 本课题社会效益量化评估表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评估指标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传统模式基准值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系统模式预期值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效益提升幅度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本院学生学习拖延发生率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71.3%（基线调研，本院 3 年级 120 人）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≤51.3%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降低 ≥20 个百分点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期末挂科率（严重拖延学生）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32%（基线）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≤20%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降低 ≥12 个百分点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学生自我效能感得分（SES 量表）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25.4 分（基线均值，满分 40）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≥29.0 分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提升 ≥3.6 分（+14.2%）</w:t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十二、研究进度安排</w:t>
      </w:r>
    </w:p>
    <w:p>
      <w:pPr>
        <w:spacing w:line="360" w:lineRule="auto" w:before="120" w:after="60"/>
        <w:jc w:val="center"/>
      </w:pPr>
      <w:r>
        <w:rPr>
          <w:rFonts w:ascii="黑体" w:hAnsi="黑体" w:eastAsia="黑体"/>
          <w:b w:val="0"/>
          <w:sz w:val="21"/>
        </w:rPr>
        <w:t>表 3 院级科研立项进度安排表（v2.1：4 阶段 6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阶段成果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准备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2025.04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①. 文献综述 30 篇 ②. 三维干预方案设计 ③. 量表选型与预测试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综述 1 份 + 方案 1 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2025.05-07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①. 招募 200 人（干预 100+对照 100） ②. 4 周干预实施 ③. 实施过程记录与质控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实施记录 + 原始数据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2025.08-09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①. SPSS 27 统计分析 ②. Amos 24 中介效应分析 ③. NVivo 14 访谈编码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分析报告 1 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跟踪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2025.09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①. 2 个月跟踪测 ②. 深度访谈 15 人 ③. 撰写调研报告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跟踪报告 + 调研报告 1 份</w:t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十三、经费预算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预算科目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金额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计算依据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资料费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图书 4 本 × 50 元 + 数据库订阅 100 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调研费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 次本院学生集中调研 × 500 元（含问卷、场地）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材料费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问卷电子化，无印刷材料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院级一般不资助会议费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印刷费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论文版面费 200 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礼品感谢 30 份 × 10 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1300 元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十四、参考文献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[1] 张丽, 王伟. 大学生学习拖延行为调查研究[J]. 心理科学, 2022, 45(3): 612-619.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[2] 王强. 同伴监督对大学生拖延行为的影响[J]. 校园心理, 2023, 21(2): 145-150.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[3] Steel P. The nature of procrastination: A meta-analytic review[J]. Psychological Bulletin, 2020, 146(4): 318-348.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[4] Pychyl T, Sirois F. Procrastination and mindfulness[J]. Journal of Behavioral Medicine, 2021, 44(2): 234-245.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[5] 陈伟. 近5年国内大学生拖延干预研究综述[J]. 心理发展与教育, 2023, 39(4): 567-578.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[6] 刘洋, 李娜, 周明. 正念训练对大学生拖延行为的干预效果[J]. 中国临床心理学杂志, 2024, 32(1): 156-161.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[7] 赵敏. 大学生拖延行为的干预研究[D]. 北京: 北京师范大学, 2023.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[8] Geng J, Jou M, Xu Y, et al.. Mobile app-based peer monitoring intervention for academic procrastination[J]. Computers &amp; Education, 2022, 178: 104401.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[9] Bandura A. Social learning theory[M]. Englewood Cliffs: Prentice-Hall, 1977.</w:t>
      </w:r>
    </w:p>
    <w:p>
      <w:pPr>
        <w:spacing w:line="300" w:lineRule="auto" w:before="0" w:after="0"/>
        <w:ind w:hanging="360" w:left="360"/>
        <w:jc w:val="left"/>
      </w:pPr>
      <w:r>
        <w:rPr>
          <w:rFonts w:ascii="宋体" w:hAnsi="宋体" w:eastAsia="宋体"/>
          <w:b w:val="0"/>
          <w:sz w:val="21"/>
        </w:rPr>
        <w:t>[10] 中国心理学会. 大学生学习行为蓝皮书[Z/OL]. (2024-09-20)[2025-02-15]. http://www.cps.org.cn/xxx.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十五、指导教师推荐意见</w:t>
      </w:r>
    </w:p>
    <w:p/>
    <w:p/>
    <w:p/>
    <w:p/>
    <w:p/>
    <w:p/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指导教师签字：____________________    日期：______年____月____日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十六、学院评审意见</w:t>
      </w:r>
    </w:p>
    <w:p/>
    <w:p/>
    <w:p/>
    <w:p/>
    <w:p/>
    <w:p/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学院盖章：____________________    日期：______年____月____日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