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drawing>
          <wp:inline distT="0" distB="0" distL="0" distR="0">
            <wp:extent cx="1047750" cy="1047750"/>
            <wp:effectExtent t="0" r="0" b="0" l="0"/>
            <wp:docPr id="1" name="logo" descr="Isotipo Cuida Tu Agua"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1047750"/>
                    </a:xfrm>
                    <a:prstGeom prst="rect">
                      <a:avLst/>
                    </a:prstGeom>
                  </pic:spPr>
                </pic:pic>
              </a:graphicData>
            </a:graphic>
          </wp:inline>
        </w:drawing>
      </w:r>
    </w:p>
    <w:p>
      <w:pPr>
        <w:spacing w:after="120"/>
        <w:jc w:val="center"/>
      </w:pPr>
      <w:r>
        <w:rPr>
          <w:b/>
          <w:bCs/>
          <w:sz w:val="44"/>
          <w:szCs w:val="44"/>
        </w:rPr>
        <w:t xml:space="preserve">CUIDA TU AGUA</w:t>
      </w:r>
    </w:p>
    <w:p>
      <w:pPr>
        <w:spacing w:after="480"/>
        <w:jc w:val="center"/>
      </w:pPr>
      <w:r>
        <w:rPr>
          <w:color w:val="404040"/>
          <w:sz w:val="22"/>
          <w:szCs w:val="22"/>
        </w:rPr>
        <w:t xml:space="preserve">Plataforma de monitoreo de consumo de agua con control remoto de válvula (IoT)</w:t>
      </w:r>
    </w:p>
    <w:p>
      <w:pPr>
        <w:pBdr>
          <w:top w:val="single" w:color="404040" w:sz="8" w:space="12"/>
          <w:bottom w:val="single" w:color="404040" w:sz="8" w:space="12"/>
        </w:pBdr>
        <w:spacing w:after="600"/>
        <w:jc w:val="center"/>
      </w:pPr>
      <w:r>
        <w:rPr>
          <w:b/>
          <w:bCs/>
          <w:sz w:val="36"/>
          <w:szCs w:val="36"/>
        </w:rPr>
        <w:t xml:space="preserve">MANUAL TÉCNICO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08080" w:sz="4"/>
              <w:left w:val="single" w:color="808080" w:sz="4"/>
              <w:bottom w:val="single" w:color="808080" w:sz="4"/>
              <w:right w:val="single" w:color="808080" w:sz="4"/>
            </w:tcBorders>
            <w:shd w:fill="F2F2F2" w:color="auto" w:val="clear"/>
            <w:tcMar>
              <w:top w:type="dxa" w:w="70"/>
              <w:left w:type="dxa" w:w="120"/>
              <w:bottom w:type="dxa" w:w="70"/>
              <w:right w:type="dxa" w:w="120"/>
            </w:tcMar>
          </w:tcPr>
          <w:p>
            <w:pPr>
              <w:spacing w:after="0"/>
            </w:pPr>
            <w:r>
              <w:rPr>
                <w:b/>
                <w:bCs/>
                <w:sz w:val="21"/>
                <w:szCs w:val="21"/>
              </w:rPr>
              <w:t xml:space="preserve">Integrantes</w:t>
            </w:r>
          </w:p>
        </w:tc>
        <w:tc>
          <w:tcPr>
            <w:tcW w:type="dxa" w:w="6360"/>
            <w:tcBorders>
              <w:top w:val="single" w:color="808080" w:sz="4"/>
              <w:left w:val="single" w:color="808080" w:sz="4"/>
              <w:bottom w:val="single" w:color="808080" w:sz="4"/>
              <w:right w:val="single" w:color="808080" w:sz="4"/>
            </w:tcBorders>
            <w:tcMar>
              <w:top w:type="dxa" w:w="70"/>
              <w:left w:type="dxa" w:w="120"/>
              <w:bottom w:type="dxa" w:w="70"/>
              <w:right w:type="dxa" w:w="120"/>
            </w:tcMar>
          </w:tcPr>
          <w:p>
            <w:pPr>
              <w:spacing w:after="0"/>
            </w:pPr>
            <w:r>
              <w:rPr>
                <w:b w:val="false"/>
                <w:bCs w:val="false"/>
                <w:sz w:val="21"/>
                <w:szCs w:val="21"/>
              </w:rPr>
              <w:t xml:space="preserve">Juan Esteban Ome Esquivel</w:t>
            </w:r>
          </w:p>
          <w:p>
            <w:pPr>
              <w:spacing w:after="0"/>
            </w:pPr>
            <w:r>
              <w:rPr>
                <w:b w:val="false"/>
                <w:bCs w:val="false"/>
                <w:sz w:val="21"/>
                <w:szCs w:val="21"/>
              </w:rPr>
              <w:t xml:space="preserve">Juan Manuel Gómez</w:t>
            </w:r>
          </w:p>
          <w:p>
            <w:pPr>
              <w:spacing w:after="0"/>
            </w:pPr>
            <w:r>
              <w:rPr>
                <w:b w:val="false"/>
                <w:bCs w:val="false"/>
                <w:sz w:val="21"/>
                <w:szCs w:val="21"/>
              </w:rPr>
              <w:t xml:space="preserve">Diego Alejandro Alvarado</w:t>
            </w:r>
          </w:p>
        </w:tc>
      </w:tr>
      <w:tr>
        <w:tc>
          <w:tcPr>
            <w:tcW w:type="dxa" w:w="3000"/>
            <w:tcBorders>
              <w:top w:val="single" w:color="808080" w:sz="4"/>
              <w:left w:val="single" w:color="808080" w:sz="4"/>
              <w:bottom w:val="single" w:color="808080" w:sz="4"/>
              <w:right w:val="single" w:color="808080" w:sz="4"/>
            </w:tcBorders>
            <w:shd w:fill="F2F2F2" w:color="auto" w:val="clear"/>
            <w:tcMar>
              <w:top w:type="dxa" w:w="70"/>
              <w:left w:type="dxa" w:w="120"/>
              <w:bottom w:type="dxa" w:w="70"/>
              <w:right w:type="dxa" w:w="120"/>
            </w:tcMar>
          </w:tcPr>
          <w:p>
            <w:pPr>
              <w:spacing w:after="0"/>
            </w:pPr>
            <w:r>
              <w:rPr>
                <w:b/>
                <w:bCs/>
                <w:sz w:val="21"/>
                <w:szCs w:val="21"/>
              </w:rPr>
              <w:t xml:space="preserve">Ficha</w:t>
            </w:r>
          </w:p>
        </w:tc>
        <w:tc>
          <w:tcPr>
            <w:tcW w:type="dxa" w:w="6360"/>
            <w:tcBorders>
              <w:top w:val="single" w:color="808080" w:sz="4"/>
              <w:left w:val="single" w:color="808080" w:sz="4"/>
              <w:bottom w:val="single" w:color="808080" w:sz="4"/>
              <w:right w:val="single" w:color="808080" w:sz="4"/>
            </w:tcBorders>
            <w:tcMar>
              <w:top w:type="dxa" w:w="70"/>
              <w:left w:type="dxa" w:w="120"/>
              <w:bottom w:type="dxa" w:w="70"/>
              <w:right w:type="dxa" w:w="120"/>
            </w:tcMar>
          </w:tcPr>
          <w:p>
            <w:pPr>
              <w:spacing w:after="0"/>
            </w:pPr>
            <w:r>
              <w:rPr>
                <w:b w:val="false"/>
                <w:bCs w:val="false"/>
                <w:sz w:val="21"/>
                <w:szCs w:val="21"/>
              </w:rPr>
              <w:t xml:space="preserve">[Número de ficha]</w:t>
            </w:r>
          </w:p>
        </w:tc>
      </w:tr>
      <w:tr>
        <w:tc>
          <w:tcPr>
            <w:tcW w:type="dxa" w:w="3000"/>
            <w:tcBorders>
              <w:top w:val="single" w:color="808080" w:sz="4"/>
              <w:left w:val="single" w:color="808080" w:sz="4"/>
              <w:bottom w:val="single" w:color="808080" w:sz="4"/>
              <w:right w:val="single" w:color="808080" w:sz="4"/>
            </w:tcBorders>
            <w:shd w:fill="F2F2F2" w:color="auto" w:val="clear"/>
            <w:tcMar>
              <w:top w:type="dxa" w:w="70"/>
              <w:left w:type="dxa" w:w="120"/>
              <w:bottom w:type="dxa" w:w="70"/>
              <w:right w:type="dxa" w:w="120"/>
            </w:tcMar>
          </w:tcPr>
          <w:p>
            <w:pPr>
              <w:spacing w:after="0"/>
            </w:pPr>
            <w:r>
              <w:rPr>
                <w:b/>
                <w:bCs/>
                <w:sz w:val="21"/>
                <w:szCs w:val="21"/>
              </w:rPr>
              <w:t xml:space="preserve">Programa</w:t>
            </w:r>
          </w:p>
        </w:tc>
        <w:tc>
          <w:tcPr>
            <w:tcW w:type="dxa" w:w="6360"/>
            <w:tcBorders>
              <w:top w:val="single" w:color="808080" w:sz="4"/>
              <w:left w:val="single" w:color="808080" w:sz="4"/>
              <w:bottom w:val="single" w:color="808080" w:sz="4"/>
              <w:right w:val="single" w:color="808080" w:sz="4"/>
            </w:tcBorders>
            <w:tcMar>
              <w:top w:type="dxa" w:w="70"/>
              <w:left w:type="dxa" w:w="120"/>
              <w:bottom w:type="dxa" w:w="70"/>
              <w:right w:type="dxa" w:w="120"/>
            </w:tcMar>
          </w:tcPr>
          <w:p>
            <w:pPr>
              <w:spacing w:after="0"/>
            </w:pPr>
            <w:r>
              <w:rPr>
                <w:b w:val="false"/>
                <w:bCs w:val="false"/>
                <w:sz w:val="21"/>
                <w:szCs w:val="21"/>
              </w:rPr>
              <w:t xml:space="preserve">Tecnólogo en Análisis y Desarrollo de Software</w:t>
            </w:r>
          </w:p>
        </w:tc>
      </w:tr>
      <w:tr>
        <w:tc>
          <w:tcPr>
            <w:tcW w:type="dxa" w:w="3000"/>
            <w:tcBorders>
              <w:top w:val="single" w:color="808080" w:sz="4"/>
              <w:left w:val="single" w:color="808080" w:sz="4"/>
              <w:bottom w:val="single" w:color="808080" w:sz="4"/>
              <w:right w:val="single" w:color="808080" w:sz="4"/>
            </w:tcBorders>
            <w:shd w:fill="F2F2F2" w:color="auto" w:val="clear"/>
            <w:tcMar>
              <w:top w:type="dxa" w:w="70"/>
              <w:left w:type="dxa" w:w="120"/>
              <w:bottom w:type="dxa" w:w="70"/>
              <w:right w:type="dxa" w:w="120"/>
            </w:tcMar>
          </w:tcPr>
          <w:p>
            <w:pPr>
              <w:spacing w:after="0"/>
            </w:pPr>
            <w:r>
              <w:rPr>
                <w:b/>
                <w:bCs/>
                <w:sz w:val="21"/>
                <w:szCs w:val="21"/>
              </w:rPr>
              <w:t xml:space="preserve">Instructor/a</w:t>
            </w:r>
          </w:p>
        </w:tc>
        <w:tc>
          <w:tcPr>
            <w:tcW w:type="dxa" w:w="6360"/>
            <w:tcBorders>
              <w:top w:val="single" w:color="808080" w:sz="4"/>
              <w:left w:val="single" w:color="808080" w:sz="4"/>
              <w:bottom w:val="single" w:color="808080" w:sz="4"/>
              <w:right w:val="single" w:color="808080" w:sz="4"/>
            </w:tcBorders>
            <w:tcMar>
              <w:top w:type="dxa" w:w="70"/>
              <w:left w:type="dxa" w:w="120"/>
              <w:bottom w:type="dxa" w:w="70"/>
              <w:right w:type="dxa" w:w="120"/>
            </w:tcMar>
          </w:tcPr>
          <w:p>
            <w:pPr>
              <w:spacing w:after="0"/>
            </w:pPr>
            <w:r>
              <w:rPr>
                <w:b w:val="false"/>
                <w:bCs w:val="false"/>
                <w:sz w:val="21"/>
                <w:szCs w:val="21"/>
              </w:rPr>
              <w:t xml:space="preserve">[Nombre del instructor/a]</w:t>
            </w:r>
          </w:p>
        </w:tc>
      </w:tr>
      <w:tr>
        <w:tc>
          <w:tcPr>
            <w:tcW w:type="dxa" w:w="3000"/>
            <w:tcBorders>
              <w:top w:val="single" w:color="808080" w:sz="4"/>
              <w:left w:val="single" w:color="808080" w:sz="4"/>
              <w:bottom w:val="single" w:color="808080" w:sz="4"/>
              <w:right w:val="single" w:color="808080" w:sz="4"/>
            </w:tcBorders>
            <w:shd w:fill="F2F2F2" w:color="auto" w:val="clear"/>
            <w:tcMar>
              <w:top w:type="dxa" w:w="70"/>
              <w:left w:type="dxa" w:w="120"/>
              <w:bottom w:type="dxa" w:w="70"/>
              <w:right w:type="dxa" w:w="120"/>
            </w:tcMar>
          </w:tcPr>
          <w:p>
            <w:pPr>
              <w:spacing w:after="0"/>
            </w:pPr>
            <w:r>
              <w:rPr>
                <w:b/>
                <w:bCs/>
                <w:sz w:val="21"/>
                <w:szCs w:val="21"/>
              </w:rPr>
              <w:t xml:space="preserve">Centro de formación</w:t>
            </w:r>
          </w:p>
        </w:tc>
        <w:tc>
          <w:tcPr>
            <w:tcW w:type="dxa" w:w="6360"/>
            <w:tcBorders>
              <w:top w:val="single" w:color="808080" w:sz="4"/>
              <w:left w:val="single" w:color="808080" w:sz="4"/>
              <w:bottom w:val="single" w:color="808080" w:sz="4"/>
              <w:right w:val="single" w:color="808080" w:sz="4"/>
            </w:tcBorders>
            <w:tcMar>
              <w:top w:type="dxa" w:w="70"/>
              <w:left w:type="dxa" w:w="120"/>
              <w:bottom w:type="dxa" w:w="70"/>
              <w:right w:type="dxa" w:w="120"/>
            </w:tcMar>
          </w:tcPr>
          <w:p>
            <w:pPr>
              <w:spacing w:after="0"/>
            </w:pPr>
            <w:r>
              <w:rPr>
                <w:b w:val="false"/>
                <w:bCs w:val="false"/>
                <w:sz w:val="21"/>
                <w:szCs w:val="21"/>
              </w:rPr>
              <w:t xml:space="preserve">[Centro de formación] – SENA</w:t>
            </w:r>
          </w:p>
        </w:tc>
      </w:tr>
      <w:tr>
        <w:tc>
          <w:tcPr>
            <w:tcW w:type="dxa" w:w="3000"/>
            <w:tcBorders>
              <w:top w:val="single" w:color="808080" w:sz="4"/>
              <w:left w:val="single" w:color="808080" w:sz="4"/>
              <w:bottom w:val="single" w:color="808080" w:sz="4"/>
              <w:right w:val="single" w:color="808080" w:sz="4"/>
            </w:tcBorders>
            <w:shd w:fill="F2F2F2" w:color="auto" w:val="clear"/>
            <w:tcMar>
              <w:top w:type="dxa" w:w="70"/>
              <w:left w:type="dxa" w:w="120"/>
              <w:bottom w:type="dxa" w:w="70"/>
              <w:right w:type="dxa" w:w="120"/>
            </w:tcMar>
          </w:tcPr>
          <w:p>
            <w:pPr>
              <w:spacing w:after="0"/>
            </w:pPr>
            <w:r>
              <w:rPr>
                <w:b/>
                <w:bCs/>
                <w:sz w:val="21"/>
                <w:szCs w:val="21"/>
              </w:rPr>
              <w:t xml:space="preserve">Fecha</w:t>
            </w:r>
          </w:p>
        </w:tc>
        <w:tc>
          <w:tcPr>
            <w:tcW w:type="dxa" w:w="6360"/>
            <w:tcBorders>
              <w:top w:val="single" w:color="808080" w:sz="4"/>
              <w:left w:val="single" w:color="808080" w:sz="4"/>
              <w:bottom w:val="single" w:color="808080" w:sz="4"/>
              <w:right w:val="single" w:color="808080" w:sz="4"/>
            </w:tcBorders>
            <w:tcMar>
              <w:top w:type="dxa" w:w="70"/>
              <w:left w:type="dxa" w:w="120"/>
              <w:bottom w:type="dxa" w:w="70"/>
              <w:right w:type="dxa" w:w="120"/>
            </w:tcMar>
          </w:tcPr>
          <w:p>
            <w:pPr>
              <w:spacing w:after="0"/>
            </w:pPr>
            <w:r>
              <w:rPr>
                <w:b w:val="false"/>
                <w:bCs w:val="false"/>
                <w:sz w:val="21"/>
                <w:szCs w:val="21"/>
              </w:rPr>
              <w:t xml:space="preserve">05/10/2026</w:t>
            </w:r>
          </w:p>
        </w:tc>
      </w:tr>
      <w:tr>
        <w:tc>
          <w:tcPr>
            <w:tcW w:type="dxa" w:w="3000"/>
            <w:tcBorders>
              <w:top w:val="single" w:color="808080" w:sz="4"/>
              <w:left w:val="single" w:color="808080" w:sz="4"/>
              <w:bottom w:val="single" w:color="808080" w:sz="4"/>
              <w:right w:val="single" w:color="808080" w:sz="4"/>
            </w:tcBorders>
            <w:shd w:fill="F2F2F2" w:color="auto" w:val="clear"/>
            <w:tcMar>
              <w:top w:type="dxa" w:w="70"/>
              <w:left w:type="dxa" w:w="120"/>
              <w:bottom w:type="dxa" w:w="70"/>
              <w:right w:type="dxa" w:w="120"/>
            </w:tcMar>
          </w:tcPr>
          <w:p>
            <w:pPr>
              <w:spacing w:after="0"/>
            </w:pPr>
            <w:r>
              <w:rPr>
                <w:b/>
                <w:bCs/>
                <w:sz w:val="21"/>
                <w:szCs w:val="21"/>
              </w:rPr>
              <w:t xml:space="preserve">Versión del documento</w:t>
            </w:r>
          </w:p>
        </w:tc>
        <w:tc>
          <w:tcPr>
            <w:tcW w:type="dxa" w:w="6360"/>
            <w:tcBorders>
              <w:top w:val="single" w:color="808080" w:sz="4"/>
              <w:left w:val="single" w:color="808080" w:sz="4"/>
              <w:bottom w:val="single" w:color="808080" w:sz="4"/>
              <w:right w:val="single" w:color="808080" w:sz="4"/>
            </w:tcBorders>
            <w:tcMar>
              <w:top w:type="dxa" w:w="70"/>
              <w:left w:type="dxa" w:w="120"/>
              <w:bottom w:type="dxa" w:w="70"/>
              <w:right w:type="dxa" w:w="120"/>
            </w:tcMar>
          </w:tcPr>
          <w:p>
            <w:pPr>
              <w:spacing w:after="0"/>
            </w:pPr>
            <w:r>
              <w:rPr>
                <w:b w:val="false"/>
                <w:bCs w:val="false"/>
                <w:sz w:val="21"/>
                <w:szCs w:val="21"/>
              </w:rPr>
              <w:t xml:space="preserve">1.0</w:t>
            </w:r>
          </w:p>
        </w:tc>
      </w:tr>
    </w:tbl>
    <w:p>
      <w:pPr>
        <w:spacing w:before="600"/>
        <w:jc w:val="center"/>
      </w:pPr>
      <w:r>
        <w:rPr>
          <w:color w:val="404040"/>
          <w:sz w:val="20"/>
          <w:szCs w:val="20"/>
        </w:rPr>
        <w:t xml:space="preserve">Servicio Nacional de Aprendizaje – SENA</w:t>
      </w:r>
    </w:p>
    <w:p>
      <w:pPr>
        <w:jc w:val="center"/>
      </w:pPr>
      <w:r>
        <w:rPr>
          <w:color w:val="404040"/>
          <w:sz w:val="20"/>
          <w:szCs w:val="20"/>
        </w:rPr>
        <w:t xml:space="preserve">Colombia, 2026</w:t>
      </w:r>
    </w:p>
    <w:p>
      <w:r>
        <w:br w:type="page"/>
      </w:r>
    </w:p>
    <w:p>
      <w:pPr>
        <w:pBdr>
          <w:bottom w:val="single" w:color="808080" w:sz="6" w:space="4"/>
        </w:pBdr>
        <w:spacing w:after="200"/>
      </w:pPr>
      <w:r>
        <w:rPr>
          <w:b/>
          <w:bCs/>
          <w:sz w:val="30"/>
          <w:szCs w:val="30"/>
        </w:rPr>
        <w:t xml:space="preserve">Control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3"/>
        <w:gridCol w:w="1498"/>
        <w:gridCol w:w="4493"/>
        <w:gridCol w:w="2246"/>
      </w:tblGrid>
      <w:tr>
        <w:trPr>
          <w:cantSplit/>
          <w:tblHeader/>
        </w:trPr>
        <w:tc>
          <w:tcPr>
            <w:tcW w:type="dxa" w:w="1123"/>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9"/>
                <w:szCs w:val="19"/>
              </w:rPr>
              <w:t xml:space="preserve">Versión</w:t>
            </w:r>
          </w:p>
        </w:tc>
        <w:tc>
          <w:tcPr>
            <w:tcW w:type="dxa" w:w="149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9"/>
                <w:szCs w:val="19"/>
              </w:rPr>
              <w:t xml:space="preserve">Fecha</w:t>
            </w:r>
          </w:p>
        </w:tc>
        <w:tc>
          <w:tcPr>
            <w:tcW w:type="dxa" w:w="4493"/>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9"/>
                <w:szCs w:val="19"/>
              </w:rPr>
              <w:t xml:space="preserve">Descripción del cambio</w:t>
            </w:r>
          </w:p>
        </w:tc>
        <w:tc>
          <w:tcPr>
            <w:tcW w:type="dxa" w:w="224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9"/>
                <w:szCs w:val="19"/>
              </w:rPr>
              <w:t xml:space="preserve">Responsable</w:t>
            </w:r>
          </w:p>
        </w:tc>
      </w:tr>
      <w:tr>
        <w:trPr>
          <w:cantSplit/>
        </w:trPr>
        <w:tc>
          <w:tcPr>
            <w:tcW w:type="dxa" w:w="112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1.0</w:t>
            </w:r>
          </w:p>
        </w:tc>
        <w:tc>
          <w:tcPr>
            <w:tcW w:type="dxa" w:w="149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05/10/2026</w:t>
            </w:r>
          </w:p>
        </w:tc>
        <w:tc>
          <w:tcPr>
            <w:tcW w:type="dxa" w:w="449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Creación inicial del manual.</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Equipo desarrollador</w:t>
            </w:r>
          </w:p>
        </w:tc>
      </w:tr>
    </w:tbl>
    <w:p>
      <w:pPr>
        <w:spacing w:after="120"/>
      </w:pPr>
    </w:p>
    <w:p>
      <w:pPr>
        <w:pBdr>
          <w:bottom w:val="single" w:color="808080" w:sz="6" w:space="4"/>
        </w:pBdr>
        <w:spacing w:after="200" w:before="360"/>
      </w:pPr>
      <w:r>
        <w:rPr>
          <w:b/>
          <w:bCs/>
          <w:sz w:val="30"/>
          <w:szCs w:val="30"/>
        </w:rPr>
        <w:t xml:space="preserve">Tabla de contenido</w:t>
      </w:r>
    </w:p>
    <w:sdt>
      <w:sdtPr>
        <w:alias w:val="Tabla de contenido"/>
      </w:sdtPr>
      <w:sdtContent>
        <w:p>
          <w:r>
            <w:fldChar w:fldCharType="begin" w:dirty="true"/>
            <w:instrText xml:space="preserve">TOC \h \o "1-2"</w:instrText>
            <w:fldChar w:fldCharType="separate"/>
          </w:r>
        </w:p>
        <w:p>
          <w:r>
            <w:fldChar w:fldCharType="end"/>
          </w:r>
        </w:p>
      </w:sdtContent>
    </w:sdt>
    <w:p>
      <w:pPr>
        <w:pStyle w:val="Heading1"/>
        <w:pageBreakBefore/>
      </w:pPr>
      <w:r>
        <w:t xml:space="preserve">1. Introducción</w:t>
      </w:r>
    </w:p>
    <w:p>
      <w:pPr>
        <w:spacing w:after="120"/>
        <w:jc w:val="both"/>
      </w:pPr>
      <w:r>
        <w:t xml:space="preserve">Este documento describe cómo está construido el sistema </w:t>
      </w:r>
      <w:r>
        <w:rPr>
          <w:b/>
          <w:bCs/>
        </w:rPr>
        <w:t xml:space="preserve">Cuida Tu Agua</w:t>
      </w:r>
      <w:r>
        <w:t xml:space="preserve">: su arquitectura, las tecnologías y versiones utilizadas, la organización del código fuente, el modelo de datos, los módulos internos de cada microservicio, las interfaces de programación (API REST, MQTT y eventos), los mecanismos de seguridad y las recomendaciones para su mantenimiento.</w:t>
      </w:r>
    </w:p>
    <w:p>
      <w:pPr>
        <w:spacing w:after="120"/>
        <w:jc w:val="both"/>
      </w:pPr>
      <w:r>
        <w:t xml:space="preserve">Está dirigido a desarrolladores, personal de soporte técnico e instructores que necesiten comprender, evaluar o continuar el desarrollo del sistema.</w:t>
      </w:r>
    </w:p>
    <w:p>
      <w:pPr>
        <w:pStyle w:val="Heading1"/>
      </w:pPr>
      <w:r>
        <w:t xml:space="preserve">2. Objetivo</w:t>
      </w:r>
    </w:p>
    <w:p>
      <w:pPr>
        <w:spacing w:after="120"/>
        <w:jc w:val="both"/>
      </w:pPr>
      <w:r>
        <w:t xml:space="preserve">Documentar la construcción interna de Cuida Tu Agua de forma que otro desarrollador pueda entender cómo se relacionan sus componentes, ubicar en el código cada funcionalidad, modificar la base de datos de forma segura y dar mantenimiento a la solución sin depender del equipo original.</w:t>
      </w:r>
    </w:p>
    <w:p>
      <w:pPr>
        <w:pStyle w:val="Heading1"/>
      </w:pPr>
      <w:r>
        <w:t xml:space="preserve">3. Alcance técnico</w:t>
      </w:r>
    </w:p>
    <w:p>
      <w:pPr>
        <w:spacing w:after="120"/>
        <w:jc w:val="both"/>
      </w:pPr>
      <w:r>
        <w:t xml:space="preserve">El manual cubre la versión 1.0 del sistema, correspondiente a las épicas E1 a E5 del backlog y al panel de administración de dispositivos (HU-061):</w:t>
      </w:r>
    </w:p>
    <w:p>
      <w:pPr>
        <w:pStyle w:val="ListParagraph"/>
        <w:numPr>
          <w:ilvl w:val="0"/>
          <w:numId w:val="2"/>
        </w:numPr>
        <w:spacing w:after="60"/>
        <w:jc w:val="both"/>
      </w:pPr>
      <w:r>
        <w:t xml:space="preserve">Cinco microservicios de backend: </w:t>
      </w:r>
      <w:r>
        <w:rPr>
          <w:b/>
          <w:bCs/>
        </w:rPr>
        <w:t xml:space="preserve">ms-iam</w:t>
      </w:r>
      <w:r>
        <w:t xml:space="preserve"> (Java), </w:t>
      </w:r>
      <w:r>
        <w:rPr>
          <w:b/>
          <w:bCs/>
        </w:rPr>
        <w:t xml:space="preserve">ms-places</w:t>
      </w:r>
      <w:r>
        <w:t xml:space="preserve">, </w:t>
      </w:r>
      <w:r>
        <w:rPr>
          <w:b/>
          <w:bCs/>
        </w:rPr>
        <w:t xml:space="preserve">ms-devices</w:t>
      </w:r>
      <w:r>
        <w:t xml:space="preserve">, </w:t>
      </w:r>
      <w:r>
        <w:rPr>
          <w:b/>
          <w:bCs/>
        </w:rPr>
        <w:t xml:space="preserve">ms-consumption</w:t>
      </w:r>
      <w:r>
        <w:t xml:space="preserve"> y </w:t>
      </w:r>
      <w:r>
        <w:rPr>
          <w:b/>
          <w:bCs/>
        </w:rPr>
        <w:t xml:space="preserve">ms-valve</w:t>
      </w:r>
      <w:r>
        <w:t xml:space="preserve"> (.NET).</w:t>
      </w:r>
    </w:p>
    <w:p>
      <w:pPr>
        <w:pStyle w:val="ListParagraph"/>
        <w:numPr>
          <w:ilvl w:val="0"/>
          <w:numId w:val="2"/>
        </w:numPr>
        <w:spacing w:after="60"/>
        <w:jc w:val="both"/>
      </w:pPr>
      <w:r>
        <w:t xml:space="preserve">Cinco repositorios de base de datos versionados con Liquibase sobre SQL Server (</w:t>
      </w:r>
      <w:r>
        <w:rPr>
          <w:rFonts w:ascii="Consolas" w:cs="Consolas" w:eastAsia="Consolas" w:hAnsi="Consolas"/>
          <w:sz w:val="20"/>
          <w:szCs w:val="20"/>
        </w:rPr>
        <w:t xml:space="preserve">sy-water-db</w:t>
      </w:r>
      <w:r>
        <w:t xml:space="preserve">).</w:t>
      </w:r>
    </w:p>
    <w:p>
      <w:pPr>
        <w:pStyle w:val="ListParagraph"/>
        <w:numPr>
          <w:ilvl w:val="0"/>
          <w:numId w:val="2"/>
        </w:numPr>
        <w:spacing w:after="60"/>
        <w:jc w:val="both"/>
      </w:pPr>
      <w:r>
        <w:t xml:space="preserve">La aplicación móvil </w:t>
      </w:r>
      <w:r>
        <w:rPr>
          <w:b/>
          <w:bCs/>
        </w:rPr>
        <w:t xml:space="preserve">save-your-water</w:t>
      </w:r>
      <w:r>
        <w:t xml:space="preserve"> (React Native + Expo) y el panel web </w:t>
      </w:r>
      <w:r>
        <w:rPr>
          <w:b/>
          <w:bCs/>
        </w:rPr>
        <w:t xml:space="preserve">sy-water-admin</w:t>
      </w:r>
      <w:r>
        <w:t xml:space="preserve"> (React + Vite).</w:t>
      </w:r>
    </w:p>
    <w:p>
      <w:pPr>
        <w:pStyle w:val="ListParagraph"/>
        <w:numPr>
          <w:ilvl w:val="0"/>
          <w:numId w:val="2"/>
        </w:numPr>
        <w:spacing w:after="60"/>
        <w:jc w:val="both"/>
      </w:pPr>
      <w:r>
        <w:t xml:space="preserve">El firmware 2.0 del medidor ESP32 (MicroPython) y su simulador para PC.</w:t>
      </w:r>
    </w:p>
    <w:p>
      <w:pPr>
        <w:pStyle w:val="ListParagraph"/>
        <w:numPr>
          <w:ilvl w:val="0"/>
          <w:numId w:val="2"/>
        </w:numPr>
        <w:spacing w:after="60"/>
        <w:jc w:val="both"/>
      </w:pPr>
      <w:r>
        <w:t xml:space="preserve">La infraestructura de apoyo: Mosquitto (MQTT), RabbitMQ, Redis y Mailpit.</w:t>
      </w:r>
    </w:p>
    <w:p>
      <w:pPr>
        <w:spacing w:after="120"/>
        <w:jc w:val="both"/>
      </w:pPr>
      <w:r>
        <w:rPr>
          <w:b/>
          <w:bCs/>
        </w:rPr>
        <w:t xml:space="preserve">No cubre:</w:t>
      </w:r>
      <w:r>
        <w:t xml:space="preserve"> el procedimiento de instalación paso a paso (ver </w:t>
      </w:r>
      <w:r>
        <w:rPr>
          <w:i/>
          <w:iCs/>
        </w:rPr>
        <w:t xml:space="preserve">Manual de instalación</w:t>
      </w:r>
      <w:r>
        <w:t xml:space="preserve">), la operación del panel administrativo (ver </w:t>
      </w:r>
      <w:r>
        <w:rPr>
          <w:i/>
          <w:iCs/>
        </w:rPr>
        <w:t xml:space="preserve">Manual de administrador</w:t>
      </w:r>
      <w:r>
        <w:t xml:space="preserve">) ni las épicas E6 a E15, que aún no están implementadas.</w:t>
      </w:r>
    </w:p>
    <w:p>
      <w:pPr>
        <w:pStyle w:val="Heading1"/>
        <w:pageBreakBefore/>
      </w:pPr>
      <w:r>
        <w:t xml:space="preserve">4. Descripción general del sistema</w:t>
      </w:r>
    </w:p>
    <w:p>
      <w:pPr>
        <w:spacing w:after="120"/>
        <w:jc w:val="both"/>
      </w:pPr>
      <w:r>
        <w:t xml:space="preserve">Cuida Tu Agua es una solución </w:t>
      </w:r>
      <w:r>
        <w:rPr>
          <w:b/>
          <w:bCs/>
        </w:rPr>
        <w:t xml:space="preserve">IoT de monitoreo de consumo de agua con control remoto de válvula</w:t>
      </w:r>
      <w:r>
        <w:t xml:space="preserve">. Un medidor ESP32 instalado en el registro de entrada del lugar mide el caudal con un sensor YF-S201 y controla una electroválvula normalmente cerrada mediante un relé. El medidor se comunica por MQTT con el backend, que valida cada mensaje, guarda las lecturas, calcula el consumo y expone la información a los clientes por medio de API REST protegidas con JWT.</w:t>
      </w:r>
    </w:p>
    <w:p>
      <w:pPr>
        <w:keepNext/>
        <w:spacing w:after="60" w:before="80"/>
      </w:pPr>
      <w:r>
        <w:rPr>
          <w:b/>
          <w:bCs/>
          <w:sz w:val="18"/>
          <w:szCs w:val="18"/>
        </w:rPr>
        <w:t xml:space="preserve">Tabla 1. </w:t>
      </w:r>
      <w:r>
        <w:rPr>
          <w:i/>
          <w:iCs/>
          <w:sz w:val="18"/>
          <w:szCs w:val="18"/>
        </w:rPr>
        <w:t xml:space="preserve">Componentes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621"/>
        <w:gridCol w:w="4867"/>
      </w:tblGrid>
      <w:tr>
        <w:trPr>
          <w:cantSplit/>
          <w:tblHeader/>
        </w:trPr>
        <w:tc>
          <w:tcPr>
            <w:tcW w:type="dxa" w:w="187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9"/>
                <w:szCs w:val="19"/>
              </w:rPr>
              <w:t xml:space="preserve">Componente</w:t>
            </w:r>
          </w:p>
        </w:tc>
        <w:tc>
          <w:tcPr>
            <w:tcW w:type="dxa" w:w="2621"/>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9"/>
                <w:szCs w:val="19"/>
              </w:rPr>
              <w:t xml:space="preserve">Tipo</w:t>
            </w:r>
          </w:p>
        </w:tc>
        <w:tc>
          <w:tcPr>
            <w:tcW w:type="dxa" w:w="4867"/>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9"/>
                <w:szCs w:val="19"/>
              </w:rPr>
              <w:t xml:space="preserve">Responsabilidad</w:t>
            </w:r>
          </w:p>
        </w:tc>
      </w:tr>
      <w:tr>
        <w:trPr>
          <w:cantSplit/>
        </w:trP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save-your-water</w:t>
            </w:r>
          </w:p>
        </w:tc>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Aplicación móvil (Android, iOS y web)</w:t>
            </w:r>
          </w:p>
        </w:tc>
        <w:tc>
          <w:tcPr>
            <w:tcW w:type="dxa" w:w="48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Interfaz del usuario final: cuenta, lugares, medidor, consumo y válvula.</w:t>
            </w:r>
          </w:p>
        </w:tc>
      </w:tr>
      <w:tr>
        <w:trPr>
          <w:cantSplit/>
        </w:trP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sy-water-admin</w:t>
            </w:r>
          </w:p>
        </w:tc>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Aplicación web (SPA)</w:t>
            </w:r>
          </w:p>
        </w:tc>
        <w:tc>
          <w:tcPr>
            <w:tcW w:type="dxa" w:w="48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Panel del administrador: alta de fábrica, flota de dispositivos y soporte.</w:t>
            </w:r>
          </w:p>
        </w:tc>
      </w:tr>
      <w:tr>
        <w:trPr>
          <w:cantSplit/>
        </w:trP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ms-iam</w:t>
            </w:r>
          </w:p>
        </w:tc>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Microservicio REST (puerto 3001)</w:t>
            </w:r>
          </w:p>
        </w:tc>
        <w:tc>
          <w:tcPr>
            <w:tcW w:type="dxa" w:w="48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Identidad y acceso: registro, verificación, login, tokens JWT, perfil y códigos de acción.</w:t>
            </w:r>
          </w:p>
        </w:tc>
      </w:tr>
      <w:tr>
        <w:trPr>
          <w:cantSplit/>
        </w:trP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ms-places</w:t>
            </w:r>
          </w:p>
        </w:tc>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Microservicio REST (3002)</w:t>
            </w:r>
          </w:p>
        </w:tc>
        <w:tc>
          <w:tcPr>
            <w:tcW w:type="dxa" w:w="48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Lugares del usuario y catálogo geográfico (Colombia, Ecuador y Estados Unidos).</w:t>
            </w:r>
          </w:p>
        </w:tc>
      </w:tr>
      <w:tr>
        <w:trPr>
          <w:cantSplit/>
        </w:trP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ms-devices</w:t>
            </w:r>
          </w:p>
        </w:tc>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Microservicio REST + MQTT (3003)</w:t>
            </w:r>
          </w:p>
        </w:tc>
        <w:tc>
          <w:tcPr>
            <w:tcW w:type="dxa" w:w="48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Medidores: vínculo, estado, heartbeats, telemetría, órdenes a la válvula y administración de la flota.</w:t>
            </w:r>
          </w:p>
        </w:tc>
      </w:tr>
      <w:tr>
        <w:trPr>
          <w:cantSplit/>
        </w:trP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ms-consumption</w:t>
            </w:r>
          </w:p>
        </w:tc>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Microservicio REST + consumidor de eventos (3004)</w:t>
            </w:r>
          </w:p>
        </w:tc>
        <w:tc>
          <w:tcPr>
            <w:tcW w:type="dxa" w:w="48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Almacena lecturas y calcula el consumo por hora, día, semana y mes.</w:t>
            </w:r>
          </w:p>
        </w:tc>
      </w:tr>
      <w:tr>
        <w:trPr>
          <w:cantSplit/>
        </w:trP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ms-valve</w:t>
            </w:r>
          </w:p>
        </w:tc>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Microservicio REST + consumidor de eventos (3005)</w:t>
            </w:r>
          </w:p>
        </w:tc>
        <w:tc>
          <w:tcPr>
            <w:tcW w:type="dxa" w:w="48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Estado confirmado de la válvula, órdenes de apertura y cierre, historial.</w:t>
            </w:r>
          </w:p>
        </w:tc>
      </w:tr>
      <w:tr>
        <w:trPr>
          <w:cantSplit/>
        </w:trP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Firmware ESP32</w:t>
            </w:r>
          </w:p>
        </w:tc>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MicroPython 2.0.0</w:t>
            </w:r>
          </w:p>
        </w:tc>
        <w:tc>
          <w:tcPr>
            <w:tcW w:type="dxa" w:w="48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Medición, envío de lecturas, ejecución de órdenes, portal de configuración WiFi.</w:t>
            </w:r>
          </w:p>
        </w:tc>
      </w:tr>
      <w:tr>
        <w:trPr>
          <w:cantSplit/>
        </w:trP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sy-water-db</w:t>
            </w:r>
          </w:p>
        </w:tc>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SQL Server 2022</w:t>
            </w:r>
          </w:p>
        </w:tc>
        <w:tc>
          <w:tcPr>
            <w:tcW w:type="dxa" w:w="48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Base de datos única con un schema por microservicio.</w:t>
            </w:r>
          </w:p>
        </w:tc>
      </w:tr>
    </w:tbl>
    <w:p>
      <w:pPr>
        <w:spacing w:after="120"/>
      </w:pPr>
    </w:p>
    <w:p>
      <w:pPr>
        <w:pStyle w:val="Heading1"/>
        <w:pageBreakBefore/>
      </w:pPr>
      <w:r>
        <w:t xml:space="preserve">5. Tecnologías utilizadas</w:t>
      </w:r>
    </w:p>
    <w:p>
      <w:pPr>
        <w:keepNext/>
        <w:spacing w:after="60" w:before="80"/>
      </w:pPr>
      <w:r>
        <w:rPr>
          <w:b/>
          <w:bCs/>
          <w:sz w:val="18"/>
          <w:szCs w:val="18"/>
        </w:rPr>
        <w:t xml:space="preserve">Tabla 2. </w:t>
      </w:r>
      <w:r>
        <w:rPr>
          <w:i/>
          <w:iCs/>
          <w:sz w:val="18"/>
          <w:szCs w:val="18"/>
        </w:rPr>
        <w:t xml:space="preserve">Tecnologías y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246"/>
        <w:gridCol w:w="4868"/>
      </w:tblGrid>
      <w:tr>
        <w:trPr>
          <w:cantSplit/>
          <w:tblHeader/>
        </w:trPr>
        <w:tc>
          <w:tcPr>
            <w:tcW w:type="dxa" w:w="224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8"/>
                <w:szCs w:val="18"/>
              </w:rPr>
              <w:t xml:space="preserve">Capa / componente</w:t>
            </w:r>
          </w:p>
        </w:tc>
        <w:tc>
          <w:tcPr>
            <w:tcW w:type="dxa" w:w="224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8"/>
                <w:szCs w:val="18"/>
              </w:rPr>
              <w:t xml:space="preserve">Tecnología</w:t>
            </w:r>
          </w:p>
        </w:tc>
        <w:tc>
          <w:tcPr>
            <w:tcW w:type="dxa" w:w="486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8"/>
                <w:szCs w:val="18"/>
              </w:rPr>
              <w:t xml:space="preserve">Versión / detalle</w:t>
            </w:r>
          </w:p>
        </w:tc>
      </w:tr>
      <w:tr>
        <w:trPr>
          <w:cantSplit/>
        </w:trPr>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Backend de identidad (ms-iam)</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Java + Spring Boot</w:t>
            </w:r>
          </w:p>
        </w:tc>
        <w:tc>
          <w:tcPr>
            <w:tcW w:type="dxa" w:w="48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Java 21, Spring Boot 4.1.1 (Web MVC, Security, OAuth2 Resource Server, Data JPA, Data Redis, Mail, Actuator, Validation)</w:t>
            </w:r>
          </w:p>
        </w:tc>
      </w:tr>
      <w:tr>
        <w:trPr>
          <w:cantSplit/>
        </w:trPr>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Backend de dominio</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.NET + ASP.NET Core</w:t>
            </w:r>
          </w:p>
        </w:tc>
        <w:tc>
          <w:tcPr>
            <w:tcW w:type="dxa" w:w="48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.NET 10 (SDK 10.0.100), EF Core SqlServer 10.0.12, JwtBearer 10.0.12, OpenAPI</w:t>
            </w:r>
          </w:p>
        </w:tc>
      </w:tr>
      <w:tr>
        <w:trPr>
          <w:cantSplit/>
        </w:trPr>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Mensajería con el medidor</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MQTT</w:t>
            </w:r>
          </w:p>
        </w:tc>
        <w:tc>
          <w:tcPr>
            <w:tcW w:type="dxa" w:w="48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Broker Eclipse Mosquitto 2.0.22; cliente MQTTnet 5.2 (.NET) y umqtt.simple (MicroPython)</w:t>
            </w:r>
          </w:p>
        </w:tc>
      </w:tr>
      <w:tr>
        <w:trPr>
          <w:cantSplit/>
        </w:trPr>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Mensajería entre servicios</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AMQP</w:t>
            </w:r>
          </w:p>
        </w:tc>
        <w:tc>
          <w:tcPr>
            <w:tcW w:type="dxa" w:w="48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RabbitMQ 4.1 (management); RabbitMQ.Client 7.2.2</w:t>
            </w:r>
          </w:p>
        </w:tc>
      </w:tr>
      <w:tr>
        <w:trPr>
          <w:cantSplit/>
        </w:trPr>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Caché / lista negra de tokens</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Redis</w:t>
            </w:r>
          </w:p>
        </w:tc>
        <w:tc>
          <w:tcPr>
            <w:tcW w:type="dxa" w:w="48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Redis 7 (alpine); StackExchange.Redis 3.3.1; Spring Data Redis</w:t>
            </w:r>
          </w:p>
        </w:tc>
      </w:tr>
      <w:tr>
        <w:trPr>
          <w:cantSplit/>
        </w:trPr>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Base de datos</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Microsoft SQL Server</w:t>
            </w:r>
          </w:p>
        </w:tc>
        <w:tc>
          <w:tcPr>
            <w:tcW w:type="dxa" w:w="48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SQL Server 2022 (contenedor </w:t>
            </w:r>
            <w:r>
              <w:rPr>
                <w:rFonts w:ascii="Consolas" w:cs="Consolas" w:eastAsia="Consolas" w:hAnsi="Consolas"/>
                <w:sz w:val="18"/>
                <w:szCs w:val="18"/>
              </w:rPr>
              <w:t xml:space="preserve">mcr.microsoft.com/mssql/server:2022-latest</w:t>
            </w:r>
            <w:r>
              <w:rPr>
                <w:sz w:val="18"/>
                <w:szCs w:val="18"/>
              </w:rPr>
              <w:t xml:space="preserve">)</w:t>
            </w:r>
          </w:p>
        </w:tc>
      </w:tr>
      <w:tr>
        <w:trPr>
          <w:cantSplit/>
        </w:trPr>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Migraciones de BD</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Liquibase</w:t>
            </w:r>
          </w:p>
        </w:tc>
        <w:tc>
          <w:tcPr>
            <w:tcW w:type="dxa" w:w="48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Liquibase 4.29 (contenedor), changelogs YAML + SQL con formato liquibase</w:t>
            </w:r>
          </w:p>
        </w:tc>
      </w:tr>
      <w:tr>
        <w:trPr>
          <w:cantSplit/>
        </w:trPr>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App móvil</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React Native + Expo</w:t>
            </w:r>
          </w:p>
        </w:tc>
        <w:tc>
          <w:tcPr>
            <w:tcW w:type="dxa" w:w="48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Expo SDK 57, React Native 0.86.3, React 19.2.3, TypeScript, React Navigation 7, Axios 1.20.0, expo-secure-store 57.0.4, jwt-decode 4.0.0, react-native-svg 15.15</w:t>
            </w:r>
          </w:p>
        </w:tc>
      </w:tr>
      <w:tr>
        <w:trPr>
          <w:cantSplit/>
        </w:trPr>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Panel web de administración</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React + Vite</w:t>
            </w:r>
          </w:p>
        </w:tc>
        <w:tc>
          <w:tcPr>
            <w:tcW w:type="dxa" w:w="48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React 19, Vite 8, TypeScript, react-icons (Ionicons 5), qrcode, Vitest</w:t>
            </w:r>
          </w:p>
        </w:tc>
      </w:tr>
      <w:tr>
        <w:trPr>
          <w:cantSplit/>
        </w:trPr>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Firmware</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MicroPython</w:t>
            </w:r>
          </w:p>
        </w:tc>
        <w:tc>
          <w:tcPr>
            <w:tcW w:type="dxa" w:w="48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MicroPython ≥ 1.22 sobre ESP32; firmware 2.0.0</w:t>
            </w:r>
          </w:p>
        </w:tc>
      </w:tr>
      <w:tr>
        <w:trPr>
          <w:cantSplit/>
        </w:trPr>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Hardware</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ESP32, YF-S201, relé, electroválvula NC 12 V</w:t>
            </w:r>
          </w:p>
        </w:tc>
        <w:tc>
          <w:tcPr>
            <w:tcW w:type="dxa" w:w="48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Sensor en GPIO4, relé en GPIO5, LED de estado en GPIO2, botón BOOT en GPIO0</w:t>
            </w:r>
          </w:p>
        </w:tc>
      </w:tr>
      <w:tr>
        <w:trPr>
          <w:cantSplit/>
        </w:trPr>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Correo de desarrollo</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Mailpit</w:t>
            </w:r>
          </w:p>
        </w:tc>
        <w:tc>
          <w:tcPr>
            <w:tcW w:type="dxa" w:w="48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SMTP 1025, interfaz web 8025</w:t>
            </w:r>
          </w:p>
        </w:tc>
      </w:tr>
      <w:tr>
        <w:trPr>
          <w:cantSplit/>
        </w:trPr>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Contenedores</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Docker / Docker Compose</w:t>
            </w:r>
          </w:p>
        </w:tc>
        <w:tc>
          <w:tcPr>
            <w:tcW w:type="dxa" w:w="48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Un </w:t>
            </w:r>
            <w:r>
              <w:rPr>
                <w:rFonts w:ascii="Consolas" w:cs="Consolas" w:eastAsia="Consolas" w:hAnsi="Consolas"/>
                <w:sz w:val="18"/>
                <w:szCs w:val="18"/>
              </w:rPr>
              <w:t xml:space="preserve">compose.yml</w:t>
            </w:r>
            <w:r>
              <w:rPr>
                <w:sz w:val="18"/>
                <w:szCs w:val="18"/>
              </w:rPr>
              <w:t xml:space="preserve"> por repositorio que lo necesita</w:t>
            </w:r>
          </w:p>
        </w:tc>
      </w:tr>
      <w:tr>
        <w:trPr>
          <w:cantSplit/>
        </w:trPr>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Pruebas</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xUnit, JUnit 5, Jest, Vitest, Testcontainers</w:t>
            </w:r>
          </w:p>
        </w:tc>
        <w:tc>
          <w:tcPr>
            <w:tcW w:type="dxa" w:w="48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Proyectos de prueba por capa (Domain, Application, Api)</w:t>
            </w:r>
          </w:p>
        </w:tc>
      </w:tr>
      <w:tr>
        <w:trPr>
          <w:cantSplit/>
        </w:trPr>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Control de versiones</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Git y GitHub</w:t>
            </w:r>
          </w:p>
        </w:tc>
        <w:tc>
          <w:tcPr>
            <w:tcW w:type="dxa" w:w="48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Un repositorio por componente; rama </w:t>
            </w:r>
            <w:r>
              <w:rPr>
                <w:rFonts w:ascii="Consolas" w:cs="Consolas" w:eastAsia="Consolas" w:hAnsi="Consolas"/>
                <w:sz w:val="18"/>
                <w:szCs w:val="18"/>
              </w:rPr>
              <w:t xml:space="preserve">dev</w:t>
            </w:r>
            <w:r>
              <w:rPr>
                <w:sz w:val="18"/>
                <w:szCs w:val="18"/>
              </w:rPr>
              <w:t xml:space="preserve"> de integración y ramas </w:t>
            </w:r>
            <w:r>
              <w:rPr>
                <w:rFonts w:ascii="Consolas" w:cs="Consolas" w:eastAsia="Consolas" w:hAnsi="Consolas"/>
                <w:sz w:val="18"/>
                <w:szCs w:val="18"/>
              </w:rPr>
              <w:t xml:space="preserve">feature/*</w:t>
            </w:r>
          </w:p>
        </w:tc>
      </w:tr>
      <w:tr>
        <w:trPr>
          <w:cantSplit/>
        </w:trPr>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Diseño y diagramas</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Stitch, SVG</w:t>
            </w:r>
          </w:p>
        </w:tc>
        <w:tc>
          <w:tcPr>
            <w:tcW w:type="dxa" w:w="48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Sistema de diseño propio (Manrope, IBM Plex Mono, paleta azul)</w:t>
            </w:r>
          </w:p>
        </w:tc>
      </w:tr>
    </w:tbl>
    <w:p>
      <w:pPr>
        <w:spacing w:after="120"/>
      </w:pPr>
    </w:p>
    <w:p>
      <w:pPr>
        <w:pStyle w:val="Heading1"/>
        <w:pageBreakBefore/>
      </w:pPr>
      <w:r>
        <w:t xml:space="preserve">6. Arquitectura del sistema</w:t>
      </w:r>
    </w:p>
    <w:p>
      <w:pPr>
        <w:pStyle w:val="Heading2"/>
      </w:pPr>
      <w:r>
        <w:t xml:space="preserve">6.1 Estilo arquitectónico</w:t>
      </w:r>
    </w:p>
    <w:p>
      <w:pPr>
        <w:spacing w:after="120"/>
        <w:jc w:val="both"/>
      </w:pPr>
      <w:r>
        <w:t xml:space="preserve">El sistema sigue una </w:t>
      </w:r>
      <w:r>
        <w:rPr>
          <w:b/>
          <w:bCs/>
        </w:rPr>
        <w:t xml:space="preserve">arquitectura de microservicios</w:t>
      </w:r>
      <w:r>
        <w:t xml:space="preserve"> con comunicación </w:t>
      </w:r>
      <w:r>
        <w:rPr>
          <w:b/>
          <w:bCs/>
        </w:rPr>
        <w:t xml:space="preserve">síncrona</w:t>
      </w:r>
      <w:r>
        <w:t xml:space="preserve"> (HTTP REST) entre clientes y servicios, y </w:t>
      </w:r>
      <w:r>
        <w:rPr>
          <w:b/>
          <w:bCs/>
        </w:rPr>
        <w:t xml:space="preserve">asíncrona</w:t>
      </w:r>
      <w:r>
        <w:t xml:space="preserve"> (eventos en RabbitMQ) entre servicios. Cada microservicio se organiza internamente con </w:t>
      </w:r>
      <w:r>
        <w:rPr>
          <w:b/>
          <w:bCs/>
        </w:rPr>
        <w:t xml:space="preserve">arquitectura hexagonal (puertos y adaptadores)</w:t>
      </w:r>
      <w:r>
        <w:t xml:space="preserve"> y principios de </w:t>
      </w:r>
      <w:r>
        <w:rPr>
          <w:b/>
          <w:bCs/>
        </w:rPr>
        <w:t xml:space="preserve">Domain-Driven Design</w:t>
      </w:r>
      <w:r>
        <w:t xml:space="preserve">: cada servicio es un </w:t>
      </w:r>
      <w:r>
        <w:rPr>
          <w:i/>
          <w:iCs/>
        </w:rPr>
        <w:t xml:space="preserve">bounded context</w:t>
      </w:r>
      <w:r>
        <w:t xml:space="preserve"> con su propio schema en la base de datos.</w:t>
      </w:r>
    </w:p>
    <w:p>
      <w:pPr>
        <w:keepNext/>
        <w:spacing w:after="60" w:before="120"/>
        <w:jc w:val="center"/>
      </w:pPr>
      <w:r>
        <w:drawing>
          <wp:inline distT="0" distB="0" distL="0" distR="0">
            <wp:extent cx="5943600" cy="3819525"/>
            <wp:effectExtent t="0" r="0" b="0" l="0"/>
            <wp:docPr id="1" name="d-arquitectura.png" descr="Diagrama de arquitectura general: clientes, microservicios, mensajería e infraestructura." title="Diagrama de arquitectura general: clientes, microservicios, mensajería e infraestruc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819525"/>
                    </a:xfrm>
                    <a:prstGeom prst="rect">
                      <a:avLst/>
                    </a:prstGeom>
                  </pic:spPr>
                </pic:pic>
              </a:graphicData>
            </a:graphic>
          </wp:inline>
        </w:drawing>
      </w:r>
    </w:p>
    <w:p>
      <w:pPr>
        <w:spacing w:after="200"/>
        <w:jc w:val="center"/>
      </w:pPr>
      <w:r>
        <w:rPr>
          <w:b/>
          <w:bCs/>
          <w:sz w:val="18"/>
          <w:szCs w:val="18"/>
        </w:rPr>
        <w:t xml:space="preserve">Figura 1. </w:t>
      </w:r>
      <w:r>
        <w:rPr>
          <w:i/>
          <w:iCs/>
          <w:sz w:val="18"/>
          <w:szCs w:val="18"/>
        </w:rPr>
        <w:t xml:space="preserve">Diagrama de arquitectura general: clientes, microservicios, mensajería e infraestructura.</w:t>
      </w:r>
    </w:p>
    <w:p>
      <w:pPr>
        <w:pStyle w:val="Heading2"/>
      </w:pPr>
      <w:r>
        <w:t xml:space="preserve">6.2 Capas</w:t>
      </w:r>
    </w:p>
    <w:p>
      <w:pPr>
        <w:keepNext/>
        <w:spacing w:after="60" w:before="80"/>
      </w:pPr>
      <w:r>
        <w:rPr>
          <w:b/>
          <w:bCs/>
          <w:sz w:val="18"/>
          <w:szCs w:val="18"/>
        </w:rPr>
        <w:t xml:space="preserve">Tabla 3. </w:t>
      </w:r>
      <w:r>
        <w:rPr>
          <w:i/>
          <w:iCs/>
          <w:sz w:val="18"/>
          <w:szCs w:val="18"/>
        </w:rPr>
        <w:t xml:space="preserve">Capas de la solución.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2995"/>
        <w:gridCol w:w="4680"/>
      </w:tblGrid>
      <w:tr>
        <w:trPr>
          <w:cantSplit/>
          <w:tblHeader/>
        </w:trPr>
        <w:tc>
          <w:tcPr>
            <w:tcW w:type="dxa" w:w="168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9"/>
                <w:szCs w:val="19"/>
              </w:rPr>
              <w:t xml:space="preserve">Capa</w:t>
            </w:r>
          </w:p>
        </w:tc>
        <w:tc>
          <w:tcPr>
            <w:tcW w:type="dxa" w:w="299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9"/>
                <w:szCs w:val="19"/>
              </w:rPr>
              <w:t xml:space="preserve">Componentes</w:t>
            </w:r>
          </w:p>
        </w:tc>
        <w:tc>
          <w:tcPr>
            <w:tcW w:type="dxa" w:w="468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9"/>
                <w:szCs w:val="19"/>
              </w:rPr>
              <w:t xml:space="preserve">Descripción</w:t>
            </w:r>
          </w:p>
        </w:tc>
      </w:tr>
      <w:tr>
        <w:trPr>
          <w:cantSplit/>
        </w:trPr>
        <w:tc>
          <w:tcPr>
            <w:tcW w:type="dxa" w:w="168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Presentación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App móvil save-your-water, panel sy-water-admin</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Interfaces gráficas. Consumen las API REST con un token JWT en la cabecera </w:t>
            </w:r>
            <w:r>
              <w:rPr>
                <w:rFonts w:ascii="Consolas" w:cs="Consolas" w:eastAsia="Consolas" w:hAnsi="Consolas"/>
                <w:sz w:val="19"/>
                <w:szCs w:val="19"/>
              </w:rPr>
              <w:t xml:space="preserve">Authorization: Bearer</w:t>
            </w:r>
            <w:r>
              <w:rPr>
                <w:sz w:val="19"/>
                <w:szCs w:val="19"/>
              </w:rPr>
              <w:t xml:space="preserve">.</w:t>
            </w:r>
          </w:p>
        </w:tc>
      </w:tr>
      <w:tr>
        <w:trPr>
          <w:cantSplit/>
        </w:trPr>
        <w:tc>
          <w:tcPr>
            <w:tcW w:type="dxa" w:w="168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Lógica de negocio</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ms-iam, ms-places, ms-devices, ms-consumption, ms-valve</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API REST, casos de uso, reglas de dominio, validaciones y mensajería.</w:t>
            </w:r>
          </w:p>
        </w:tc>
      </w:tr>
      <w:tr>
        <w:trPr>
          <w:cantSplit/>
        </w:trPr>
        <w:tc>
          <w:tcPr>
            <w:tcW w:type="dxa" w:w="168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Integración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Mosquitto, RabbitMQ</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Comunicación con el medidor (MQTT) y eventos de integración entre servicios (AMQP).</w:t>
            </w:r>
          </w:p>
        </w:tc>
      </w:tr>
      <w:tr>
        <w:trPr>
          <w:cantSplit/>
        </w:trPr>
        <w:tc>
          <w:tcPr>
            <w:tcW w:type="dxa" w:w="168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Datos</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SQL Server </w:t>
            </w:r>
            <w:r>
              <w:rPr>
                <w:rFonts w:ascii="Consolas" w:cs="Consolas" w:eastAsia="Consolas" w:hAnsi="Consolas"/>
                <w:sz w:val="19"/>
                <w:szCs w:val="19"/>
              </w:rPr>
              <w:t xml:space="preserve">sy-water-db</w:t>
            </w:r>
            <w:r>
              <w:rPr>
                <w:sz w:val="19"/>
                <w:szCs w:val="19"/>
              </w:rPr>
              <w:t xml:space="preserve">, Redis</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Persistencia por schema y lista negra de tokens revocados.</w:t>
            </w:r>
          </w:p>
        </w:tc>
      </w:tr>
      <w:tr>
        <w:trPr>
          <w:cantSplit/>
        </w:trPr>
        <w:tc>
          <w:tcPr>
            <w:tcW w:type="dxa" w:w="168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Dispositivo</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ESP32 + firmware 2.0</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Medición en campo y ejecución de órdenes sobre la válvula.</w:t>
            </w:r>
          </w:p>
        </w:tc>
      </w:tr>
    </w:tbl>
    <w:p>
      <w:pPr>
        <w:spacing w:after="120"/>
      </w:pPr>
    </w:p>
    <w:p>
      <w:pPr>
        <w:pStyle w:val="Heading2"/>
      </w:pPr>
      <w:r>
        <w:t xml:space="preserve">6.3 Arquitectura interna de cada microservicio</w:t>
      </w:r>
    </w:p>
    <w:p>
      <w:pPr>
        <w:keepNext/>
        <w:spacing w:after="60" w:before="120"/>
        <w:jc w:val="center"/>
      </w:pPr>
      <w:r>
        <w:drawing>
          <wp:inline distT="0" distB="0" distL="0" distR="0">
            <wp:extent cx="5762625" cy="2933700"/>
            <wp:effectExtent t="0" r="0" b="0" l="0"/>
            <wp:docPr id="1" name="d-hexagonal.png" descr="Arquitectura hexagonal aplicada en cada microservicio." title="Arquitectura hexagonal aplicada en cada microserv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933700"/>
                    </a:xfrm>
                    <a:prstGeom prst="rect">
                      <a:avLst/>
                    </a:prstGeom>
                  </pic:spPr>
                </pic:pic>
              </a:graphicData>
            </a:graphic>
          </wp:inline>
        </w:drawing>
      </w:r>
    </w:p>
    <w:p>
      <w:pPr>
        <w:spacing w:after="200"/>
        <w:jc w:val="center"/>
      </w:pPr>
      <w:r>
        <w:rPr>
          <w:b/>
          <w:bCs/>
          <w:sz w:val="18"/>
          <w:szCs w:val="18"/>
        </w:rPr>
        <w:t xml:space="preserve">Figura 2. </w:t>
      </w:r>
      <w:r>
        <w:rPr>
          <w:i/>
          <w:iCs/>
          <w:sz w:val="18"/>
          <w:szCs w:val="18"/>
        </w:rPr>
        <w:t xml:space="preserve">Arquitectura hexagonal aplicada en cada microservicio.</w:t>
      </w:r>
    </w:p>
    <w:p>
      <w:pPr>
        <w:spacing w:after="120"/>
        <w:jc w:val="both"/>
      </w:pPr>
      <w:r>
        <w:t xml:space="preserve">Cada servicio .NET se divide en cuatro proyectos: </w:t>
      </w:r>
      <w:r>
        <w:rPr>
          <w:rFonts w:ascii="Consolas" w:cs="Consolas" w:eastAsia="Consolas" w:hAnsi="Consolas"/>
          <w:sz w:val="20"/>
          <w:szCs w:val="20"/>
        </w:rPr>
        <w:t xml:space="preserve">SyWater.&lt;Servicio&gt;.Domain</w:t>
      </w:r>
      <w:r>
        <w:t xml:space="preserve"> (entidades y reglas, sin dependencias), </w:t>
      </w:r>
      <w:r>
        <w:rPr>
          <w:rFonts w:ascii="Consolas" w:cs="Consolas" w:eastAsia="Consolas" w:hAnsi="Consolas"/>
          <w:sz w:val="20"/>
          <w:szCs w:val="20"/>
        </w:rPr>
        <w:t xml:space="preserve">.Application</w:t>
      </w:r>
      <w:r>
        <w:t xml:space="preserve"> (casos de uso y puertos), </w:t>
      </w:r>
      <w:r>
        <w:rPr>
          <w:rFonts w:ascii="Consolas" w:cs="Consolas" w:eastAsia="Consolas" w:hAnsi="Consolas"/>
          <w:sz w:val="20"/>
          <w:szCs w:val="20"/>
        </w:rPr>
        <w:t xml:space="preserve">.Infrastructure</w:t>
      </w:r>
      <w:r>
        <w:t xml:space="preserve"> (EF Core, RabbitMQ, clientes HTTP) y </w:t>
      </w:r>
      <w:r>
        <w:rPr>
          <w:rFonts w:ascii="Consolas" w:cs="Consolas" w:eastAsia="Consolas" w:hAnsi="Consolas"/>
          <w:sz w:val="20"/>
          <w:szCs w:val="20"/>
        </w:rPr>
        <w:t xml:space="preserve">.Api</w:t>
      </w:r>
      <w:r>
        <w:t xml:space="preserve"> (controladores, mensajería de entrada, seguridad y composición). ms-iam aplica la misma regla con los paquetes </w:t>
      </w:r>
      <w:r>
        <w:rPr>
          <w:rFonts w:ascii="Consolas" w:cs="Consolas" w:eastAsia="Consolas" w:hAnsi="Consolas"/>
          <w:sz w:val="20"/>
          <w:szCs w:val="20"/>
        </w:rPr>
        <w:t xml:space="preserve">domain</w:t>
      </w:r>
      <w:r>
        <w:t xml:space="preserve">, </w:t>
      </w:r>
      <w:r>
        <w:rPr>
          <w:rFonts w:ascii="Consolas" w:cs="Consolas" w:eastAsia="Consolas" w:hAnsi="Consolas"/>
          <w:sz w:val="20"/>
          <w:szCs w:val="20"/>
        </w:rPr>
        <w:t xml:space="preserve">application</w:t>
      </w:r>
      <w:r>
        <w:t xml:space="preserve">, </w:t>
      </w:r>
      <w:r>
        <w:rPr>
          <w:rFonts w:ascii="Consolas" w:cs="Consolas" w:eastAsia="Consolas" w:hAnsi="Consolas"/>
          <w:sz w:val="20"/>
          <w:szCs w:val="20"/>
        </w:rPr>
        <w:t xml:space="preserve">infrastructure</w:t>
      </w:r>
      <w:r>
        <w:t xml:space="preserve"> y </w:t>
      </w:r>
      <w:r>
        <w:rPr>
          <w:rFonts w:ascii="Consolas" w:cs="Consolas" w:eastAsia="Consolas" w:hAnsi="Consolas"/>
          <w:sz w:val="20"/>
          <w:szCs w:val="20"/>
        </w:rPr>
        <w:t xml:space="preserve">presentation</w:t>
      </w:r>
      <w:r>
        <w:t xml:space="preserve">.</w:t>
      </w:r>
    </w:p>
    <w:p>
      <w:pPr>
        <w:pStyle w:val="Heading2"/>
      </w:pPr>
      <w:r>
        <w:t xml:space="preserve">6.4 Comunicación entre componentes</w:t>
      </w:r>
    </w:p>
    <w:p>
      <w:pPr>
        <w:keepNext/>
        <w:spacing w:after="60" w:before="80"/>
      </w:pPr>
      <w:r>
        <w:rPr>
          <w:b/>
          <w:bCs/>
          <w:sz w:val="18"/>
          <w:szCs w:val="18"/>
        </w:rPr>
        <w:t xml:space="preserve">Tabla 4. </w:t>
      </w:r>
      <w:r>
        <w:rPr>
          <w:i/>
          <w:iCs/>
          <w:sz w:val="18"/>
          <w:szCs w:val="18"/>
        </w:rPr>
        <w:t xml:space="preserve">Comunicación entre componentes.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2059"/>
        <w:gridCol w:w="4306"/>
      </w:tblGrid>
      <w:tr>
        <w:trPr>
          <w:cantSplit/>
          <w:tblHeader/>
        </w:trPr>
        <w:tc>
          <w:tcPr>
            <w:tcW w:type="dxa" w:w="299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9"/>
                <w:szCs w:val="19"/>
              </w:rPr>
              <w:t xml:space="preserve">Origen → destino</w:t>
            </w:r>
          </w:p>
        </w:tc>
        <w:tc>
          <w:tcPr>
            <w:tcW w:type="dxa" w:w="2059"/>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9"/>
                <w:szCs w:val="19"/>
              </w:rPr>
              <w:t xml:space="preserve">Protocolo</w:t>
            </w:r>
          </w:p>
        </w:tc>
        <w:tc>
          <w:tcPr>
            <w:tcW w:type="dxa" w:w="430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9"/>
                <w:szCs w:val="19"/>
              </w:rPr>
              <w:t xml:space="preserve">Uso</w:t>
            </w:r>
          </w:p>
        </w:tc>
      </w:tr>
      <w:tr>
        <w:trPr>
          <w:cantSplit/>
        </w:trPr>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App / panel → microservicios</w:t>
            </w:r>
          </w:p>
        </w:tc>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HTTP REST + JWT</w:t>
            </w:r>
          </w:p>
        </w:tc>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Todas las operaciones del usuario y del administrador.</w:t>
            </w:r>
          </w:p>
        </w:tc>
      </w:tr>
      <w:tr>
        <w:trPr>
          <w:cantSplit/>
        </w:trPr>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Panel web → ms-iam / ms-devices</w:t>
            </w:r>
          </w:p>
        </w:tc>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HTTP vía proxy de Vite</w:t>
            </w:r>
          </w:p>
        </w:tc>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Consolas" w:cs="Consolas" w:eastAsia="Consolas" w:hAnsi="Consolas"/>
                <w:sz w:val="19"/>
                <w:szCs w:val="19"/>
              </w:rPr>
              <w:t xml:space="preserve">/iam/*</w:t>
            </w:r>
            <w:r>
              <w:rPr>
                <w:sz w:val="19"/>
                <w:szCs w:val="19"/>
              </w:rPr>
              <w:t xml:space="preserve"> → :3001 y </w:t>
            </w:r>
            <w:r>
              <w:rPr>
                <w:rFonts w:ascii="Consolas" w:cs="Consolas" w:eastAsia="Consolas" w:hAnsi="Consolas"/>
                <w:sz w:val="19"/>
                <w:szCs w:val="19"/>
              </w:rPr>
              <w:t xml:space="preserve">/devices/*</w:t>
            </w:r>
            <w:r>
              <w:rPr>
                <w:sz w:val="19"/>
                <w:szCs w:val="19"/>
              </w:rPr>
              <w:t xml:space="preserve"> → :3003; el navegador ve un solo origen y no requiere CORS.</w:t>
            </w:r>
          </w:p>
        </w:tc>
      </w:tr>
      <w:tr>
        <w:trPr>
          <w:cantSplit/>
        </w:trPr>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ESP32 ↔ Mosquitto ↔ ms-devices</w:t>
            </w:r>
          </w:p>
        </w:tc>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MQTT 3.1.1, puerto 1883</w:t>
            </w:r>
          </w:p>
        </w:tc>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Heartbeats, telemetría, estado de la válvula y órdenes.</w:t>
            </w:r>
          </w:p>
        </w:tc>
      </w:tr>
      <w:tr>
        <w:trPr>
          <w:cantSplit/>
        </w:trPr>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ms-devices → ms-consumption, ms-valve</w:t>
            </w:r>
          </w:p>
        </w:tc>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AMQP (RabbitMQ)</w:t>
            </w:r>
          </w:p>
        </w:tc>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Eventos </w:t>
            </w:r>
            <w:r>
              <w:rPr>
                <w:rFonts w:ascii="Consolas" w:cs="Consolas" w:eastAsia="Consolas" w:hAnsi="Consolas"/>
                <w:sz w:val="19"/>
                <w:szCs w:val="19"/>
              </w:rPr>
              <w:t xml:space="preserve">device.*</w:t>
            </w:r>
            <w:r>
              <w:rPr>
                <w:sz w:val="19"/>
                <w:szCs w:val="19"/>
              </w:rPr>
              <w:t xml:space="preserve"> en el exchange </w:t>
            </w:r>
            <w:r>
              <w:rPr>
                <w:rFonts w:ascii="Consolas" w:cs="Consolas" w:eastAsia="Consolas" w:hAnsi="Consolas"/>
                <w:sz w:val="19"/>
                <w:szCs w:val="19"/>
              </w:rPr>
              <w:t xml:space="preserve">sywater.events</w:t>
            </w:r>
            <w:r>
              <w:rPr>
                <w:sz w:val="19"/>
                <w:szCs w:val="19"/>
              </w:rPr>
              <w:t xml:space="preserve">.</w:t>
            </w:r>
          </w:p>
        </w:tc>
      </w:tr>
      <w:tr>
        <w:trPr>
          <w:cantSplit/>
        </w:trPr>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ms-devices, ms-consumption, ms-valve → ms-places</w:t>
            </w:r>
          </w:p>
        </w:tc>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HTTP REST</w:t>
            </w:r>
          </w:p>
        </w:tc>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Verificar que el lugar pertenece al usuario (reenvía el JWT).</w:t>
            </w:r>
          </w:p>
        </w:tc>
      </w:tr>
      <w:tr>
        <w:trPr>
          <w:cantSplit/>
        </w:trPr>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ms-valve → ms-iam</w:t>
            </w:r>
          </w:p>
        </w:tc>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HTTP REST</w:t>
            </w:r>
          </w:p>
        </w:tc>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Verificar el código de cierre enviado al correo.</w:t>
            </w:r>
          </w:p>
        </w:tc>
      </w:tr>
      <w:tr>
        <w:trPr>
          <w:cantSplit/>
        </w:trPr>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ms-valve → ms-devices</w:t>
            </w:r>
          </w:p>
        </w:tc>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HTTP REST + </w:t>
            </w:r>
            <w:r>
              <w:rPr>
                <w:rFonts w:ascii="Consolas" w:cs="Consolas" w:eastAsia="Consolas" w:hAnsi="Consolas"/>
                <w:sz w:val="19"/>
                <w:szCs w:val="19"/>
              </w:rPr>
              <w:t xml:space="preserve">X-Internal-Key</w:t>
            </w:r>
          </w:p>
        </w:tc>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Enviar la orden a la válvula. El endpoint solo acepta llamadas internas.</w:t>
            </w:r>
          </w:p>
        </w:tc>
      </w:tr>
      <w:tr>
        <w:trPr>
          <w:cantSplit/>
        </w:trPr>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ms-iam → Mailpit / SMTP</w:t>
            </w:r>
          </w:p>
        </w:tc>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SMTP</w:t>
            </w:r>
          </w:p>
        </w:tc>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Correos de verificación, recuperación, aviso de cambio de contraseña y código de cierre.</w:t>
            </w:r>
          </w:p>
        </w:tc>
      </w:tr>
      <w:tr>
        <w:trPr>
          <w:cantSplit/>
        </w:trPr>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ms-iam, ms-places, ms-consumption, ms-valve → Redis</w:t>
            </w:r>
          </w:p>
        </w:tc>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RESP</w:t>
            </w:r>
          </w:p>
        </w:tc>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Lista negra de tokens revocados (HU-006).</w:t>
            </w:r>
          </w:p>
        </w:tc>
      </w:tr>
    </w:tbl>
    <w:p>
      <w:pPr>
        <w:spacing w:after="120"/>
      </w:pPr>
    </w:p>
    <w:p>
      <w:pPr>
        <w:pStyle w:val="Heading1"/>
        <w:pageBreakBefore/>
      </w:pPr>
      <w:r>
        <w:t xml:space="preserve">7. Estructura del proyecto</w:t>
      </w:r>
    </w:p>
    <w:p>
      <w:pPr>
        <w:pStyle w:val="Heading2"/>
      </w:pPr>
      <w:r>
        <w:t xml:space="preserve">7.1 Repositorios</w:t>
      </w:r>
    </w:p>
    <w:p>
      <w:pPr>
        <w:spacing w:after="40"/>
      </w:pPr>
      <w:r>
        <w:rPr>
          <w:i/>
          <w:iCs/>
          <w:color w:val="404040"/>
          <w:sz w:val="18"/>
          <w:szCs w:val="18"/>
        </w:rPr>
        <w:t xml:space="preserve">Organización de los repositorios.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808080" w:sz="4"/>
              <w:left w:val="single" w:color="808080" w:sz="4"/>
              <w:bottom w:val="single" w:color="808080" w:sz="4"/>
              <w:right w:val="single" w:color="808080" w:sz="4"/>
            </w:tcBorders>
            <w:shd w:fill="F2F2F2" w:color="auto" w:val="clear"/>
            <w:tcMar>
              <w:top w:type="dxa" w:w="80"/>
              <w:left w:type="dxa" w:w="140"/>
              <w:bottom w:type="dxa" w:w="80"/>
              <w:right w:type="dxa" w:w="140"/>
            </w:tcMar>
          </w:tcPr>
          <w:p>
            <w:pPr>
              <w:spacing w:after="0" w:line="240"/>
            </w:pPr>
            <w:r>
              <w:rPr>
                <w:rFonts w:ascii="Consolas" w:cs="Consolas" w:eastAsia="Consolas" w:hAnsi="Consolas"/>
                <w:sz w:val="15"/>
                <w:szCs w:val="15"/>
              </w:rPr>
              <w:t xml:space="preserve">cuida-tu-agua/</w:t>
            </w:r>
          </w:p>
          <w:p>
            <w:pPr>
              <w:spacing w:after="0" w:line="240"/>
            </w:pPr>
            <w:r>
              <w:rPr>
                <w:rFonts w:ascii="Consolas" w:cs="Consolas" w:eastAsia="Consolas" w:hAnsi="Consolas"/>
                <w:sz w:val="15"/>
                <w:szCs w:val="15"/>
              </w:rPr>
              <w:t xml:space="preserve">├── sy-water-backend/</w:t>
            </w:r>
          </w:p>
          <w:p>
            <w:pPr>
              <w:spacing w:after="0" w:line="240"/>
            </w:pPr>
            <w:r>
              <w:rPr>
                <w:rFonts w:ascii="Consolas" w:cs="Consolas" w:eastAsia="Consolas" w:hAnsi="Consolas"/>
                <w:sz w:val="15"/>
                <w:szCs w:val="15"/>
              </w:rPr>
              <w:t xml:space="preserve">│   ├── ms-iam/             Java 21 · Spring Boot (identidad y acceso)</w:t>
            </w:r>
          </w:p>
          <w:p>
            <w:pPr>
              <w:spacing w:after="0" w:line="240"/>
            </w:pPr>
            <w:r>
              <w:rPr>
                <w:rFonts w:ascii="Consolas" w:cs="Consolas" w:eastAsia="Consolas" w:hAnsi="Consolas"/>
                <w:sz w:val="15"/>
                <w:szCs w:val="15"/>
              </w:rPr>
              <w:t xml:space="preserve">│   ├── ms-places/          .NET 10 (lugares y geografía)</w:t>
            </w:r>
          </w:p>
          <w:p>
            <w:pPr>
              <w:spacing w:after="0" w:line="240"/>
            </w:pPr>
            <w:r>
              <w:rPr>
                <w:rFonts w:ascii="Consolas" w:cs="Consolas" w:eastAsia="Consolas" w:hAnsi="Consolas"/>
                <w:sz w:val="15"/>
                <w:szCs w:val="15"/>
              </w:rPr>
              <w:t xml:space="preserve">│   ├── ms-device/          .NET 10 (medidores, MQTT, administración) + compose de Mosquitto y RabbitMQ</w:t>
            </w:r>
          </w:p>
          <w:p>
            <w:pPr>
              <w:spacing w:after="0" w:line="240"/>
            </w:pPr>
            <w:r>
              <w:rPr>
                <w:rFonts w:ascii="Consolas" w:cs="Consolas" w:eastAsia="Consolas" w:hAnsi="Consolas"/>
                <w:sz w:val="15"/>
                <w:szCs w:val="15"/>
              </w:rPr>
              <w:t xml:space="preserve">│   ├── ms-consumption/     .NET 10 (lecturas y consumo)</w:t>
            </w:r>
          </w:p>
          <w:p>
            <w:pPr>
              <w:spacing w:after="0" w:line="240"/>
            </w:pPr>
            <w:r>
              <w:rPr>
                <w:rFonts w:ascii="Consolas" w:cs="Consolas" w:eastAsia="Consolas" w:hAnsi="Consolas"/>
                <w:sz w:val="15"/>
                <w:szCs w:val="15"/>
              </w:rPr>
              <w:t xml:space="preserve">│   └── ms-valve/           .NET 10 (válvula)</w:t>
            </w:r>
          </w:p>
          <w:p>
            <w:pPr>
              <w:spacing w:after="0" w:line="240"/>
            </w:pPr>
            <w:r>
              <w:rPr>
                <w:rFonts w:ascii="Consolas" w:cs="Consolas" w:eastAsia="Consolas" w:hAnsi="Consolas"/>
                <w:sz w:val="15"/>
                <w:szCs w:val="15"/>
              </w:rPr>
              <w:t xml:space="preserve">├── sy-water-db/</w:t>
            </w:r>
          </w:p>
          <w:p>
            <w:pPr>
              <w:spacing w:after="0" w:line="240"/>
            </w:pPr>
            <w:r>
              <w:rPr>
                <w:rFonts w:ascii="Consolas" w:cs="Consolas" w:eastAsia="Consolas" w:hAnsi="Consolas"/>
                <w:sz w:val="15"/>
                <w:szCs w:val="15"/>
              </w:rPr>
              <w:t xml:space="preserve">│   ├── ms-iam-db/          Liquibase · schema security (crea la BD sy-water-db)</w:t>
            </w:r>
          </w:p>
          <w:p>
            <w:pPr>
              <w:spacing w:after="0" w:line="240"/>
            </w:pPr>
            <w:r>
              <w:rPr>
                <w:rFonts w:ascii="Consolas" w:cs="Consolas" w:eastAsia="Consolas" w:hAnsi="Consolas"/>
                <w:sz w:val="15"/>
                <w:szCs w:val="15"/>
              </w:rPr>
              <w:t xml:space="preserve">│   ├── ms-places-db/       Liquibase · schema places</w:t>
            </w:r>
          </w:p>
          <w:p>
            <w:pPr>
              <w:spacing w:after="0" w:line="240"/>
            </w:pPr>
            <w:r>
              <w:rPr>
                <w:rFonts w:ascii="Consolas" w:cs="Consolas" w:eastAsia="Consolas" w:hAnsi="Consolas"/>
                <w:sz w:val="15"/>
                <w:szCs w:val="15"/>
              </w:rPr>
              <w:t xml:space="preserve">│   ├── ms-device-db/       Liquibase · schema devices</w:t>
            </w:r>
          </w:p>
          <w:p>
            <w:pPr>
              <w:spacing w:after="0" w:line="240"/>
            </w:pPr>
            <w:r>
              <w:rPr>
                <w:rFonts w:ascii="Consolas" w:cs="Consolas" w:eastAsia="Consolas" w:hAnsi="Consolas"/>
                <w:sz w:val="15"/>
                <w:szCs w:val="15"/>
              </w:rPr>
              <w:t xml:space="preserve">│   ├── ms-consumption-db/  Liquibase · schema monitoring</w:t>
            </w:r>
          </w:p>
          <w:p>
            <w:pPr>
              <w:spacing w:after="0" w:line="240"/>
            </w:pPr>
            <w:r>
              <w:rPr>
                <w:rFonts w:ascii="Consolas" w:cs="Consolas" w:eastAsia="Consolas" w:hAnsi="Consolas"/>
                <w:sz w:val="15"/>
                <w:szCs w:val="15"/>
              </w:rPr>
              <w:t xml:space="preserve">│   └── ms-valve-db/        Liquibase · schema valve</w:t>
            </w:r>
          </w:p>
          <w:p>
            <w:pPr>
              <w:spacing w:after="0" w:line="240"/>
            </w:pPr>
            <w:r>
              <w:rPr>
                <w:rFonts w:ascii="Consolas" w:cs="Consolas" w:eastAsia="Consolas" w:hAnsi="Consolas"/>
                <w:sz w:val="15"/>
                <w:szCs w:val="15"/>
              </w:rPr>
              <w:t xml:space="preserve">├── sy-water-frontend/</w:t>
            </w:r>
          </w:p>
          <w:p>
            <w:pPr>
              <w:spacing w:after="0" w:line="240"/>
            </w:pPr>
            <w:r>
              <w:rPr>
                <w:rFonts w:ascii="Consolas" w:cs="Consolas" w:eastAsia="Consolas" w:hAnsi="Consolas"/>
                <w:sz w:val="15"/>
                <w:szCs w:val="15"/>
              </w:rPr>
              <w:t xml:space="preserve">│   ├── save-your-water/    App móvil (Expo)</w:t>
            </w:r>
          </w:p>
          <w:p>
            <w:pPr>
              <w:spacing w:after="0" w:line="240"/>
            </w:pPr>
            <w:r>
              <w:rPr>
                <w:rFonts w:ascii="Consolas" w:cs="Consolas" w:eastAsia="Consolas" w:hAnsi="Consolas"/>
                <w:sz w:val="15"/>
                <w:szCs w:val="15"/>
              </w:rPr>
              <w:t xml:space="preserve">│   └── sy-water-admin/     Panel web de administración (Vite)</w:t>
            </w:r>
          </w:p>
          <w:p>
            <w:pPr>
              <w:spacing w:after="0" w:line="240"/>
            </w:pPr>
            <w:r>
              <w:rPr>
                <w:rFonts w:ascii="Consolas" w:cs="Consolas" w:eastAsia="Consolas" w:hAnsi="Consolas"/>
                <w:sz w:val="15"/>
                <w:szCs w:val="15"/>
              </w:rPr>
              <w:t xml:space="preserve">├── sy-water-hardware/</w:t>
            </w:r>
          </w:p>
          <w:p>
            <w:pPr>
              <w:spacing w:after="0" w:line="240"/>
            </w:pPr>
            <w:r>
              <w:rPr>
                <w:rFonts w:ascii="Consolas" w:cs="Consolas" w:eastAsia="Consolas" w:hAnsi="Consolas"/>
                <w:sz w:val="15"/>
                <w:szCs w:val="15"/>
              </w:rPr>
              <w:t xml:space="preserve">│   ├── firmware/           MicroPython 2.0 para el ESP32</w:t>
            </w:r>
          </w:p>
          <w:p>
            <w:pPr>
              <w:spacing w:after="0" w:line="240"/>
            </w:pPr>
            <w:r>
              <w:rPr>
                <w:rFonts w:ascii="Consolas" w:cs="Consolas" w:eastAsia="Consolas" w:hAnsi="Consolas"/>
                <w:sz w:val="15"/>
                <w:szCs w:val="15"/>
              </w:rPr>
              <w:t xml:space="preserve">│   └── pc-simulator/       Ejecuta el mismo firmware en el PC</w:t>
            </w:r>
          </w:p>
          <w:p>
            <w:pPr>
              <w:spacing w:after="0" w:line="240"/>
            </w:pPr>
            <w:r>
              <w:rPr>
                <w:rFonts w:ascii="Consolas" w:cs="Consolas" w:eastAsia="Consolas" w:hAnsi="Consolas"/>
                <w:sz w:val="15"/>
                <w:szCs w:val="15"/>
              </w:rPr>
              <w:t xml:space="preserve">└── sy-water-docs/         Documentación (backlog, SRS, guías, manuales)</w:t>
            </w:r>
          </w:p>
        </w:tc>
      </w:tr>
    </w:tbl>
    <w:p>
      <w:pPr>
        <w:spacing w:after="120"/>
      </w:pPr>
    </w:p>
    <w:p>
      <w:pPr>
        <w:pStyle w:val="Heading2"/>
      </w:pPr>
      <w:r>
        <w:t xml:space="preserve">7.2 Microservicio .NET (ejemplo: ms-device)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808080" w:sz="4"/>
              <w:left w:val="single" w:color="808080" w:sz="4"/>
              <w:bottom w:val="single" w:color="808080" w:sz="4"/>
              <w:right w:val="single" w:color="808080" w:sz="4"/>
            </w:tcBorders>
            <w:shd w:fill="F2F2F2" w:color="auto" w:val="clear"/>
            <w:tcMar>
              <w:top w:type="dxa" w:w="80"/>
              <w:left w:type="dxa" w:w="140"/>
              <w:bottom w:type="dxa" w:w="80"/>
              <w:right w:type="dxa" w:w="140"/>
            </w:tcMar>
          </w:tcPr>
          <w:p>
            <w:pPr>
              <w:spacing w:after="0" w:line="240"/>
            </w:pPr>
            <w:r>
              <w:rPr>
                <w:rFonts w:ascii="Consolas" w:cs="Consolas" w:eastAsia="Consolas" w:hAnsi="Consolas"/>
                <w:sz w:val="15"/>
                <w:szCs w:val="15"/>
              </w:rPr>
              <w:t xml:space="preserve">ms-device/</w:t>
            </w:r>
          </w:p>
          <w:p>
            <w:pPr>
              <w:spacing w:after="0" w:line="240"/>
            </w:pPr>
            <w:r>
              <w:rPr>
                <w:rFonts w:ascii="Consolas" w:cs="Consolas" w:eastAsia="Consolas" w:hAnsi="Consolas"/>
                <w:sz w:val="15"/>
                <w:szCs w:val="15"/>
              </w:rPr>
              <w:t xml:space="preserve">├── SyWater.Devices.slnx</w:t>
            </w:r>
          </w:p>
          <w:p>
            <w:pPr>
              <w:spacing w:after="0" w:line="240"/>
            </w:pPr>
            <w:r>
              <w:rPr>
                <w:rFonts w:ascii="Consolas" w:cs="Consolas" w:eastAsia="Consolas" w:hAnsi="Consolas"/>
                <w:sz w:val="15"/>
                <w:szCs w:val="15"/>
              </w:rPr>
              <w:t xml:space="preserve">├── compose.yml                 Mosquitto 2.0.22 + RabbitMQ 4.1</w:t>
            </w:r>
          </w:p>
          <w:p>
            <w:pPr>
              <w:spacing w:after="0" w:line="240"/>
            </w:pPr>
            <w:r>
              <w:rPr>
                <w:rFonts w:ascii="Consolas" w:cs="Consolas" w:eastAsia="Consolas" w:hAnsi="Consolas"/>
                <w:sz w:val="15"/>
                <w:szCs w:val="15"/>
              </w:rPr>
              <w:t xml:space="preserve">├── docker/mosquitto/config/    mosquitto.conf, acl, passwd (no se versiona)</w:t>
            </w:r>
          </w:p>
          <w:p>
            <w:pPr>
              <w:spacing w:after="0" w:line="240"/>
            </w:pPr>
            <w:r>
              <w:rPr>
                <w:rFonts w:ascii="Consolas" w:cs="Consolas" w:eastAsia="Consolas" w:hAnsi="Consolas"/>
                <w:sz w:val="15"/>
                <w:szCs w:val="15"/>
              </w:rPr>
              <w:t xml:space="preserve">├── scripts/                    simulate-device.ps1</w:t>
            </w:r>
          </w:p>
          <w:p>
            <w:pPr>
              <w:spacing w:after="0" w:line="240"/>
            </w:pPr>
            <w:r>
              <w:rPr>
                <w:rFonts w:ascii="Consolas" w:cs="Consolas" w:eastAsia="Consolas" w:hAnsi="Consolas"/>
                <w:sz w:val="15"/>
                <w:szCs w:val="15"/>
              </w:rPr>
              <w:t xml:space="preserve">├── src/</w:t>
            </w:r>
          </w:p>
          <w:p>
            <w:pPr>
              <w:spacing w:after="0" w:line="240"/>
            </w:pPr>
            <w:r>
              <w:rPr>
                <w:rFonts w:ascii="Consolas" w:cs="Consolas" w:eastAsia="Consolas" w:hAnsi="Consolas"/>
                <w:sz w:val="15"/>
                <w:szCs w:val="15"/>
              </w:rPr>
              <w:t xml:space="preserve">│   ├── SyWater.Devices.Domain/          Device, DeviceLink, PairingPolicy, FactorySecrets, excepciones</w:t>
            </w:r>
          </w:p>
          <w:p>
            <w:pPr>
              <w:spacing w:after="0" w:line="240"/>
            </w:pPr>
            <w:r>
              <w:rPr>
                <w:rFonts w:ascii="Consolas" w:cs="Consolas" w:eastAsia="Consolas" w:hAnsi="Consolas"/>
                <w:sz w:val="15"/>
                <w:szCs w:val="15"/>
              </w:rPr>
              <w:t xml:space="preserve">│   ├── SyWater.Devices.Application/     UseCases/, Ports/In, Ports/Out, DTOs, eventos de integración</w:t>
            </w:r>
          </w:p>
          <w:p>
            <w:pPr>
              <w:spacing w:after="0" w:line="240"/>
            </w:pPr>
            <w:r>
              <w:rPr>
                <w:rFonts w:ascii="Consolas" w:cs="Consolas" w:eastAsia="Consolas" w:hAnsi="Consolas"/>
                <w:sz w:val="15"/>
                <w:szCs w:val="15"/>
              </w:rPr>
              <w:t xml:space="preserve">│   ├── SyWater.Devices.Infrastructure/  Persistence/ (EF Core), Messaging/ (RabbitMQ), Places/ (HTTP)</w:t>
            </w:r>
          </w:p>
          <w:p>
            <w:pPr>
              <w:spacing w:after="0" w:line="240"/>
            </w:pPr>
            <w:r>
              <w:rPr>
                <w:rFonts w:ascii="Consolas" w:cs="Consolas" w:eastAsia="Consolas" w:hAnsi="Consolas"/>
                <w:sz w:val="15"/>
                <w:szCs w:val="15"/>
              </w:rPr>
              <w:t xml:space="preserve">│   └── SyWater.Devices.Api/             Controllers/, Messaging/ (MQTT), Background/, Security/, Errors/</w:t>
            </w:r>
          </w:p>
          <w:p>
            <w:pPr>
              <w:spacing w:after="0" w:line="240"/>
            </w:pPr>
            <w:r>
              <w:rPr>
                <w:rFonts w:ascii="Consolas" w:cs="Consolas" w:eastAsia="Consolas" w:hAnsi="Consolas"/>
                <w:sz w:val="15"/>
                <w:szCs w:val="15"/>
              </w:rPr>
              <w:t xml:space="preserve">└── tests/</w:t>
            </w:r>
          </w:p>
          <w:p>
            <w:pPr>
              <w:spacing w:after="0" w:line="240"/>
            </w:pPr>
            <w:r>
              <w:rPr>
                <w:rFonts w:ascii="Consolas" w:cs="Consolas" w:eastAsia="Consolas" w:hAnsi="Consolas"/>
                <w:sz w:val="15"/>
                <w:szCs w:val="15"/>
              </w:rPr>
              <w:t xml:space="preserve">    ├── SyWater.Devices.Domain.Tests/</w:t>
            </w:r>
          </w:p>
          <w:p>
            <w:pPr>
              <w:spacing w:after="0" w:line="240"/>
            </w:pPr>
            <w:r>
              <w:rPr>
                <w:rFonts w:ascii="Consolas" w:cs="Consolas" w:eastAsia="Consolas" w:hAnsi="Consolas"/>
                <w:sz w:val="15"/>
                <w:szCs w:val="15"/>
              </w:rPr>
              <w:t xml:space="preserve">    ├── SyWater.Devices.Application.Tests/</w:t>
            </w:r>
          </w:p>
          <w:p>
            <w:pPr>
              <w:spacing w:after="0" w:line="240"/>
            </w:pPr>
            <w:r>
              <w:rPr>
                <w:rFonts w:ascii="Consolas" w:cs="Consolas" w:eastAsia="Consolas" w:hAnsi="Consolas"/>
                <w:sz w:val="15"/>
                <w:szCs w:val="15"/>
              </w:rPr>
              <w:t xml:space="preserve">    └── SyWater.Devices.Api.Tests/</w:t>
            </w:r>
          </w:p>
        </w:tc>
      </w:tr>
    </w:tbl>
    <w:p>
      <w:pPr>
        <w:spacing w:after="120"/>
      </w:pPr>
    </w:p>
    <w:p>
      <w:pPr>
        <w:pStyle w:val="Heading2"/>
      </w:pPr>
      <w:r>
        <w:t xml:space="preserve">7.3 Microservicio Java (ms-iam)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808080" w:sz="4"/>
              <w:left w:val="single" w:color="808080" w:sz="4"/>
              <w:bottom w:val="single" w:color="808080" w:sz="4"/>
              <w:right w:val="single" w:color="808080" w:sz="4"/>
            </w:tcBorders>
            <w:shd w:fill="F2F2F2" w:color="auto" w:val="clear"/>
            <w:tcMar>
              <w:top w:type="dxa" w:w="80"/>
              <w:left w:type="dxa" w:w="140"/>
              <w:bottom w:type="dxa" w:w="80"/>
              <w:right w:type="dxa" w:w="140"/>
            </w:tcMar>
          </w:tcPr>
          <w:p>
            <w:pPr>
              <w:spacing w:after="0" w:line="240"/>
            </w:pPr>
            <w:r>
              <w:rPr>
                <w:rFonts w:ascii="Consolas" w:cs="Consolas" w:eastAsia="Consolas" w:hAnsi="Consolas"/>
                <w:sz w:val="15"/>
                <w:szCs w:val="15"/>
              </w:rPr>
              <w:t xml:space="preserve">ms-iam/</w:t>
            </w:r>
          </w:p>
          <w:p>
            <w:pPr>
              <w:spacing w:after="0" w:line="240"/>
            </w:pPr>
            <w:r>
              <w:rPr>
                <w:rFonts w:ascii="Consolas" w:cs="Consolas" w:eastAsia="Consolas" w:hAnsi="Consolas"/>
                <w:sz w:val="15"/>
                <w:szCs w:val="15"/>
              </w:rPr>
              <w:t xml:space="preserve">├── pom.xml · compose.yml (Redis + Mailpit) · keys/ (public.pem; private.pem NO se versiona)</w:t>
            </w:r>
          </w:p>
          <w:p>
            <w:pPr>
              <w:spacing w:after="0" w:line="240"/>
            </w:pPr>
            <w:r>
              <w:rPr>
                <w:rFonts w:ascii="Consolas" w:cs="Consolas" w:eastAsia="Consolas" w:hAnsi="Consolas"/>
                <w:sz w:val="15"/>
                <w:szCs w:val="15"/>
              </w:rPr>
              <w:t xml:space="preserve">└── src/main/java/com/sywater/ms_iam/</w:t>
            </w:r>
          </w:p>
          <w:p>
            <w:pPr>
              <w:spacing w:after="0" w:line="240"/>
            </w:pPr>
            <w:r>
              <w:rPr>
                <w:rFonts w:ascii="Consolas" w:cs="Consolas" w:eastAsia="Consolas" w:hAnsi="Consolas"/>
                <w:sz w:val="15"/>
                <w:szCs w:val="15"/>
              </w:rPr>
              <w:t xml:space="preserve">    ├── domain/          model/ (User, Email, PhoneNumber, PasswordPolicy, LockoutPolicy, Role), exception/</w:t>
            </w:r>
          </w:p>
          <w:p>
            <w:pPr>
              <w:spacing w:after="0" w:line="240"/>
            </w:pPr>
            <w:r>
              <w:rPr>
                <w:rFonts w:ascii="Consolas" w:cs="Consolas" w:eastAsia="Consolas" w:hAnsi="Consolas"/>
                <w:sz w:val="15"/>
                <w:szCs w:val="15"/>
              </w:rPr>
              <w:t xml:space="preserve">    ├── application/     port/in (casos de uso), port/out (repositorios, emisor de tokens, correo), service/, dto/</w:t>
            </w:r>
          </w:p>
          <w:p>
            <w:pPr>
              <w:spacing w:after="0" w:line="240"/>
            </w:pPr>
            <w:r>
              <w:rPr>
                <w:rFonts w:ascii="Consolas" w:cs="Consolas" w:eastAsia="Consolas" w:hAnsi="Consolas"/>
                <w:sz w:val="15"/>
                <w:szCs w:val="15"/>
              </w:rPr>
              <w:t xml:space="preserve">    ├── infrastructure/  config/, persistence/ (JPA), security/ (BCrypt, Nimbus JWT, Redis), notification/, storage/</w:t>
            </w:r>
          </w:p>
          <w:p>
            <w:pPr>
              <w:spacing w:after="0" w:line="240"/>
            </w:pPr>
            <w:r>
              <w:rPr>
                <w:rFonts w:ascii="Consolas" w:cs="Consolas" w:eastAsia="Consolas" w:hAnsi="Consolas"/>
                <w:sz w:val="15"/>
                <w:szCs w:val="15"/>
              </w:rPr>
              <w:t xml:space="preserve">    └── presentation/    controller/ (Auth, Profile, ActionCode), dto/, error/ (ApiExceptionHandler)</w:t>
            </w:r>
          </w:p>
        </w:tc>
      </w:tr>
    </w:tbl>
    <w:p>
      <w:pPr>
        <w:spacing w:after="120"/>
      </w:pPr>
    </w:p>
    <w:p>
      <w:pPr>
        <w:pStyle w:val="Heading2"/>
      </w:pPr>
      <w:r>
        <w:t xml:space="preserve">7.4 Aplicación móvil (save-your-water)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808080" w:sz="4"/>
              <w:left w:val="single" w:color="808080" w:sz="4"/>
              <w:bottom w:val="single" w:color="808080" w:sz="4"/>
              <w:right w:val="single" w:color="808080" w:sz="4"/>
            </w:tcBorders>
            <w:shd w:fill="F2F2F2" w:color="auto" w:val="clear"/>
            <w:tcMar>
              <w:top w:type="dxa" w:w="80"/>
              <w:left w:type="dxa" w:w="140"/>
              <w:bottom w:type="dxa" w:w="80"/>
              <w:right w:type="dxa" w:w="140"/>
            </w:tcMar>
          </w:tcPr>
          <w:p>
            <w:pPr>
              <w:spacing w:after="0" w:line="240"/>
            </w:pPr>
            <w:r>
              <w:rPr>
                <w:rFonts w:ascii="Consolas" w:cs="Consolas" w:eastAsia="Consolas" w:hAnsi="Consolas"/>
                <w:sz w:val="15"/>
                <w:szCs w:val="15"/>
              </w:rPr>
              <w:t xml:space="preserve">save-your-water/src/</w:t>
            </w:r>
          </w:p>
          <w:p>
            <w:pPr>
              <w:spacing w:after="0" w:line="240"/>
            </w:pPr>
            <w:r>
              <w:rPr>
                <w:rFonts w:ascii="Consolas" w:cs="Consolas" w:eastAsia="Consolas" w:hAnsi="Consolas"/>
                <w:sz w:val="15"/>
                <w:szCs w:val="15"/>
              </w:rPr>
              <w:t xml:space="preserve">├── config/          api.ts (URLs de los 5 servicios y rutas de la API)</w:t>
            </w:r>
          </w:p>
          <w:p>
            <w:pPr>
              <w:spacing w:after="0" w:line="240"/>
            </w:pPr>
            <w:r>
              <w:rPr>
                <w:rFonts w:ascii="Consolas" w:cs="Consolas" w:eastAsia="Consolas" w:hAnsi="Consolas"/>
                <w:sz w:val="15"/>
                <w:szCs w:val="15"/>
              </w:rPr>
              <w:t xml:space="preserve">├── core/            http/ (ApiClient con renovación de token), auth/, storage/ (SecureStore), di/ (contenedor)</w:t>
            </w:r>
          </w:p>
          <w:p>
            <w:pPr>
              <w:spacing w:after="0" w:line="240"/>
            </w:pPr>
            <w:r>
              <w:rPr>
                <w:rFonts w:ascii="Consolas" w:cs="Consolas" w:eastAsia="Consolas" w:hAnsi="Consolas"/>
                <w:sz w:val="15"/>
                <w:szCs w:val="15"/>
              </w:rPr>
              <w:t xml:space="preserve">├── domain/          auth, places, devices, consumption, valve, geography (tipos y reglas puras)</w:t>
            </w:r>
          </w:p>
          <w:p>
            <w:pPr>
              <w:spacing w:after="0" w:line="240"/>
            </w:pPr>
            <w:r>
              <w:rPr>
                <w:rFonts w:ascii="Consolas" w:cs="Consolas" w:eastAsia="Consolas" w:hAnsi="Consolas"/>
                <w:sz w:val="15"/>
                <w:szCs w:val="15"/>
              </w:rPr>
              <w:t xml:space="preserve">├── infrastructure/  http/ (traducción de errores), repositories/ (adaptadores HTTP), services/</w:t>
            </w:r>
          </w:p>
          <w:p>
            <w:pPr>
              <w:spacing w:after="0" w:line="240"/>
            </w:pPr>
            <w:r>
              <w:rPr>
                <w:rFonts w:ascii="Consolas" w:cs="Consolas" w:eastAsia="Consolas" w:hAnsi="Consolas"/>
                <w:sz w:val="15"/>
                <w:szCs w:val="15"/>
              </w:rPr>
              <w:t xml:space="preserve">└── presentation/    navigation/, screens/, components/, hooks/, styles/ (tema), utils/</w:t>
            </w:r>
          </w:p>
        </w:tc>
      </w:tr>
    </w:tbl>
    <w:p>
      <w:pPr>
        <w:spacing w:after="120"/>
      </w:pPr>
    </w:p>
    <w:p>
      <w:pPr>
        <w:pStyle w:val="Heading2"/>
      </w:pPr>
      <w:r>
        <w:t xml:space="preserve">7.5 Repositorio de base de datos (ejemplo: ms-device-db)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808080" w:sz="4"/>
              <w:left w:val="single" w:color="808080" w:sz="4"/>
              <w:bottom w:val="single" w:color="808080" w:sz="4"/>
              <w:right w:val="single" w:color="808080" w:sz="4"/>
            </w:tcBorders>
            <w:shd w:fill="F2F2F2" w:color="auto" w:val="clear"/>
            <w:tcMar>
              <w:top w:type="dxa" w:w="80"/>
              <w:left w:type="dxa" w:w="140"/>
              <w:bottom w:type="dxa" w:w="80"/>
              <w:right w:type="dxa" w:w="140"/>
            </w:tcMar>
          </w:tcPr>
          <w:p>
            <w:pPr>
              <w:spacing w:after="0" w:line="240"/>
            </w:pPr>
            <w:r>
              <w:rPr>
                <w:rFonts w:ascii="Consolas" w:cs="Consolas" w:eastAsia="Consolas" w:hAnsi="Consolas"/>
                <w:sz w:val="15"/>
                <w:szCs w:val="15"/>
              </w:rPr>
              <w:t xml:space="preserve">ms-device-db/</w:t>
            </w:r>
          </w:p>
          <w:p>
            <w:pPr>
              <w:spacing w:after="0" w:line="240"/>
            </w:pPr>
            <w:r>
              <w:rPr>
                <w:rFonts w:ascii="Consolas" w:cs="Consolas" w:eastAsia="Consolas" w:hAnsi="Consolas"/>
                <w:sz w:val="15"/>
                <w:szCs w:val="15"/>
              </w:rPr>
              <w:t xml:space="preserve">├── changelog/db.changelog-master.yaml   Orden de ejecución</w:t>
            </w:r>
          </w:p>
          <w:p>
            <w:pPr>
              <w:spacing w:after="0" w:line="240"/>
            </w:pPr>
            <w:r>
              <w:rPr>
                <w:rFonts w:ascii="Consolas" w:cs="Consolas" w:eastAsia="Consolas" w:hAnsi="Consolas"/>
                <w:sz w:val="15"/>
                <w:szCs w:val="15"/>
              </w:rPr>
              <w:t xml:space="preserve">├── 01-ddl/   01-schemas · 02-types · 03-tables · 04-alter · 05-views · 06-functions · 07-procedures · 08-triggers · 09-indexes</w:t>
            </w:r>
          </w:p>
          <w:p>
            <w:pPr>
              <w:spacing w:after="0" w:line="240"/>
            </w:pPr>
            <w:r>
              <w:rPr>
                <w:rFonts w:ascii="Consolas" w:cs="Consolas" w:eastAsia="Consolas" w:hAnsi="Consolas"/>
                <w:sz w:val="15"/>
                <w:szCs w:val="15"/>
              </w:rPr>
              <w:t xml:space="preserve">├── 02-dml/   00-inserts (semillas) · 01-updates · 02-deletes · 03-upserts · 04-patches</w:t>
            </w:r>
          </w:p>
          <w:p>
            <w:pPr>
              <w:spacing w:after="0" w:line="240"/>
            </w:pPr>
            <w:r>
              <w:rPr>
                <w:rFonts w:ascii="Consolas" w:cs="Consolas" w:eastAsia="Consolas" w:hAnsi="Consolas"/>
                <w:sz w:val="15"/>
                <w:szCs w:val="15"/>
              </w:rPr>
              <w:t xml:space="preserve">├── 03-dcl/   00-roles · 01-grants · 02-policies</w:t>
            </w:r>
          </w:p>
          <w:p>
            <w:pPr>
              <w:spacing w:after="0" w:line="240"/>
            </w:pPr>
            <w:r>
              <w:rPr>
                <w:rFonts w:ascii="Consolas" w:cs="Consolas" w:eastAsia="Consolas" w:hAnsi="Consolas"/>
                <w:sz w:val="15"/>
                <w:szCs w:val="15"/>
              </w:rPr>
              <w:t xml:space="preserve">├── 04-tcl/   etiquetas de release</w:t>
            </w:r>
          </w:p>
          <w:p>
            <w:pPr>
              <w:spacing w:after="0" w:line="240"/>
            </w:pPr>
            <w:r>
              <w:rPr>
                <w:rFonts w:ascii="Consolas" w:cs="Consolas" w:eastAsia="Consolas" w:hAnsi="Consolas"/>
                <w:sz w:val="15"/>
                <w:szCs w:val="15"/>
              </w:rPr>
              <w:t xml:space="preserve">├── 05-rollbacks/</w:t>
            </w:r>
          </w:p>
          <w:p>
            <w:pPr>
              <w:spacing w:after="0" w:line="240"/>
            </w:pPr>
            <w:r>
              <w:rPr>
                <w:rFonts w:ascii="Consolas" w:cs="Consolas" w:eastAsia="Consolas" w:hAnsi="Consolas"/>
                <w:sz w:val="15"/>
                <w:szCs w:val="15"/>
              </w:rPr>
              <w:t xml:space="preserve">├── 06-releases/vX.Y/   cambios posteriores, solo hacia adelante</w:t>
            </w:r>
          </w:p>
          <w:p>
            <w:pPr>
              <w:spacing w:after="0" w:line="240"/>
            </w:pPr>
            <w:r>
              <w:rPr>
                <w:rFonts w:ascii="Consolas" w:cs="Consolas" w:eastAsia="Consolas" w:hAnsi="Consolas"/>
                <w:sz w:val="15"/>
                <w:szCs w:val="15"/>
              </w:rPr>
              <w:t xml:space="preserve">├── sqlserver-init/00-init.sql   schema + logins *_app y *_migrator</w:t>
            </w:r>
          </w:p>
          <w:p>
            <w:pPr>
              <w:spacing w:after="0" w:line="240"/>
            </w:pPr>
            <w:r>
              <w:rPr>
                <w:rFonts w:ascii="Consolas" w:cs="Consolas" w:eastAsia="Consolas" w:hAnsi="Consolas"/>
                <w:sz w:val="15"/>
                <w:szCs w:val="15"/>
              </w:rPr>
              <w:t xml:space="preserve">├── scripts/new-device.ps1</w:t>
            </w:r>
          </w:p>
          <w:p>
            <w:pPr>
              <w:spacing w:after="0" w:line="240"/>
            </w:pPr>
            <w:r>
              <w:rPr>
                <w:rFonts w:ascii="Consolas" w:cs="Consolas" w:eastAsia="Consolas" w:hAnsi="Consolas"/>
                <w:sz w:val="15"/>
                <w:szCs w:val="15"/>
              </w:rPr>
              <w:t xml:space="preserve">└── compose.yml · liquibase.properties · .env.example</w:t>
            </w:r>
          </w:p>
        </w:tc>
      </w:tr>
    </w:tbl>
    <w:p>
      <w:pPr>
        <w:spacing w:after="120"/>
      </w:pPr>
    </w:p>
    <w:p>
      <w:pPr>
        <w:pStyle w:val="Heading2"/>
      </w:pPr>
      <w:r>
        <w:t xml:space="preserve">7.6 Función de las carpetas principales</w:t>
      </w:r>
    </w:p>
    <w:p>
      <w:pPr>
        <w:keepNext/>
        <w:spacing w:after="60" w:before="80"/>
      </w:pPr>
      <w:r>
        <w:rPr>
          <w:b/>
          <w:bCs/>
          <w:sz w:val="18"/>
          <w:szCs w:val="18"/>
        </w:rPr>
        <w:t xml:space="preserve">Tabla 5. </w:t>
      </w:r>
      <w:r>
        <w:rPr>
          <w:i/>
          <w:iCs/>
          <w:sz w:val="18"/>
          <w:szCs w:val="18"/>
        </w:rPr>
        <w:t xml:space="preserve">Función de las carpetas.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5990"/>
      </w:tblGrid>
      <w:tr>
        <w:trPr>
          <w:cantSplit/>
          <w:tblHeader/>
        </w:trPr>
        <w:tc>
          <w:tcPr>
            <w:tcW w:type="dxa" w:w="337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8"/>
                <w:szCs w:val="18"/>
              </w:rPr>
              <w:t xml:space="preserve">Carpeta</w:t>
            </w:r>
          </w:p>
        </w:tc>
        <w:tc>
          <w:tcPr>
            <w:tcW w:type="dxa" w:w="599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8"/>
                <w:szCs w:val="18"/>
              </w:rPr>
              <w:t xml:space="preserve">Función</w:t>
            </w:r>
          </w:p>
        </w:tc>
      </w:tr>
      <w:tr>
        <w:trPr>
          <w:cantSplit/>
        </w:trPr>
        <w:tc>
          <w:tcPr>
            <w:tcW w:type="dxa" w:w="33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Consolas" w:cs="Consolas" w:eastAsia="Consolas" w:hAnsi="Consolas"/>
                <w:sz w:val="18"/>
                <w:szCs w:val="18"/>
              </w:rPr>
              <w:t xml:space="preserve">*.Domain</w:t>
            </w:r>
            <w:r>
              <w:rPr>
                <w:sz w:val="18"/>
                <w:szCs w:val="18"/>
              </w:rPr>
              <w:t xml:space="preserve"> / </w:t>
            </w:r>
            <w:r>
              <w:rPr>
                <w:rFonts w:ascii="Consolas" w:cs="Consolas" w:eastAsia="Consolas" w:hAnsi="Consolas"/>
                <w:sz w:val="18"/>
                <w:szCs w:val="18"/>
              </w:rPr>
              <w:t xml:space="preserve">domain/</w:t>
            </w:r>
          </w:p>
        </w:tc>
        <w:tc>
          <w:tcPr>
            <w:tcW w:type="dxa" w:w="599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Entidades, objetos de valor, reglas de negocio y excepciones de dominio. No conoce la base de datos ni HTTP.</w:t>
            </w:r>
          </w:p>
        </w:tc>
      </w:tr>
      <w:tr>
        <w:trPr>
          <w:cantSplit/>
        </w:trPr>
        <w:tc>
          <w:tcPr>
            <w:tcW w:type="dxa" w:w="33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Consolas" w:cs="Consolas" w:eastAsia="Consolas" w:hAnsi="Consolas"/>
                <w:sz w:val="18"/>
                <w:szCs w:val="18"/>
              </w:rPr>
              <w:t xml:space="preserve">*.Application/UseCases</w:t>
            </w:r>
            <w:r>
              <w:rPr>
                <w:sz w:val="18"/>
                <w:szCs w:val="18"/>
              </w:rPr>
              <w:t xml:space="preserve"> / </w:t>
            </w:r>
            <w:r>
              <w:rPr>
                <w:rFonts w:ascii="Consolas" w:cs="Consolas" w:eastAsia="Consolas" w:hAnsi="Consolas"/>
                <w:sz w:val="18"/>
                <w:szCs w:val="18"/>
              </w:rPr>
              <w:t xml:space="preserve">application/service</w:t>
            </w:r>
          </w:p>
        </w:tc>
        <w:tc>
          <w:tcPr>
            <w:tcW w:type="dxa" w:w="599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Casos de uso: orquestan el dominio y los puertos de salida.</w:t>
            </w:r>
          </w:p>
        </w:tc>
      </w:tr>
      <w:tr>
        <w:trPr>
          <w:cantSplit/>
        </w:trPr>
        <w:tc>
          <w:tcPr>
            <w:tcW w:type="dxa" w:w="33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Consolas" w:cs="Consolas" w:eastAsia="Consolas" w:hAnsi="Consolas"/>
                <w:sz w:val="18"/>
                <w:szCs w:val="18"/>
              </w:rPr>
              <w:t xml:space="preserve">Ports/In</w:t>
            </w:r>
            <w:r>
              <w:rPr>
                <w:sz w:val="18"/>
                <w:szCs w:val="18"/>
              </w:rPr>
              <w:t xml:space="preserve">, </w:t>
            </w:r>
            <w:r>
              <w:rPr>
                <w:rFonts w:ascii="Consolas" w:cs="Consolas" w:eastAsia="Consolas" w:hAnsi="Consolas"/>
                <w:sz w:val="18"/>
                <w:szCs w:val="18"/>
              </w:rPr>
              <w:t xml:space="preserve">Ports/Out</w:t>
            </w:r>
            <w:r>
              <w:rPr>
                <w:sz w:val="18"/>
                <w:szCs w:val="18"/>
              </w:rPr>
              <w:t xml:space="preserve"> / </w:t>
            </w:r>
            <w:r>
              <w:rPr>
                <w:rFonts w:ascii="Consolas" w:cs="Consolas" w:eastAsia="Consolas" w:hAnsi="Consolas"/>
                <w:sz w:val="18"/>
                <w:szCs w:val="18"/>
              </w:rPr>
              <w:t xml:space="preserve">port/in</w:t>
            </w:r>
            <w:r>
              <w:rPr>
                <w:sz w:val="18"/>
                <w:szCs w:val="18"/>
              </w:rPr>
              <w:t xml:space="preserve">, </w:t>
            </w:r>
            <w:r>
              <w:rPr>
                <w:rFonts w:ascii="Consolas" w:cs="Consolas" w:eastAsia="Consolas" w:hAnsi="Consolas"/>
                <w:sz w:val="18"/>
                <w:szCs w:val="18"/>
              </w:rPr>
              <w:t xml:space="preserve">port/out</w:t>
            </w:r>
          </w:p>
        </w:tc>
        <w:tc>
          <w:tcPr>
            <w:tcW w:type="dxa" w:w="599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Interfaces que separan la lógica de los adaptadores.</w:t>
            </w:r>
          </w:p>
        </w:tc>
      </w:tr>
      <w:tr>
        <w:trPr>
          <w:cantSplit/>
        </w:trPr>
        <w:tc>
          <w:tcPr>
            <w:tcW w:type="dxa" w:w="33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Consolas" w:cs="Consolas" w:eastAsia="Consolas" w:hAnsi="Consolas"/>
                <w:sz w:val="18"/>
                <w:szCs w:val="18"/>
              </w:rPr>
              <w:t xml:space="preserve">*.Infrastructure/Persistence</w:t>
            </w:r>
            <w:r>
              <w:rPr>
                <w:sz w:val="18"/>
                <w:szCs w:val="18"/>
              </w:rPr>
              <w:t xml:space="preserve"> / </w:t>
            </w:r>
            <w:r>
              <w:rPr>
                <w:rFonts w:ascii="Consolas" w:cs="Consolas" w:eastAsia="Consolas" w:hAnsi="Consolas"/>
                <w:sz w:val="18"/>
                <w:szCs w:val="18"/>
              </w:rPr>
              <w:t xml:space="preserve">infrastructure/persistence</w:t>
            </w:r>
          </w:p>
        </w:tc>
        <w:tc>
          <w:tcPr>
            <w:tcW w:type="dxa" w:w="599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Entidades de EF Core o JPA, mapeadores y repositorios.</w:t>
            </w:r>
          </w:p>
        </w:tc>
      </w:tr>
      <w:tr>
        <w:trPr>
          <w:cantSplit/>
        </w:trPr>
        <w:tc>
          <w:tcPr>
            <w:tcW w:type="dxa" w:w="33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Consolas" w:cs="Consolas" w:eastAsia="Consolas" w:hAnsi="Consolas"/>
                <w:sz w:val="18"/>
                <w:szCs w:val="18"/>
              </w:rPr>
              <w:t xml:space="preserve">*.Infrastructure/Messaging</w:t>
            </w:r>
          </w:p>
        </w:tc>
        <w:tc>
          <w:tcPr>
            <w:tcW w:type="dxa" w:w="599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Publicador de eventos RabbitMQ (sobre de evento, reintentos, DLX).</w:t>
            </w:r>
          </w:p>
        </w:tc>
      </w:tr>
      <w:tr>
        <w:trPr>
          <w:cantSplit/>
        </w:trPr>
        <w:tc>
          <w:tcPr>
            <w:tcW w:type="dxa" w:w="33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Consolas" w:cs="Consolas" w:eastAsia="Consolas" w:hAnsi="Consolas"/>
                <w:sz w:val="18"/>
                <w:szCs w:val="18"/>
              </w:rPr>
              <w:t xml:space="preserve">*.Api/Controllers</w:t>
            </w:r>
            <w:r>
              <w:rPr>
                <w:sz w:val="18"/>
                <w:szCs w:val="18"/>
              </w:rPr>
              <w:t xml:space="preserve"> / </w:t>
            </w:r>
            <w:r>
              <w:rPr>
                <w:rFonts w:ascii="Consolas" w:cs="Consolas" w:eastAsia="Consolas" w:hAnsi="Consolas"/>
                <w:sz w:val="18"/>
                <w:szCs w:val="18"/>
              </w:rPr>
              <w:t xml:space="preserve">presentation/controller</w:t>
            </w:r>
          </w:p>
        </w:tc>
        <w:tc>
          <w:tcPr>
            <w:tcW w:type="dxa" w:w="599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Endpoints REST, validación de entrada y respuesta.</w:t>
            </w:r>
          </w:p>
        </w:tc>
      </w:tr>
      <w:tr>
        <w:trPr>
          <w:cantSplit/>
        </w:trPr>
        <w:tc>
          <w:tcPr>
            <w:tcW w:type="dxa" w:w="33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Consolas" w:cs="Consolas" w:eastAsia="Consolas" w:hAnsi="Consolas"/>
                <w:sz w:val="18"/>
                <w:szCs w:val="18"/>
              </w:rPr>
              <w:t xml:space="preserve">*.Api/Messaging</w:t>
            </w:r>
          </w:p>
        </w:tc>
        <w:tc>
          <w:tcPr>
            <w:tcW w:type="dxa" w:w="599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Adaptadores de entrada no HTTP: listener MQTT y consumidores RabbitMQ.</w:t>
            </w:r>
          </w:p>
        </w:tc>
      </w:tr>
      <w:tr>
        <w:trPr>
          <w:cantSplit/>
        </w:trPr>
        <w:tc>
          <w:tcPr>
            <w:tcW w:type="dxa" w:w="33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Consolas" w:cs="Consolas" w:eastAsia="Consolas" w:hAnsi="Consolas"/>
                <w:sz w:val="18"/>
                <w:szCs w:val="18"/>
              </w:rPr>
              <w:t xml:space="preserve">*.Api/Background</w:t>
            </w:r>
          </w:p>
        </w:tc>
        <w:tc>
          <w:tcPr>
            <w:tcW w:type="dxa" w:w="599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Tareas periódicas: barrido de estado de medidores y vencimiento de órdenes de válvula.</w:t>
            </w:r>
          </w:p>
        </w:tc>
      </w:tr>
      <w:tr>
        <w:trPr>
          <w:cantSplit/>
        </w:trPr>
        <w:tc>
          <w:tcPr>
            <w:tcW w:type="dxa" w:w="33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Consolas" w:cs="Consolas" w:eastAsia="Consolas" w:hAnsi="Consolas"/>
                <w:sz w:val="18"/>
                <w:szCs w:val="18"/>
              </w:rPr>
              <w:t xml:space="preserve">*.Api/Security</w:t>
            </w:r>
          </w:p>
        </w:tc>
        <w:tc>
          <w:tcPr>
            <w:tcW w:type="dxa" w:w="599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Validación JWT, revocación con Redis, política de administrador y clave interna.</w:t>
            </w:r>
          </w:p>
        </w:tc>
      </w:tr>
      <w:tr>
        <w:trPr>
          <w:cantSplit/>
        </w:trPr>
        <w:tc>
          <w:tcPr>
            <w:tcW w:type="dxa" w:w="33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Consolas" w:cs="Consolas" w:eastAsia="Consolas" w:hAnsi="Consolas"/>
                <w:sz w:val="18"/>
                <w:szCs w:val="18"/>
              </w:rPr>
              <w:t xml:space="preserve">*.Api/Errors</w:t>
            </w:r>
            <w:r>
              <w:rPr>
                <w:sz w:val="18"/>
                <w:szCs w:val="18"/>
              </w:rPr>
              <w:t xml:space="preserve"> / </w:t>
            </w:r>
            <w:r>
              <w:rPr>
                <w:rFonts w:ascii="Consolas" w:cs="Consolas" w:eastAsia="Consolas" w:hAnsi="Consolas"/>
                <w:sz w:val="18"/>
                <w:szCs w:val="18"/>
              </w:rPr>
              <w:t xml:space="preserve">presentation/error</w:t>
            </w:r>
          </w:p>
        </w:tc>
        <w:tc>
          <w:tcPr>
            <w:tcW w:type="dxa" w:w="599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Traducción de excepciones a respuestas ProblemDetails con código de error.</w:t>
            </w:r>
          </w:p>
        </w:tc>
      </w:tr>
      <w:tr>
        <w:trPr>
          <w:cantSplit/>
        </w:trPr>
        <w:tc>
          <w:tcPr>
            <w:tcW w:type="dxa" w:w="33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Consolas" w:cs="Consolas" w:eastAsia="Consolas" w:hAnsi="Consolas"/>
                <w:sz w:val="18"/>
                <w:szCs w:val="18"/>
              </w:rPr>
              <w:t xml:space="preserve">presentation/screens</w:t>
            </w:r>
            <w:r>
              <w:rPr>
                <w:sz w:val="18"/>
                <w:szCs w:val="18"/>
              </w:rPr>
              <w:t xml:space="preserve"> (app)</w:t>
            </w:r>
          </w:p>
        </w:tc>
        <w:tc>
          <w:tcPr>
            <w:tcW w:type="dxa" w:w="599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Pantallas de la aplicación agrupadas por módulo.</w:t>
            </w:r>
          </w:p>
        </w:tc>
      </w:tr>
      <w:tr>
        <w:trPr>
          <w:cantSplit/>
        </w:trPr>
        <w:tc>
          <w:tcPr>
            <w:tcW w:type="dxa" w:w="33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Consolas" w:cs="Consolas" w:eastAsia="Consolas" w:hAnsi="Consolas"/>
                <w:sz w:val="18"/>
                <w:szCs w:val="18"/>
              </w:rPr>
              <w:t xml:space="preserve">firmware/</w:t>
            </w:r>
          </w:p>
        </w:tc>
        <w:tc>
          <w:tcPr>
            <w:tcW w:type="dxa" w:w="599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Consolas" w:cs="Consolas" w:eastAsia="Consolas" w:hAnsi="Consolas"/>
                <w:sz w:val="18"/>
                <w:szCs w:val="18"/>
              </w:rPr>
              <w:t xml:space="preserve">main.py</w:t>
            </w:r>
            <w:r>
              <w:rPr>
                <w:sz w:val="18"/>
                <w:szCs w:val="18"/>
              </w:rPr>
              <w:t xml:space="preserve">, </w:t>
            </w:r>
            <w:r>
              <w:rPr>
                <w:rFonts w:ascii="Consolas" w:cs="Consolas" w:eastAsia="Consolas" w:hAnsi="Consolas"/>
                <w:sz w:val="18"/>
                <w:szCs w:val="18"/>
              </w:rPr>
              <w:t xml:space="preserve">wifi.py</w:t>
            </w:r>
            <w:r>
              <w:rPr>
                <w:sz w:val="18"/>
                <w:szCs w:val="18"/>
              </w:rPr>
              <w:t xml:space="preserve">, </w:t>
            </w:r>
            <w:r>
              <w:rPr>
                <w:rFonts w:ascii="Consolas" w:cs="Consolas" w:eastAsia="Consolas" w:hAnsi="Consolas"/>
                <w:sz w:val="18"/>
                <w:szCs w:val="18"/>
              </w:rPr>
              <w:t xml:space="preserve">setup_portal.py</w:t>
            </w:r>
            <w:r>
              <w:rPr>
                <w:sz w:val="18"/>
                <w:szCs w:val="18"/>
              </w:rPr>
              <w:t xml:space="preserve">, </w:t>
            </w:r>
            <w:r>
              <w:rPr>
                <w:rFonts w:ascii="Consolas" w:cs="Consolas" w:eastAsia="Consolas" w:hAnsi="Consolas"/>
                <w:sz w:val="18"/>
                <w:szCs w:val="18"/>
              </w:rPr>
              <w:t xml:space="preserve">link.py</w:t>
            </w:r>
            <w:r>
              <w:rPr>
                <w:sz w:val="18"/>
                <w:szCs w:val="18"/>
              </w:rPr>
              <w:t xml:space="preserve">, </w:t>
            </w:r>
            <w:r>
              <w:rPr>
                <w:rFonts w:ascii="Consolas" w:cs="Consolas" w:eastAsia="Consolas" w:hAnsi="Consolas"/>
                <w:sz w:val="18"/>
                <w:szCs w:val="18"/>
              </w:rPr>
              <w:t xml:space="preserve">flow.py</w:t>
            </w:r>
            <w:r>
              <w:rPr>
                <w:sz w:val="18"/>
                <w:szCs w:val="18"/>
              </w:rPr>
              <w:t xml:space="preserve">, </w:t>
            </w:r>
            <w:r>
              <w:rPr>
                <w:rFonts w:ascii="Consolas" w:cs="Consolas" w:eastAsia="Consolas" w:hAnsi="Consolas"/>
                <w:sz w:val="18"/>
                <w:szCs w:val="18"/>
              </w:rPr>
              <w:t xml:space="preserve">valve.py</w:t>
            </w:r>
            <w:r>
              <w:rPr>
                <w:sz w:val="18"/>
                <w:szCs w:val="18"/>
              </w:rPr>
              <w:t xml:space="preserve">, </w:t>
            </w:r>
            <w:r>
              <w:rPr>
                <w:rFonts w:ascii="Consolas" w:cs="Consolas" w:eastAsia="Consolas" w:hAnsi="Consolas"/>
                <w:sz w:val="18"/>
                <w:szCs w:val="18"/>
              </w:rPr>
              <w:t xml:space="preserve">readings.py</w:t>
            </w:r>
            <w:r>
              <w:rPr>
                <w:sz w:val="18"/>
                <w:szCs w:val="18"/>
              </w:rPr>
              <w:t xml:space="preserve">, </w:t>
            </w:r>
            <w:r>
              <w:rPr>
                <w:rFonts w:ascii="Consolas" w:cs="Consolas" w:eastAsia="Consolas" w:hAnsi="Consolas"/>
                <w:sz w:val="18"/>
                <w:szCs w:val="18"/>
              </w:rPr>
              <w:t xml:space="preserve">clock.py</w:t>
            </w:r>
            <w:r>
              <w:rPr>
                <w:sz w:val="18"/>
                <w:szCs w:val="18"/>
              </w:rPr>
              <w:t xml:space="preserve">, </w:t>
            </w:r>
            <w:r>
              <w:rPr>
                <w:rFonts w:ascii="Consolas" w:cs="Consolas" w:eastAsia="Consolas" w:hAnsi="Consolas"/>
                <w:sz w:val="18"/>
                <w:szCs w:val="18"/>
              </w:rPr>
              <w:t xml:space="preserve">protocol.py</w:t>
            </w:r>
            <w:r>
              <w:rPr>
                <w:sz w:val="18"/>
                <w:szCs w:val="18"/>
              </w:rPr>
              <w:t xml:space="preserve">, </w:t>
            </w:r>
            <w:r>
              <w:rPr>
                <w:rFonts w:ascii="Consolas" w:cs="Consolas" w:eastAsia="Consolas" w:hAnsi="Consolas"/>
                <w:sz w:val="18"/>
                <w:szCs w:val="18"/>
              </w:rPr>
              <w:t xml:space="preserve">storage.py</w:t>
            </w:r>
            <w:r>
              <w:rPr>
                <w:sz w:val="18"/>
                <w:szCs w:val="18"/>
              </w:rPr>
              <w:t xml:space="preserve">, </w:t>
            </w:r>
            <w:r>
              <w:rPr>
                <w:rFonts w:ascii="Consolas" w:cs="Consolas" w:eastAsia="Consolas" w:hAnsi="Consolas"/>
                <w:sz w:val="18"/>
                <w:szCs w:val="18"/>
              </w:rPr>
              <w:t xml:space="preserve">config.py</w:t>
            </w:r>
            <w:r>
              <w:rPr>
                <w:sz w:val="18"/>
                <w:szCs w:val="18"/>
              </w:rPr>
              <w:t xml:space="preserve">, </w:t>
            </w:r>
            <w:r>
              <w:rPr>
                <w:rFonts w:ascii="Consolas" w:cs="Consolas" w:eastAsia="Consolas" w:hAnsi="Consolas"/>
                <w:sz w:val="18"/>
                <w:szCs w:val="18"/>
              </w:rPr>
              <w:t xml:space="preserve">secrets.py</w:t>
            </w:r>
            <w:r>
              <w:rPr>
                <w:sz w:val="18"/>
                <w:szCs w:val="18"/>
              </w:rPr>
              <w:t xml:space="preserve"> (no se versiona).</w:t>
            </w:r>
          </w:p>
        </w:tc>
      </w:tr>
    </w:tbl>
    <w:p>
      <w:pPr>
        <w:spacing w:after="120"/>
      </w:pPr>
    </w:p>
    <w:p>
      <w:pPr>
        <w:pStyle w:val="Heading1"/>
        <w:pageBreakBefore/>
      </w:pPr>
      <w:r>
        <w:t xml:space="preserve">8. Base de datos</w:t>
      </w:r>
    </w:p>
    <w:p>
      <w:pPr>
        <w:pStyle w:val="Heading2"/>
      </w:pPr>
      <w:r>
        <w:t xml:space="preserve">8.1 Generalidades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cantSplit/>
          <w:tblHeader/>
        </w:trPr>
        <w:tc>
          <w:tcPr>
            <w:tcW w:type="dxa" w:w="2059"/>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9"/>
                <w:szCs w:val="19"/>
              </w:rPr>
              <w:t xml:space="preserve">Aspecto</w:t>
            </w:r>
          </w:p>
        </w:tc>
        <w:tc>
          <w:tcPr>
            <w:tcW w:type="dxa" w:w="7301"/>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9"/>
                <w:szCs w:val="19"/>
              </w:rPr>
              <w:t xml:space="preserve">Detalle</w:t>
            </w:r>
          </w:p>
        </w:tc>
      </w:tr>
      <w:tr>
        <w:trPr>
          <w:cantSplit/>
        </w:trPr>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b/>
                <w:bCs/>
                <w:sz w:val="19"/>
                <w:szCs w:val="19"/>
              </w:rPr>
              <w:t xml:space="preserve">Motor</w:t>
            </w:r>
          </w:p>
        </w:tc>
        <w:tc>
          <w:tcPr>
            <w:tcW w:type="dxa" w:w="73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Microsoft SQL Server 2022 (contenedor Docker </w:t>
            </w:r>
            <w:r>
              <w:rPr>
                <w:rFonts w:ascii="Consolas" w:cs="Consolas" w:eastAsia="Consolas" w:hAnsi="Consolas"/>
                <w:sz w:val="19"/>
                <w:szCs w:val="19"/>
              </w:rPr>
              <w:t xml:space="preserve">sy_water_db_dev</w:t>
            </w:r>
            <w:r>
              <w:rPr>
                <w:sz w:val="19"/>
                <w:szCs w:val="19"/>
              </w:rPr>
              <w:t xml:space="preserve">, puerto 1433).</w:t>
            </w:r>
          </w:p>
        </w:tc>
      </w:tr>
      <w:tr>
        <w:trPr>
          <w:cantSplit/>
        </w:trPr>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b/>
                <w:bCs/>
                <w:sz w:val="19"/>
                <w:szCs w:val="19"/>
              </w:rPr>
              <w:t xml:space="preserve">Base de datos</w:t>
            </w:r>
          </w:p>
        </w:tc>
        <w:tc>
          <w:tcPr>
            <w:tcW w:type="dxa" w:w="73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Consolas" w:cs="Consolas" w:eastAsia="Consolas" w:hAnsi="Consolas"/>
                <w:sz w:val="19"/>
                <w:szCs w:val="19"/>
              </w:rPr>
              <w:t xml:space="preserve">sy-water-db</w:t>
            </w:r>
            <w:r>
              <w:rPr>
                <w:sz w:val="19"/>
                <w:szCs w:val="19"/>
              </w:rPr>
              <w:t xml:space="preserve">, compartida por todos los servicios.</w:t>
            </w:r>
          </w:p>
        </w:tc>
      </w:tr>
      <w:tr>
        <w:trPr>
          <w:cantSplit/>
        </w:trPr>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b/>
                <w:bCs/>
                <w:sz w:val="19"/>
                <w:szCs w:val="19"/>
              </w:rPr>
              <w:t xml:space="preserve">Organización</w:t>
            </w:r>
          </w:p>
        </w:tc>
        <w:tc>
          <w:tcPr>
            <w:tcW w:type="dxa" w:w="73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Un schema por microservicio: </w:t>
            </w:r>
            <w:r>
              <w:rPr>
                <w:rFonts w:ascii="Consolas" w:cs="Consolas" w:eastAsia="Consolas" w:hAnsi="Consolas"/>
                <w:sz w:val="19"/>
                <w:szCs w:val="19"/>
              </w:rPr>
              <w:t xml:space="preserve">security</w:t>
            </w:r>
            <w:r>
              <w:rPr>
                <w:sz w:val="19"/>
                <w:szCs w:val="19"/>
              </w:rPr>
              <w:t xml:space="preserve">, </w:t>
            </w:r>
            <w:r>
              <w:rPr>
                <w:rFonts w:ascii="Consolas" w:cs="Consolas" w:eastAsia="Consolas" w:hAnsi="Consolas"/>
                <w:sz w:val="19"/>
                <w:szCs w:val="19"/>
              </w:rPr>
              <w:t xml:space="preserve">places</w:t>
            </w:r>
            <w:r>
              <w:rPr>
                <w:sz w:val="19"/>
                <w:szCs w:val="19"/>
              </w:rPr>
              <w:t xml:space="preserve">, </w:t>
            </w:r>
            <w:r>
              <w:rPr>
                <w:rFonts w:ascii="Consolas" w:cs="Consolas" w:eastAsia="Consolas" w:hAnsi="Consolas"/>
                <w:sz w:val="19"/>
                <w:szCs w:val="19"/>
              </w:rPr>
              <w:t xml:space="preserve">devices</w:t>
            </w:r>
            <w:r>
              <w:rPr>
                <w:sz w:val="19"/>
                <w:szCs w:val="19"/>
              </w:rPr>
              <w:t xml:space="preserve">, </w:t>
            </w:r>
            <w:r>
              <w:rPr>
                <w:rFonts w:ascii="Consolas" w:cs="Consolas" w:eastAsia="Consolas" w:hAnsi="Consolas"/>
                <w:sz w:val="19"/>
                <w:szCs w:val="19"/>
              </w:rPr>
              <w:t xml:space="preserve">monitoring</w:t>
            </w:r>
            <w:r>
              <w:rPr>
                <w:sz w:val="19"/>
                <w:szCs w:val="19"/>
              </w:rPr>
              <w:t xml:space="preserve">, </w:t>
            </w:r>
            <w:r>
              <w:rPr>
                <w:rFonts w:ascii="Consolas" w:cs="Consolas" w:eastAsia="Consolas" w:hAnsi="Consolas"/>
                <w:sz w:val="19"/>
                <w:szCs w:val="19"/>
              </w:rPr>
              <w:t xml:space="preserve">valve</w:t>
            </w:r>
            <w:r>
              <w:rPr>
                <w:sz w:val="19"/>
                <w:szCs w:val="19"/>
              </w:rPr>
              <w:t xml:space="preserve">.</w:t>
            </w:r>
          </w:p>
        </w:tc>
      </w:tr>
      <w:tr>
        <w:trPr>
          <w:cantSplit/>
        </w:trPr>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b/>
                <w:bCs/>
                <w:sz w:val="19"/>
                <w:szCs w:val="19"/>
              </w:rPr>
              <w:t xml:space="preserve">Llaves primarias</w:t>
            </w:r>
          </w:p>
        </w:tc>
        <w:tc>
          <w:tcPr>
            <w:tcW w:type="dxa" w:w="73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Consolas" w:cs="Consolas" w:eastAsia="Consolas" w:hAnsi="Consolas"/>
                <w:sz w:val="19"/>
                <w:szCs w:val="19"/>
              </w:rPr>
              <w:t xml:space="preserve">UNIQUEIDENTIFIER</w:t>
            </w:r>
            <w:r>
              <w:rPr>
                <w:sz w:val="19"/>
                <w:szCs w:val="19"/>
              </w:rPr>
              <w:t xml:space="preserve"> (GUID) en las entidades de negocio; </w:t>
            </w:r>
            <w:r>
              <w:rPr>
                <w:rFonts w:ascii="Consolas" w:cs="Consolas" w:eastAsia="Consolas" w:hAnsi="Consolas"/>
                <w:sz w:val="19"/>
                <w:szCs w:val="19"/>
              </w:rPr>
              <w:t xml:space="preserve">BIGINT IDENTITY</w:t>
            </w:r>
            <w:r>
              <w:rPr>
                <w:sz w:val="19"/>
                <w:szCs w:val="19"/>
              </w:rPr>
              <w:t xml:space="preserve"> en tablas de registro y tokens.</w:t>
            </w:r>
          </w:p>
        </w:tc>
      </w:tr>
      <w:tr>
        <w:trPr>
          <w:cantSplit/>
        </w:trPr>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b/>
                <w:bCs/>
                <w:sz w:val="19"/>
                <w:szCs w:val="19"/>
              </w:rPr>
              <w:t xml:space="preserve">Integridad</w:t>
            </w:r>
          </w:p>
        </w:tc>
        <w:tc>
          <w:tcPr>
            <w:tcW w:type="dxa" w:w="73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Llaves foráneas reales también entre schemas (los contextos no se separarán en bases distintas).</w:t>
            </w:r>
          </w:p>
        </w:tc>
      </w:tr>
      <w:tr>
        <w:trPr>
          <w:cantSplit/>
        </w:trPr>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b/>
                <w:bCs/>
                <w:sz w:val="19"/>
                <w:szCs w:val="19"/>
              </w:rPr>
              <w:t xml:space="preserve">Fechas</w:t>
            </w:r>
          </w:p>
        </w:tc>
        <w:tc>
          <w:tcPr>
            <w:tcW w:type="dxa" w:w="73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Consolas" w:cs="Consolas" w:eastAsia="Consolas" w:hAnsi="Consolas"/>
                <w:sz w:val="19"/>
                <w:szCs w:val="19"/>
              </w:rPr>
              <w:t xml:space="preserve">DATETIME2</w:t>
            </w:r>
            <w:r>
              <w:rPr>
                <w:sz w:val="19"/>
                <w:szCs w:val="19"/>
              </w:rPr>
              <w:t xml:space="preserve"> en UTC (</w:t>
            </w:r>
            <w:r>
              <w:rPr>
                <w:rFonts w:ascii="Consolas" w:cs="Consolas" w:eastAsia="Consolas" w:hAnsi="Consolas"/>
                <w:sz w:val="19"/>
                <w:szCs w:val="19"/>
              </w:rPr>
              <w:t xml:space="preserve">SYSUTCDATETIME()</w:t>
            </w:r>
            <w:r>
              <w:rPr>
                <w:sz w:val="19"/>
                <w:szCs w:val="19"/>
              </w:rPr>
              <w:t xml:space="preserve">).</w:t>
            </w:r>
          </w:p>
        </w:tc>
      </w:tr>
      <w:tr>
        <w:trPr>
          <w:cantSplit/>
        </w:trPr>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b/>
                <w:bCs/>
                <w:sz w:val="19"/>
                <w:szCs w:val="19"/>
              </w:rPr>
              <w:t xml:space="preserve">Usuarios de BD</w:t>
            </w:r>
          </w:p>
        </w:tc>
        <w:tc>
          <w:tcPr>
            <w:tcW w:type="dxa" w:w="73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Por servicio: </w:t>
            </w:r>
            <w:r>
              <w:rPr>
                <w:rFonts w:ascii="Consolas" w:cs="Consolas" w:eastAsia="Consolas" w:hAnsi="Consolas"/>
                <w:sz w:val="19"/>
                <w:szCs w:val="19"/>
              </w:rPr>
              <w:t xml:space="preserve">&lt;servicio&gt;_app</w:t>
            </w:r>
            <w:r>
              <w:rPr>
                <w:sz w:val="19"/>
                <w:szCs w:val="19"/>
              </w:rPr>
              <w:t xml:space="preserve"> (lectura/escritura en tiempo de ejecución) y </w:t>
            </w:r>
            <w:r>
              <w:rPr>
                <w:rFonts w:ascii="Consolas" w:cs="Consolas" w:eastAsia="Consolas" w:hAnsi="Consolas"/>
                <w:sz w:val="19"/>
                <w:szCs w:val="19"/>
              </w:rPr>
              <w:t xml:space="preserve">&lt;servicio&gt;_migrator</w:t>
            </w:r>
            <w:r>
              <w:rPr>
                <w:sz w:val="19"/>
                <w:szCs w:val="19"/>
              </w:rPr>
              <w:t xml:space="preserve"> (migraciones). Roles como </w:t>
            </w:r>
            <w:r>
              <w:rPr>
                <w:rFonts w:ascii="Consolas" w:cs="Consolas" w:eastAsia="Consolas" w:hAnsi="Consolas"/>
                <w:sz w:val="19"/>
                <w:szCs w:val="19"/>
              </w:rPr>
              <w:t xml:space="preserve">devices_rw</w:t>
            </w:r>
            <w:r>
              <w:rPr>
                <w:sz w:val="19"/>
                <w:szCs w:val="19"/>
              </w:rPr>
              <w:t xml:space="preserve"> y </w:t>
            </w:r>
            <w:r>
              <w:rPr>
                <w:rFonts w:ascii="Consolas" w:cs="Consolas" w:eastAsia="Consolas" w:hAnsi="Consolas"/>
                <w:sz w:val="19"/>
                <w:szCs w:val="19"/>
              </w:rPr>
              <w:t xml:space="preserve">monitoring_rw</w:t>
            </w:r>
            <w:r>
              <w:rPr>
                <w:sz w:val="19"/>
                <w:szCs w:val="19"/>
              </w:rPr>
              <w:t xml:space="preserve">.</w:t>
            </w:r>
          </w:p>
        </w:tc>
      </w:tr>
      <w:tr>
        <w:trPr>
          <w:cantSplit/>
        </w:trPr>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b/>
                <w:bCs/>
                <w:sz w:val="19"/>
                <w:szCs w:val="19"/>
              </w:rPr>
              <w:t xml:space="preserve">Versionado</w:t>
            </w:r>
          </w:p>
        </w:tc>
        <w:tc>
          <w:tcPr>
            <w:tcW w:type="dxa" w:w="73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Liquibase 4.29: estructura base + carpetas </w:t>
            </w:r>
            <w:r>
              <w:rPr>
                <w:rFonts w:ascii="Consolas" w:cs="Consolas" w:eastAsia="Consolas" w:hAnsi="Consolas"/>
                <w:sz w:val="19"/>
                <w:szCs w:val="19"/>
              </w:rPr>
              <w:t xml:space="preserve">06-releases/vX.Y</w:t>
            </w:r>
            <w:r>
              <w:rPr>
                <w:sz w:val="19"/>
                <w:szCs w:val="19"/>
              </w:rPr>
              <w:t xml:space="preserve"> (solo hacia adelante) con etiquetas por release.</w:t>
            </w:r>
          </w:p>
        </w:tc>
      </w:tr>
    </w:tbl>
    <w:p>
      <w:pPr>
        <w:spacing w:after="120"/>
      </w:pPr>
    </w:p>
    <w:p>
      <w:pPr>
        <w:pStyle w:val="Heading2"/>
      </w:pPr>
      <w:r>
        <w:t xml:space="preserve">8.2 Diagramas entidad-relación</w:t>
      </w:r>
    </w:p>
    <w:p>
      <w:pPr>
        <w:keepNext/>
        <w:spacing w:after="60" w:before="120"/>
        <w:jc w:val="center"/>
      </w:pPr>
      <w:r>
        <w:drawing>
          <wp:inline distT="0" distB="0" distL="0" distR="0">
            <wp:extent cx="5943600" cy="3819525"/>
            <wp:effectExtent t="0" r="0" b="0" l="0"/>
            <wp:docPr id="1" name="d-er-security.png" descr="Modelo entidad-relación del schema security." title="Modelo entidad-relación del schema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819525"/>
                    </a:xfrm>
                    <a:prstGeom prst="rect">
                      <a:avLst/>
                    </a:prstGeom>
                  </pic:spPr>
                </pic:pic>
              </a:graphicData>
            </a:graphic>
          </wp:inline>
        </w:drawing>
      </w:r>
    </w:p>
    <w:p>
      <w:pPr>
        <w:spacing w:after="200"/>
        <w:jc w:val="center"/>
      </w:pPr>
      <w:r>
        <w:rPr>
          <w:b/>
          <w:bCs/>
          <w:sz w:val="18"/>
          <w:szCs w:val="18"/>
        </w:rPr>
        <w:t xml:space="preserve">Figura 3. </w:t>
      </w:r>
      <w:r>
        <w:rPr>
          <w:i/>
          <w:iCs/>
          <w:sz w:val="18"/>
          <w:szCs w:val="18"/>
        </w:rPr>
        <w:t xml:space="preserve">Modelo entidad-relación del schema security.</w:t>
      </w:r>
    </w:p>
    <w:p>
      <w:pPr>
        <w:keepNext/>
        <w:spacing w:after="60" w:before="120"/>
        <w:jc w:val="center"/>
      </w:pPr>
      <w:r>
        <w:drawing>
          <wp:inline distT="0" distB="0" distL="0" distR="0">
            <wp:extent cx="5943600" cy="3952875"/>
            <wp:effectExtent t="0" r="0" b="0" l="0"/>
            <wp:docPr id="1" name="d-er-operacion.png" descr="Modelo entidad-relación de los schemas places, devices, monitoring y valve." title="Modelo entidad-relación de los schemas places, devices, monitoring y val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952875"/>
                    </a:xfrm>
                    <a:prstGeom prst="rect">
                      <a:avLst/>
                    </a:prstGeom>
                  </pic:spPr>
                </pic:pic>
              </a:graphicData>
            </a:graphic>
          </wp:inline>
        </w:drawing>
      </w:r>
    </w:p>
    <w:p>
      <w:pPr>
        <w:spacing w:after="200"/>
        <w:jc w:val="center"/>
      </w:pPr>
      <w:r>
        <w:rPr>
          <w:b/>
          <w:bCs/>
          <w:sz w:val="18"/>
          <w:szCs w:val="18"/>
        </w:rPr>
        <w:t xml:space="preserve">Figura 4. </w:t>
      </w:r>
      <w:r>
        <w:rPr>
          <w:i/>
          <w:iCs/>
          <w:sz w:val="18"/>
          <w:szCs w:val="18"/>
        </w:rPr>
        <w:t xml:space="preserve">Modelo entidad-relación de los schemas places, devices, monitoring y valve.</w:t>
      </w:r>
    </w:p>
    <w:p>
      <w:pPr>
        <w:pStyle w:val="Heading2"/>
      </w:pPr>
      <w:r>
        <w:t xml:space="preserve">8.3 Tablas principales</w:t>
      </w:r>
    </w:p>
    <w:p>
      <w:pPr>
        <w:keepNext/>
        <w:spacing w:after="60" w:before="80"/>
      </w:pPr>
      <w:r>
        <w:rPr>
          <w:b/>
          <w:bCs/>
          <w:sz w:val="18"/>
          <w:szCs w:val="18"/>
        </w:rPr>
        <w:t xml:space="preserve">Tabla 6. </w:t>
      </w:r>
      <w:r>
        <w:rPr>
          <w:i/>
          <w:iCs/>
          <w:sz w:val="18"/>
          <w:szCs w:val="18"/>
        </w:rPr>
        <w:t xml:space="preserve">Tablas por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3182"/>
        <w:gridCol w:w="4868"/>
      </w:tblGrid>
      <w:tr>
        <w:trPr>
          <w:cantSplit/>
          <w:tblHeader/>
        </w:trPr>
        <w:tc>
          <w:tcPr>
            <w:tcW w:type="dxa" w:w="131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9"/>
                <w:szCs w:val="19"/>
              </w:rPr>
              <w:t xml:space="preserve">Schema</w:t>
            </w:r>
          </w:p>
        </w:tc>
        <w:tc>
          <w:tcPr>
            <w:tcW w:type="dxa" w:w="318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9"/>
                <w:szCs w:val="19"/>
              </w:rPr>
              <w:t xml:space="preserve">Tabla</w:t>
            </w:r>
          </w:p>
        </w:tc>
        <w:tc>
          <w:tcPr>
            <w:tcW w:type="dxa" w:w="486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9"/>
                <w:szCs w:val="19"/>
              </w:rPr>
              <w:t xml:space="preserve">Propósito</w:t>
            </w:r>
          </w:p>
        </w:tc>
      </w:tr>
      <w:tr>
        <w:trPr>
          <w:cantSplit/>
        </w:trPr>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security</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users</w:t>
            </w:r>
          </w:p>
        </w:tc>
        <w:tc>
          <w:tcPr>
            <w:tcW w:type="dxa" w:w="48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Cuentas de usuario (borrado lógico).</w:t>
            </w:r>
          </w:p>
        </w:tc>
      </w:tr>
      <w:tr>
        <w:trPr>
          <w:cantSplit/>
        </w:trPr>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security</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user_credentials</w:t>
            </w:r>
          </w:p>
        </w:tc>
        <w:tc>
          <w:tcPr>
            <w:tcW w:type="dxa" w:w="48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Credenciales LOCAL (hash BCrypt) o GOOGLE.</w:t>
            </w:r>
          </w:p>
        </w:tc>
      </w:tr>
      <w:tr>
        <w:trPr>
          <w:cantSplit/>
        </w:trPr>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security</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roles / user_roles</w:t>
            </w:r>
          </w:p>
        </w:tc>
        <w:tc>
          <w:tcPr>
            <w:tcW w:type="dxa" w:w="48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Roles USER y ADMIN y su asignación.</w:t>
            </w:r>
          </w:p>
        </w:tc>
      </w:tr>
      <w:tr>
        <w:trPr>
          <w:cantSplit/>
        </w:trPr>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security</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refresh_tokens</w:t>
            </w:r>
          </w:p>
        </w:tc>
        <w:tc>
          <w:tcPr>
            <w:tcW w:type="dxa" w:w="48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Tokens de renovación (solo el hash), con fecha de revocación.</w:t>
            </w:r>
          </w:p>
        </w:tc>
      </w:tr>
      <w:tr>
        <w:trPr>
          <w:cantSplit/>
        </w:trPr>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security</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email_verifications / password_resets / action_codes</w:t>
            </w:r>
          </w:p>
        </w:tc>
        <w:tc>
          <w:tcPr>
            <w:tcW w:type="dxa" w:w="48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Códigos de un solo uso (hash, vencimiento, intentos fallidos).</w:t>
            </w:r>
          </w:p>
        </w:tc>
      </w:tr>
      <w:tr>
        <w:trPr>
          <w:cantSplit/>
        </w:trPr>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security</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login_attempts / activity_log</w:t>
            </w:r>
          </w:p>
        </w:tc>
        <w:tc>
          <w:tcPr>
            <w:tcW w:type="dxa" w:w="48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Auditoría de intentos de acceso y de acciones de la cuenta.</w:t>
            </w:r>
          </w:p>
        </w:tc>
      </w:tr>
      <w:tr>
        <w:trPr>
          <w:cantSplit/>
        </w:trPr>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places</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countries / subdivisions / cities</w:t>
            </w:r>
          </w:p>
        </w:tc>
        <w:tc>
          <w:tcPr>
            <w:tcW w:type="dxa" w:w="48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Catálogo geográfico de Colombia, Ecuador y Estados Unidos.</w:t>
            </w:r>
          </w:p>
        </w:tc>
      </w:tr>
      <w:tr>
        <w:trPr>
          <w:cantSplit/>
        </w:trPr>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places</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places</w:t>
            </w:r>
          </w:p>
        </w:tc>
        <w:tc>
          <w:tcPr>
            <w:tcW w:type="dxa" w:w="48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Lugares de cada usuario (borrado lógico, lugar seleccionado).</w:t>
            </w:r>
          </w:p>
        </w:tc>
      </w:tr>
      <w:tr>
        <w:trPr>
          <w:cantSplit/>
        </w:trPr>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places</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activity_log</w:t>
            </w:r>
          </w:p>
        </w:tc>
        <w:tc>
          <w:tcPr>
            <w:tcW w:type="dxa" w:w="48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Auditoría de eliminación de lugares (solo inserción).</w:t>
            </w:r>
          </w:p>
        </w:tc>
      </w:tr>
      <w:tr>
        <w:trPr>
          <w:cantSplit/>
        </w:trPr>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devices</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devices</w:t>
            </w:r>
          </w:p>
        </w:tc>
        <w:tc>
          <w:tcPr>
            <w:tcW w:type="dxa" w:w="48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Medidores: identidad, secretos en hash, vínculo y estado.</w:t>
            </w:r>
          </w:p>
        </w:tc>
      </w:tr>
      <w:tr>
        <w:trPr>
          <w:cantSplit/>
        </w:trPr>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devices</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device_link_history</w:t>
            </w:r>
          </w:p>
        </w:tc>
        <w:tc>
          <w:tcPr>
            <w:tcW w:type="dxa" w:w="48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Historial de vínculos de cada medidor.</w:t>
            </w:r>
          </w:p>
        </w:tc>
      </w:tr>
      <w:tr>
        <w:trPr>
          <w:cantSplit/>
        </w:trPr>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devices</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device_admin_events</w:t>
            </w:r>
          </w:p>
        </w:tc>
        <w:tc>
          <w:tcPr>
            <w:tcW w:type="dxa" w:w="48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Auditoría del administrador (solo inserción).</w:t>
            </w:r>
          </w:p>
        </w:tc>
      </w:tr>
      <w:tr>
        <w:trPr>
          <w:cantSplit/>
        </w:trPr>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monitoring</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readings</w:t>
            </w:r>
          </w:p>
        </w:tc>
        <w:tc>
          <w:tcPr>
            <w:tcW w:type="dxa" w:w="48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Cada lectura recibida (inmutable).</w:t>
            </w:r>
          </w:p>
        </w:tc>
      </w:tr>
      <w:tr>
        <w:trPr>
          <w:cantSplit/>
        </w:trPr>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monitoring</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consumption_hourly</w:t>
            </w:r>
          </w:p>
        </w:tc>
        <w:tc>
          <w:tcPr>
            <w:tcW w:type="dxa" w:w="48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Litros acumulados por lugar y hora.</w:t>
            </w:r>
          </w:p>
        </w:tc>
      </w:tr>
      <w:tr>
        <w:trPr>
          <w:cantSplit/>
        </w:trPr>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valve</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valve_states</w:t>
            </w:r>
          </w:p>
        </w:tc>
        <w:tc>
          <w:tcPr>
            <w:tcW w:type="dxa" w:w="48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Último estado confirmado de la válvula por lugar.</w:t>
            </w:r>
          </w:p>
        </w:tc>
      </w:tr>
      <w:tr>
        <w:trPr>
          <w:cantSplit/>
        </w:trPr>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valve</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valve_commands</w:t>
            </w:r>
          </w:p>
        </w:tc>
        <w:tc>
          <w:tcPr>
            <w:tcW w:type="dxa" w:w="48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Órdenes de apertura y cierre con su resultado.</w:t>
            </w:r>
          </w:p>
        </w:tc>
      </w:tr>
    </w:tbl>
    <w:p>
      <w:pPr>
        <w:spacing w:after="120"/>
      </w:pPr>
    </w:p>
    <w:p>
      <w:pPr>
        <w:pStyle w:val="Heading2"/>
      </w:pPr>
      <w:r>
        <w:t xml:space="preserve">8.4 Diccionario de datos</w:t>
      </w:r>
    </w:p>
    <w:p>
      <w:pPr>
        <w:spacing w:after="120"/>
        <w:jc w:val="both"/>
      </w:pPr>
      <w:r>
        <w:t xml:space="preserve">PK = llave primaria, FK = llave foránea, UQ = valor único, NN = obligatorio (NOT NULL). Las restricciones CHECK principales se indican en la descripción de cada columna.</w:t>
      </w:r>
    </w:p>
    <w:p>
      <w:pPr>
        <w:pStyle w:val="Heading3"/>
      </w:pPr>
      <w:r>
        <w:t xml:space="preserve">Tabla security.users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6"/>
        <w:gridCol w:w="2153"/>
        <w:gridCol w:w="2246"/>
        <w:gridCol w:w="2995"/>
      </w:tblGrid>
      <w:tr>
        <w:trPr>
          <w:cantSplit/>
          <w:tblHeader/>
        </w:trPr>
        <w:tc>
          <w:tcPr>
            <w:tcW w:type="dxa" w:w="196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Campo</w:t>
            </w:r>
          </w:p>
        </w:tc>
        <w:tc>
          <w:tcPr>
            <w:tcW w:type="dxa" w:w="2153"/>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Tipo</w:t>
            </w:r>
          </w:p>
        </w:tc>
        <w:tc>
          <w:tcPr>
            <w:tcW w:type="dxa" w:w="224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Restricciones</w:t>
            </w:r>
          </w:p>
        </w:tc>
        <w:tc>
          <w:tcPr>
            <w:tcW w:type="dxa" w:w="299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Descripción</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id</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UNIQUEIDENTIFIER</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PK, NN, DEF NEWID()</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Identificador único del registro.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first_name</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NVARCHAR(100)</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Nombres (2 a 100 caracteres).</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last_name</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NVARCHAR(100)</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Apellidos (2 a 100 caracteres).</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email</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NVARCHAR(320)</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UQ, 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Correo, usuario de acceso.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phone</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NVARCHAR(20)</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Teléfono opcional.</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phone_verified</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BIT</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 DEF 0</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Indica si el teléfono fue verificado.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avatar_url</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NVARCHAR(500)</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Ruta de la foto de perfil.</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email_verified</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BIT</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 DEF 0</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Indica si el correo fue verificado (HU-002).</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account_locked_until</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DATETIME2</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Fin del bloqueo temporal por intentos fallidos.</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blocked_at</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DATETIME2</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Fecha de bloqueo por un administrador.</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blocked_by</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UNIQUEIDENTIFIER</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FK → security.users</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Administrador que bloqueó la cuenta.</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deleted_at</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DATETIME2</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Fecha de borrado lógico (HU-008).</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created_at</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DATETIME2</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 DEF SYSUTCDATETIME()</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Fecha y hora de creación (UTC).</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updated_at</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DATETIME2</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 DEF SYSUTCDATETIME()</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Fecha y hora de la última modificación (UTC).</w:t>
            </w:r>
          </w:p>
        </w:tc>
      </w:tr>
    </w:tbl>
    <w:p>
      <w:pPr>
        <w:spacing w:after="120"/>
      </w:pPr>
    </w:p>
    <w:p>
      <w:pPr>
        <w:pStyle w:val="Heading3"/>
      </w:pPr>
      <w:r>
        <w:t xml:space="preserve">Tabla security.user_credentials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6"/>
        <w:gridCol w:w="2153"/>
        <w:gridCol w:w="2246"/>
        <w:gridCol w:w="2995"/>
      </w:tblGrid>
      <w:tr>
        <w:trPr>
          <w:cantSplit/>
          <w:tblHeader/>
        </w:trPr>
        <w:tc>
          <w:tcPr>
            <w:tcW w:type="dxa" w:w="196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Campo</w:t>
            </w:r>
          </w:p>
        </w:tc>
        <w:tc>
          <w:tcPr>
            <w:tcW w:type="dxa" w:w="2153"/>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Tipo</w:t>
            </w:r>
          </w:p>
        </w:tc>
        <w:tc>
          <w:tcPr>
            <w:tcW w:type="dxa" w:w="224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Restricciones</w:t>
            </w:r>
          </w:p>
        </w:tc>
        <w:tc>
          <w:tcPr>
            <w:tcW w:type="dxa" w:w="299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Descripción</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id</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BIGINT</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PK, IDENTITY, 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Identificador único del registro.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user_id</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UNIQUEIDENTIFIER</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FK → security.users, 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Usuario al que pertenece el registro.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credential_type</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NVARCHAR(10)</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LOCAL o GOOGLE.</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password_hash</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NVARCHAR(256)</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Hash BCrypt de la contraseña.</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google_id</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NVARCHAR(256)</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Identificador de Google (reservado para HU-004).</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created_at</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DATETIME2</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 DEF SYSUTCDATETIME()</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Fecha y hora de creación (UTC).</w:t>
            </w:r>
          </w:p>
        </w:tc>
      </w:tr>
    </w:tbl>
    <w:p>
      <w:pPr>
        <w:spacing w:after="120"/>
      </w:pPr>
    </w:p>
    <w:p>
      <w:pPr>
        <w:pStyle w:val="Heading3"/>
      </w:pPr>
      <w:r>
        <w:t xml:space="preserve">Tabla security.roles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6"/>
        <w:gridCol w:w="2153"/>
        <w:gridCol w:w="2246"/>
        <w:gridCol w:w="2995"/>
      </w:tblGrid>
      <w:tr>
        <w:trPr>
          <w:cantSplit/>
          <w:tblHeader/>
        </w:trPr>
        <w:tc>
          <w:tcPr>
            <w:tcW w:type="dxa" w:w="196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Campo</w:t>
            </w:r>
          </w:p>
        </w:tc>
        <w:tc>
          <w:tcPr>
            <w:tcW w:type="dxa" w:w="2153"/>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Tipo</w:t>
            </w:r>
          </w:p>
        </w:tc>
        <w:tc>
          <w:tcPr>
            <w:tcW w:type="dxa" w:w="224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Restricciones</w:t>
            </w:r>
          </w:p>
        </w:tc>
        <w:tc>
          <w:tcPr>
            <w:tcW w:type="dxa" w:w="299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Descripción</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id</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BIGINT</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PK, IDENTITY, 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Identificador único del registro.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code</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NVARCHAR(30)</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UQ, 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Código del rol: USER o ADMIN.</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description</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NVARCHAR(255)</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Descripción del rol.</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created_at</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DATETIME2</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 DEF SYSUTCDATETIME()</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Fecha y hora de creación (UTC).</w:t>
            </w:r>
          </w:p>
        </w:tc>
      </w:tr>
    </w:tbl>
    <w:p>
      <w:pPr>
        <w:spacing w:after="120"/>
      </w:pPr>
    </w:p>
    <w:p>
      <w:pPr>
        <w:pStyle w:val="Heading3"/>
      </w:pPr>
      <w:r>
        <w:t xml:space="preserve">Tabla security.user_roles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6"/>
        <w:gridCol w:w="2153"/>
        <w:gridCol w:w="2246"/>
        <w:gridCol w:w="2995"/>
      </w:tblGrid>
      <w:tr>
        <w:trPr>
          <w:cantSplit/>
          <w:tblHeader/>
        </w:trPr>
        <w:tc>
          <w:tcPr>
            <w:tcW w:type="dxa" w:w="196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Campo</w:t>
            </w:r>
          </w:p>
        </w:tc>
        <w:tc>
          <w:tcPr>
            <w:tcW w:type="dxa" w:w="2153"/>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Tipo</w:t>
            </w:r>
          </w:p>
        </w:tc>
        <w:tc>
          <w:tcPr>
            <w:tcW w:type="dxa" w:w="224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Restricciones</w:t>
            </w:r>
          </w:p>
        </w:tc>
        <w:tc>
          <w:tcPr>
            <w:tcW w:type="dxa" w:w="299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Descripción</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user_id</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UNIQUEIDENTIFIER</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PK, FK → security.users, 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Usuario al que pertenece el registro.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role_id</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BIGINT</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PK, FK → security.roles, 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Rol asignado.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assigned_at</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DATETIME2</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 DEF SYSUTCDATETIME()</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Fecha de asignación.</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assigned_by</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UNIQUEIDENTIFIER</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FK → security.users</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Usuario que asignó el rol.</w:t>
            </w:r>
          </w:p>
        </w:tc>
      </w:tr>
    </w:tbl>
    <w:p>
      <w:pPr>
        <w:spacing w:after="120"/>
      </w:pPr>
    </w:p>
    <w:p>
      <w:pPr>
        <w:pStyle w:val="Heading3"/>
      </w:pPr>
      <w:r>
        <w:t xml:space="preserve">Tabla security.refresh_tokens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6"/>
        <w:gridCol w:w="2153"/>
        <w:gridCol w:w="2246"/>
        <w:gridCol w:w="2995"/>
      </w:tblGrid>
      <w:tr>
        <w:trPr>
          <w:cantSplit/>
          <w:tblHeader/>
        </w:trPr>
        <w:tc>
          <w:tcPr>
            <w:tcW w:type="dxa" w:w="196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Campo</w:t>
            </w:r>
          </w:p>
        </w:tc>
        <w:tc>
          <w:tcPr>
            <w:tcW w:type="dxa" w:w="2153"/>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Tipo</w:t>
            </w:r>
          </w:p>
        </w:tc>
        <w:tc>
          <w:tcPr>
            <w:tcW w:type="dxa" w:w="224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Restricciones</w:t>
            </w:r>
          </w:p>
        </w:tc>
        <w:tc>
          <w:tcPr>
            <w:tcW w:type="dxa" w:w="299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Descripción</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id</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BIGINT</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PK, IDENTITY, 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Identificador único del registro.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user_id</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UNIQUEIDENTIFIER</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FK → security.users, 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Usuario al que pertenece el registro.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token_hash</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NVARCHAR(256)</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UQ, 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Hash SHA-256 del código o token; el valor real nunca se guarda.</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device_info</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NVARCHAR(500)</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Información del dispositivo que inició la sesión.</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expires_at</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DATETIME2</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Fecha de vencimiento.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revoked_at</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DATETIME2</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Fecha de revocación (logout o cambio de contraseña).</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created_at</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DATETIME2</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 DEF SYSUTCDATETIME()</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Fecha y hora de creación (UTC).</w:t>
            </w:r>
          </w:p>
        </w:tc>
      </w:tr>
    </w:tbl>
    <w:p>
      <w:pPr>
        <w:spacing w:after="120"/>
      </w:pPr>
    </w:p>
    <w:p>
      <w:pPr>
        <w:pStyle w:val="Heading3"/>
      </w:pPr>
      <w:r>
        <w:t xml:space="preserve">Tabla security.email_verifications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6"/>
        <w:gridCol w:w="2153"/>
        <w:gridCol w:w="2246"/>
        <w:gridCol w:w="2995"/>
      </w:tblGrid>
      <w:tr>
        <w:trPr>
          <w:cantSplit/>
          <w:tblHeader/>
        </w:trPr>
        <w:tc>
          <w:tcPr>
            <w:tcW w:type="dxa" w:w="196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Campo</w:t>
            </w:r>
          </w:p>
        </w:tc>
        <w:tc>
          <w:tcPr>
            <w:tcW w:type="dxa" w:w="2153"/>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Tipo</w:t>
            </w:r>
          </w:p>
        </w:tc>
        <w:tc>
          <w:tcPr>
            <w:tcW w:type="dxa" w:w="224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Restricciones</w:t>
            </w:r>
          </w:p>
        </w:tc>
        <w:tc>
          <w:tcPr>
            <w:tcW w:type="dxa" w:w="299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Descripción</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id</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BIGINT</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PK, IDENTITY, 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Identificador único del registro.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user_id</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UNIQUEIDENTIFIER</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FK → security.users, 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Usuario al que pertenece el registro.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token_hash</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NVARCHAR(256)</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UQ, 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Hash SHA-256 del código o token; el valor real nunca se guarda.</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expires_at</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DATETIME2</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Fecha de vencimiento.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verified_at</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DATETIME2</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Fecha de verificación.</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created_at</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DATETIME2</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 DEF SYSUTCDATETIME()</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Fecha y hora de creación (UTC).</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failed_attempts</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INT</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 DEF 0</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Intentos fallidos con este código.</w:t>
            </w:r>
          </w:p>
        </w:tc>
      </w:tr>
    </w:tbl>
    <w:p>
      <w:pPr>
        <w:spacing w:after="120"/>
      </w:pPr>
    </w:p>
    <w:p>
      <w:pPr>
        <w:pStyle w:val="Heading3"/>
      </w:pPr>
      <w:r>
        <w:t xml:space="preserve">Tabla security.password_resets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6"/>
        <w:gridCol w:w="2153"/>
        <w:gridCol w:w="2246"/>
        <w:gridCol w:w="2995"/>
      </w:tblGrid>
      <w:tr>
        <w:trPr>
          <w:cantSplit/>
          <w:tblHeader/>
        </w:trPr>
        <w:tc>
          <w:tcPr>
            <w:tcW w:type="dxa" w:w="196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Campo</w:t>
            </w:r>
          </w:p>
        </w:tc>
        <w:tc>
          <w:tcPr>
            <w:tcW w:type="dxa" w:w="2153"/>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Tipo</w:t>
            </w:r>
          </w:p>
        </w:tc>
        <w:tc>
          <w:tcPr>
            <w:tcW w:type="dxa" w:w="224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Restricciones</w:t>
            </w:r>
          </w:p>
        </w:tc>
        <w:tc>
          <w:tcPr>
            <w:tcW w:type="dxa" w:w="299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Descripción</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id</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BIGINT</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PK, IDENTITY, 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Identificador único del registro.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user_id</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UNIQUEIDENTIFIER</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FK → security.users, 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Usuario al que pertenece el registro.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token_hash</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NVARCHAR(256)</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UQ, 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Hash SHA-256 del código o token; el valor real nunca se guarda.</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channel</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NVARCHAR(10)</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 DEF 'EMAIL'</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Canal de entrega: EMAIL o PHONE.</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expires_at</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DATETIME2</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Fecha de vencimiento.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used_at</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DATETIME2</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Fecha en que se usó (nulo si no se ha usado).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created_at</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DATETIME2</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 DEF SYSUTCDATETIME()</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Fecha y hora de creación (UTC).</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failed_attempts</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INT</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 DEF 0</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Intentos fallidos con este código.</w:t>
            </w:r>
          </w:p>
        </w:tc>
      </w:tr>
    </w:tbl>
    <w:p>
      <w:pPr>
        <w:spacing w:after="120"/>
      </w:pPr>
    </w:p>
    <w:p>
      <w:pPr>
        <w:pStyle w:val="Heading3"/>
      </w:pPr>
      <w:r>
        <w:t xml:space="preserve">Tabla security.action_codes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6"/>
        <w:gridCol w:w="2153"/>
        <w:gridCol w:w="2246"/>
        <w:gridCol w:w="2995"/>
      </w:tblGrid>
      <w:tr>
        <w:trPr>
          <w:cantSplit/>
          <w:tblHeader/>
        </w:trPr>
        <w:tc>
          <w:tcPr>
            <w:tcW w:type="dxa" w:w="196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Campo</w:t>
            </w:r>
          </w:p>
        </w:tc>
        <w:tc>
          <w:tcPr>
            <w:tcW w:type="dxa" w:w="2153"/>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Tipo</w:t>
            </w:r>
          </w:p>
        </w:tc>
        <w:tc>
          <w:tcPr>
            <w:tcW w:type="dxa" w:w="224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Restricciones</w:t>
            </w:r>
          </w:p>
        </w:tc>
        <w:tc>
          <w:tcPr>
            <w:tcW w:type="dxa" w:w="299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Descripción</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id</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BIGINT</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PK, IDENTITY, 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Identificador único del registro.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user_id</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UNIQUEIDENTIFIER</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FK → security.users, 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Usuario al que pertenece el registro.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action</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NVARCHAR(30)</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Acción protegida: VALVE_CLOSE.</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token_hash</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NVARCHAR(256)</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UQ, 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Hash SHA-256 del código o token; el valor real nunca se guarda.</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expires_at</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DATETIME2</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Fecha de vencimiento.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used_at</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DATETIME2</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Fecha en que se usó (nulo si no se ha usado).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failed_attempts</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INT</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 DEF 0</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Intentos fallidos con este código.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created_at</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DATETIME2</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 DEF SYSUTCDATETIME()</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Fecha y hora de creación (UTC).</w:t>
            </w:r>
          </w:p>
        </w:tc>
      </w:tr>
    </w:tbl>
    <w:p>
      <w:pPr>
        <w:spacing w:after="120"/>
      </w:pPr>
    </w:p>
    <w:p>
      <w:pPr>
        <w:pStyle w:val="Heading3"/>
      </w:pPr>
      <w:r>
        <w:t xml:space="preserve">Tabla security.login_attempts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6"/>
        <w:gridCol w:w="2153"/>
        <w:gridCol w:w="2246"/>
        <w:gridCol w:w="2995"/>
      </w:tblGrid>
      <w:tr>
        <w:trPr>
          <w:cantSplit/>
          <w:tblHeader/>
        </w:trPr>
        <w:tc>
          <w:tcPr>
            <w:tcW w:type="dxa" w:w="196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Campo</w:t>
            </w:r>
          </w:p>
        </w:tc>
        <w:tc>
          <w:tcPr>
            <w:tcW w:type="dxa" w:w="2153"/>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Tipo</w:t>
            </w:r>
          </w:p>
        </w:tc>
        <w:tc>
          <w:tcPr>
            <w:tcW w:type="dxa" w:w="224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Restricciones</w:t>
            </w:r>
          </w:p>
        </w:tc>
        <w:tc>
          <w:tcPr>
            <w:tcW w:type="dxa" w:w="299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Descripción</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id</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BIGINT</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PK, IDENTITY, 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Identificador único del registro.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user_id</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UNIQUEIDENTIFIER</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FK → security.users</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Usuario al que pertenece el registro.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email</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NVARCHAR(320)</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Correo usado en el intento.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ip_address</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NVARCHAR(45)</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IP de origen.</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success</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BIT</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Resultado del intento.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failure_reason</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NVARCHAR(50)</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Motivo del fallo.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attempted_at</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DATETIME2</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 DEF SYSUTCDATETIME()</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Fecha del intento.</w:t>
            </w:r>
          </w:p>
        </w:tc>
      </w:tr>
    </w:tbl>
    <w:p>
      <w:pPr>
        <w:spacing w:after="120"/>
      </w:pPr>
    </w:p>
    <w:p>
      <w:pPr>
        <w:pStyle w:val="Heading3"/>
      </w:pPr>
      <w:r>
        <w:t xml:space="preserve">Tabla security.activity_log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6"/>
        <w:gridCol w:w="2153"/>
        <w:gridCol w:w="2246"/>
        <w:gridCol w:w="2995"/>
      </w:tblGrid>
      <w:tr>
        <w:trPr>
          <w:cantSplit/>
          <w:tblHeader/>
        </w:trPr>
        <w:tc>
          <w:tcPr>
            <w:tcW w:type="dxa" w:w="196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Campo</w:t>
            </w:r>
          </w:p>
        </w:tc>
        <w:tc>
          <w:tcPr>
            <w:tcW w:type="dxa" w:w="2153"/>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Tipo</w:t>
            </w:r>
          </w:p>
        </w:tc>
        <w:tc>
          <w:tcPr>
            <w:tcW w:type="dxa" w:w="224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Restricciones</w:t>
            </w:r>
          </w:p>
        </w:tc>
        <w:tc>
          <w:tcPr>
            <w:tcW w:type="dxa" w:w="299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Descripción</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id</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BIGINT</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PK, IDENTITY, 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Identificador único del registro.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user_id</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UNIQUEIDENTIFIER</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FK → security.users, 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Usuario al que pertenece el registro.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action</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NVARCHAR(50)</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Acción registrada.</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entity_type</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NVARCHAR(50)</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Tipo de entidad afectada.</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entity_id</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NVARCHAR(100)</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Identificador de la entidad afectada.</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metadata</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NVARCHAR(4000)</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Datos adicionales en JSON.</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ip_address</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NVARCHAR(45)</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IP de origen.</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created_at</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DATETIME2</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 DEF SYSUTCDATETIME()</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Fecha y hora de creación (UTC).</w:t>
            </w:r>
          </w:p>
        </w:tc>
      </w:tr>
    </w:tbl>
    <w:p>
      <w:pPr>
        <w:spacing w:after="120"/>
      </w:pPr>
    </w:p>
    <w:p>
      <w:pPr>
        <w:pStyle w:val="Heading3"/>
      </w:pPr>
      <w:r>
        <w:t xml:space="preserve">Tabla places.countries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6"/>
        <w:gridCol w:w="2153"/>
        <w:gridCol w:w="2246"/>
        <w:gridCol w:w="2995"/>
      </w:tblGrid>
      <w:tr>
        <w:trPr>
          <w:cantSplit/>
          <w:tblHeader/>
        </w:trPr>
        <w:tc>
          <w:tcPr>
            <w:tcW w:type="dxa" w:w="196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Campo</w:t>
            </w:r>
          </w:p>
        </w:tc>
        <w:tc>
          <w:tcPr>
            <w:tcW w:type="dxa" w:w="2153"/>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Tipo</w:t>
            </w:r>
          </w:p>
        </w:tc>
        <w:tc>
          <w:tcPr>
            <w:tcW w:type="dxa" w:w="224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Restricciones</w:t>
            </w:r>
          </w:p>
        </w:tc>
        <w:tc>
          <w:tcPr>
            <w:tcW w:type="dxa" w:w="299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Descripción</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id</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UNIQUEIDENTIFIER</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PK, NN, DEF NEWID()</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Identificador único del registro.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code</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NVARCHAR(2)</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UQ, 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Código ISO de 2 letras (CO, EC, US).</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name</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NVARCHAR(100)</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Nombre del país.</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default_currency</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NVARCHAR(3)</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Moneda por defecto (COP o USD).</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default_unit</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NVARCHAR(15)</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Unidad sugerida.</w:t>
            </w:r>
          </w:p>
        </w:tc>
      </w:tr>
    </w:tbl>
    <w:p>
      <w:pPr>
        <w:spacing w:after="120"/>
      </w:pPr>
    </w:p>
    <w:p>
      <w:pPr>
        <w:pStyle w:val="Heading3"/>
      </w:pPr>
      <w:r>
        <w:t xml:space="preserve">Tabla places.subdivisions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6"/>
        <w:gridCol w:w="2153"/>
        <w:gridCol w:w="2246"/>
        <w:gridCol w:w="2995"/>
      </w:tblGrid>
      <w:tr>
        <w:trPr>
          <w:cantSplit/>
          <w:tblHeader/>
        </w:trPr>
        <w:tc>
          <w:tcPr>
            <w:tcW w:type="dxa" w:w="196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Campo</w:t>
            </w:r>
          </w:p>
        </w:tc>
        <w:tc>
          <w:tcPr>
            <w:tcW w:type="dxa" w:w="2153"/>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Tipo</w:t>
            </w:r>
          </w:p>
        </w:tc>
        <w:tc>
          <w:tcPr>
            <w:tcW w:type="dxa" w:w="224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Restricciones</w:t>
            </w:r>
          </w:p>
        </w:tc>
        <w:tc>
          <w:tcPr>
            <w:tcW w:type="dxa" w:w="299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Descripción</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id</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UNIQUEIDENTIFIER</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PK, NN, DEF NEWID()</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Identificador único del registro.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country_id</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UNIQUEIDENTIFIER</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FK → places.countries, 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País al que pertenece.</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code</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NVARCHAR(2)</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Código del departamento, provincia o estado.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name</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NVARCHAR(100)</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Nombre.</w:t>
            </w:r>
          </w:p>
        </w:tc>
      </w:tr>
    </w:tbl>
    <w:p>
      <w:pPr>
        <w:spacing w:after="120"/>
      </w:pPr>
    </w:p>
    <w:p>
      <w:pPr>
        <w:pStyle w:val="Heading3"/>
      </w:pPr>
      <w:r>
        <w:t xml:space="preserve">Tabla places.cities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6"/>
        <w:gridCol w:w="2153"/>
        <w:gridCol w:w="2246"/>
        <w:gridCol w:w="2995"/>
      </w:tblGrid>
      <w:tr>
        <w:trPr>
          <w:cantSplit/>
          <w:tblHeader/>
        </w:trPr>
        <w:tc>
          <w:tcPr>
            <w:tcW w:type="dxa" w:w="196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Campo</w:t>
            </w:r>
          </w:p>
        </w:tc>
        <w:tc>
          <w:tcPr>
            <w:tcW w:type="dxa" w:w="2153"/>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Tipo</w:t>
            </w:r>
          </w:p>
        </w:tc>
        <w:tc>
          <w:tcPr>
            <w:tcW w:type="dxa" w:w="224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Restricciones</w:t>
            </w:r>
          </w:p>
        </w:tc>
        <w:tc>
          <w:tcPr>
            <w:tcW w:type="dxa" w:w="299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Descripción</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id</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UNIQUEIDENTIFIER</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PK, NN, DEF NEWID()</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Identificador único del registro.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subdivision_id</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UNIQUEIDENTIFIER</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FK → places.subdivisions, 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Subdivisión a la que pertenece.</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code</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NVARCHAR(5)</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Código del municipio, cantón o ciudad.</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name</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NVARCHAR(100)</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Nombre.</w:t>
            </w:r>
          </w:p>
        </w:tc>
      </w:tr>
    </w:tbl>
    <w:p>
      <w:pPr>
        <w:spacing w:after="120"/>
      </w:pPr>
    </w:p>
    <w:p>
      <w:pPr>
        <w:pStyle w:val="Heading3"/>
      </w:pPr>
      <w:r>
        <w:t xml:space="preserve">Tabla places.places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6"/>
        <w:gridCol w:w="2153"/>
        <w:gridCol w:w="2246"/>
        <w:gridCol w:w="2995"/>
      </w:tblGrid>
      <w:tr>
        <w:trPr>
          <w:cantSplit/>
          <w:tblHeader/>
        </w:trPr>
        <w:tc>
          <w:tcPr>
            <w:tcW w:type="dxa" w:w="196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Campo</w:t>
            </w:r>
          </w:p>
        </w:tc>
        <w:tc>
          <w:tcPr>
            <w:tcW w:type="dxa" w:w="2153"/>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Tipo</w:t>
            </w:r>
          </w:p>
        </w:tc>
        <w:tc>
          <w:tcPr>
            <w:tcW w:type="dxa" w:w="224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Restricciones</w:t>
            </w:r>
          </w:p>
        </w:tc>
        <w:tc>
          <w:tcPr>
            <w:tcW w:type="dxa" w:w="299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Descripción</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id</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UNIQUEIDENTIFIER</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PK, NN, DEF NEWID()</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Identificador único del registro.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owner_id</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UNIQUEIDENTIFIER</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FK → security.users, 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Usuario dueño del lugar.</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city_id</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UNIQUEIDENTIFIER</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FK → places.cities, 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Ciudad del lugar.</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name</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NVARCHAR(200)</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Nombre del lugar.</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place_type</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NVARCHAR(15)</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RESIDENTIAL o COMMERCIAL.</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address</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NVARCHAR(500)</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Dirección.</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currency</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NVARCHAR(3)</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Moneda (COP o USD), definida por el país.</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measurement_unit</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NVARCHAR(15)</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 DEF 'LITERS'</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LITERS, CUBIC_METERS o GALLONS (solo visualización).</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is_default</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BIT</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 DEF 0</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Lugar seleccionado del usuario.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created_at</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DATETIME2</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 DEF SYSUTCDATETIME()</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Fecha y hora de creación (UTC).</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updated_at</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DATETIME2</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 DEF SYSUTCDATETIME()</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Fecha y hora de la última modificación (UTC).</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deleted_at</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DATETIME2</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Fecha de borrado lógico.</w:t>
            </w:r>
          </w:p>
        </w:tc>
      </w:tr>
    </w:tbl>
    <w:p>
      <w:pPr>
        <w:spacing w:after="120"/>
      </w:pPr>
    </w:p>
    <w:p>
      <w:pPr>
        <w:pStyle w:val="Heading3"/>
      </w:pPr>
      <w:r>
        <w:t xml:space="preserve">Tabla places.activity_log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6"/>
        <w:gridCol w:w="2153"/>
        <w:gridCol w:w="2246"/>
        <w:gridCol w:w="2995"/>
      </w:tblGrid>
      <w:tr>
        <w:trPr>
          <w:cantSplit/>
          <w:tblHeader/>
        </w:trPr>
        <w:tc>
          <w:tcPr>
            <w:tcW w:type="dxa" w:w="196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Campo</w:t>
            </w:r>
          </w:p>
        </w:tc>
        <w:tc>
          <w:tcPr>
            <w:tcW w:type="dxa" w:w="2153"/>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Tipo</w:t>
            </w:r>
          </w:p>
        </w:tc>
        <w:tc>
          <w:tcPr>
            <w:tcW w:type="dxa" w:w="224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Restricciones</w:t>
            </w:r>
          </w:p>
        </w:tc>
        <w:tc>
          <w:tcPr>
            <w:tcW w:type="dxa" w:w="299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Descripción</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id</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BIGINT</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PK, IDENTITY, 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Identificador único del registro.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place_id</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UNIQUEIDENTIFIER</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FK → places.places, 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Lugar asociado.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owner_id</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UNIQUEIDENTIFIER</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Dueño del lugar.</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action</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NVARCHAR(30)</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Acción registrada.</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metadata</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NVARCHAR(MAX)</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Datos adicionales en JSON.</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created_at</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DATETIME2</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 DEF SYSUTCDATETIME()</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Fecha y hora de creación (UTC).</w:t>
            </w:r>
          </w:p>
        </w:tc>
      </w:tr>
    </w:tbl>
    <w:p>
      <w:pPr>
        <w:spacing w:after="120"/>
      </w:pPr>
    </w:p>
    <w:p>
      <w:pPr>
        <w:pStyle w:val="Heading3"/>
      </w:pPr>
      <w:r>
        <w:t xml:space="preserve">Tabla devices.devices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6"/>
        <w:gridCol w:w="2153"/>
        <w:gridCol w:w="2246"/>
        <w:gridCol w:w="2995"/>
      </w:tblGrid>
      <w:tr>
        <w:trPr>
          <w:cantSplit/>
          <w:tblHeader/>
        </w:trPr>
        <w:tc>
          <w:tcPr>
            <w:tcW w:type="dxa" w:w="196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Campo</w:t>
            </w:r>
          </w:p>
        </w:tc>
        <w:tc>
          <w:tcPr>
            <w:tcW w:type="dxa" w:w="2153"/>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Tipo</w:t>
            </w:r>
          </w:p>
        </w:tc>
        <w:tc>
          <w:tcPr>
            <w:tcW w:type="dxa" w:w="224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Restricciones</w:t>
            </w:r>
          </w:p>
        </w:tc>
        <w:tc>
          <w:tcPr>
            <w:tcW w:type="dxa" w:w="299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Descripción</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id</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UNIQUEIDENTIFIER</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PK, NN, DEF NEWID()</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Identificador único del registro.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serial_number</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NVARCHAR(32)</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UQ, 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Serial SW-ESP32-NNNNNN; también es el client id MQTT.</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auth_token_hash</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VARCHAR(64)</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SHA-256 del token del firmware.</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auth_token_last_used_at</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DATETIME2</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Último mensaje válido del equipo.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auth_token_revoked_at</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DATETIME2</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Fecha de baja del equipo.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pairing_code_hash</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VARCHAR(64)</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SHA-256 de serial + código de emparejamiento.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pairing_failed_attempts</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INT</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 DEF 0</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Intentos fallidos de vinculación.</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pairing_locked_until</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DATETIME2</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Fin del bloqueo de emparejamiento (15 min).</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place_id</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UNIQUEIDENTIFIER</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FK → places.places</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Lugar asociado.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linked_by</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UNIQUEIDENTIFIER</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FK → security.users</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Usuario que vinculó el equipo.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linked_at</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DATETIME2</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Fecha de vinculación.</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status</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NVARCHAR(15)</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 DEF 'NEVER_REPORTED'</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CONNECTED, DISCONNECTED o NEVER_REPORTED.</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last_report_at</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DATETIME2</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Último heartbeat o mensaje recibido.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firmware_version</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NVARCHAR(20)</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Versión de firmware reportada.</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inactivity_threshold_min</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INT</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 DEF 10</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Minutos sin reportar para marcar Desconectado (10).</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created_at</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DATETIME2</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 DEF SYSUTCDATETIME()</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Fecha y hora de creación (UTC).</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updated_at</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DATETIME2</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 DEF SYSUTCDATETIME()</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Fecha y hora de la última modificación (UTC).</w:t>
            </w:r>
          </w:p>
        </w:tc>
      </w:tr>
    </w:tbl>
    <w:p>
      <w:pPr>
        <w:spacing w:after="120"/>
      </w:pPr>
    </w:p>
    <w:p>
      <w:pPr>
        <w:pStyle w:val="Heading3"/>
      </w:pPr>
      <w:r>
        <w:t xml:space="preserve">Tabla devices.device_link_history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6"/>
        <w:gridCol w:w="2153"/>
        <w:gridCol w:w="2246"/>
        <w:gridCol w:w="2995"/>
      </w:tblGrid>
      <w:tr>
        <w:trPr>
          <w:cantSplit/>
          <w:tblHeader/>
        </w:trPr>
        <w:tc>
          <w:tcPr>
            <w:tcW w:type="dxa" w:w="196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Campo</w:t>
            </w:r>
          </w:p>
        </w:tc>
        <w:tc>
          <w:tcPr>
            <w:tcW w:type="dxa" w:w="2153"/>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Tipo</w:t>
            </w:r>
          </w:p>
        </w:tc>
        <w:tc>
          <w:tcPr>
            <w:tcW w:type="dxa" w:w="224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Restricciones</w:t>
            </w:r>
          </w:p>
        </w:tc>
        <w:tc>
          <w:tcPr>
            <w:tcW w:type="dxa" w:w="299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Descripción</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id</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UNIQUEIDENTIFIER</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PK, NN, DEF NEWID()</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Identificador único del registro.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device_id</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UNIQUEIDENTIFIER</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FK → devices.devices, 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Medidor asociado.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place_id</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UNIQUEIDENTIFIER</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FK → places.places, 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Lugar asociado.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linked_by</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UNIQUEIDENTIFIER</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FK → security.users, 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Usuario que vinculó.</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linked_at</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DATETIME2</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Inicio del vínculo.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unlinked_at</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DATETIME2</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Fin del vínculo.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unlinked_by</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UNIQUEIDENTIFIER</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FK → security.users</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Usuario que desvinculó.</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created_at</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DATETIME2</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 DEF SYSUTCDATETIME()</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Fecha y hora de creación (UTC).</w:t>
            </w:r>
          </w:p>
        </w:tc>
      </w:tr>
    </w:tbl>
    <w:p>
      <w:pPr>
        <w:spacing w:after="120"/>
      </w:pPr>
    </w:p>
    <w:p>
      <w:pPr>
        <w:pStyle w:val="Heading3"/>
      </w:pPr>
      <w:r>
        <w:t xml:space="preserve">Tabla devices.device_admin_events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6"/>
        <w:gridCol w:w="2153"/>
        <w:gridCol w:w="2246"/>
        <w:gridCol w:w="2995"/>
      </w:tblGrid>
      <w:tr>
        <w:trPr>
          <w:cantSplit/>
          <w:tblHeader/>
        </w:trPr>
        <w:tc>
          <w:tcPr>
            <w:tcW w:type="dxa" w:w="196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Campo</w:t>
            </w:r>
          </w:p>
        </w:tc>
        <w:tc>
          <w:tcPr>
            <w:tcW w:type="dxa" w:w="2153"/>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Tipo</w:t>
            </w:r>
          </w:p>
        </w:tc>
        <w:tc>
          <w:tcPr>
            <w:tcW w:type="dxa" w:w="224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Restricciones</w:t>
            </w:r>
          </w:p>
        </w:tc>
        <w:tc>
          <w:tcPr>
            <w:tcW w:type="dxa" w:w="299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Descripción</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id</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UNIQUEIDENTIFIER</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PK, NN, DEF NEWSEQUENTIALID()</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Identificador único del registro.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device_id</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UNIQUEIDENTIFIER</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FK → devices.devices, 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Medidor asociado.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admin_id</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UNIQUEIDENTIFIER</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FK → security.users, 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Administrador que ejecutó la acción.</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admin_name</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NVARCHAR(200)</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Nombre del administrador al momento de la acción.</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action</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NVARCHAR(30)</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REGISTERED, REVOKED, CREDENTIALS_REISSUED o PAIRING_UNLOCKED.</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detail</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NVARCHAR(500)</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Motivo o detalle.</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occurred_at</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DATETIME2</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 DEF SYSUTCDATETIME()</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Fecha de la acción.</w:t>
            </w:r>
          </w:p>
        </w:tc>
      </w:tr>
    </w:tbl>
    <w:p>
      <w:pPr>
        <w:spacing w:after="120"/>
      </w:pPr>
    </w:p>
    <w:p>
      <w:pPr>
        <w:pStyle w:val="Heading3"/>
      </w:pPr>
      <w:r>
        <w:t xml:space="preserve">Tabla monitoring.readings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6"/>
        <w:gridCol w:w="2153"/>
        <w:gridCol w:w="2246"/>
        <w:gridCol w:w="2995"/>
      </w:tblGrid>
      <w:tr>
        <w:trPr>
          <w:cantSplit/>
          <w:tblHeader/>
        </w:trPr>
        <w:tc>
          <w:tcPr>
            <w:tcW w:type="dxa" w:w="196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Campo</w:t>
            </w:r>
          </w:p>
        </w:tc>
        <w:tc>
          <w:tcPr>
            <w:tcW w:type="dxa" w:w="2153"/>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Tipo</w:t>
            </w:r>
          </w:p>
        </w:tc>
        <w:tc>
          <w:tcPr>
            <w:tcW w:type="dxa" w:w="224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Restricciones</w:t>
            </w:r>
          </w:p>
        </w:tc>
        <w:tc>
          <w:tcPr>
            <w:tcW w:type="dxa" w:w="299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Descripción</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id</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UNIQUEIDENTIFIER</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PK, NN, DEF NEWSEQUENTIALID()</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Identificador único del registro.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device_id</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UNIQUEIDENTIFIER</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FK → devices.devices, 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Medidor asociado.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place_id</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UNIQUEIDENTIFIER</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FK → places.places, 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Lugar asociado.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flow_rate_lph</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DECIMAL(18,3)</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Caudal en litros por hora.</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volume_liters</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DECIMAL(18,3)</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Litros del intervalo de la lectura.</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cumulative_liters</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DECIMAL(18,3)</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Contador acumulado del equipo.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recorded_at</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DATETIME2</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Fecha de la lectura según el equipo (NTP).</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received_at</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DATETIME2</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 DEF SYSUTCDATETIME()</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Fecha de recepción en el servidor.</w:t>
            </w:r>
          </w:p>
        </w:tc>
      </w:tr>
    </w:tbl>
    <w:p>
      <w:pPr>
        <w:spacing w:after="120"/>
      </w:pPr>
    </w:p>
    <w:p>
      <w:pPr>
        <w:pStyle w:val="Heading3"/>
      </w:pPr>
      <w:r>
        <w:t xml:space="preserve">Tabla monitoring.consumption_hourly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6"/>
        <w:gridCol w:w="2153"/>
        <w:gridCol w:w="2246"/>
        <w:gridCol w:w="2995"/>
      </w:tblGrid>
      <w:tr>
        <w:trPr>
          <w:cantSplit/>
          <w:tblHeader/>
        </w:trPr>
        <w:tc>
          <w:tcPr>
            <w:tcW w:type="dxa" w:w="196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Campo</w:t>
            </w:r>
          </w:p>
        </w:tc>
        <w:tc>
          <w:tcPr>
            <w:tcW w:type="dxa" w:w="2153"/>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Tipo</w:t>
            </w:r>
          </w:p>
        </w:tc>
        <w:tc>
          <w:tcPr>
            <w:tcW w:type="dxa" w:w="224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Restricciones</w:t>
            </w:r>
          </w:p>
        </w:tc>
        <w:tc>
          <w:tcPr>
            <w:tcW w:type="dxa" w:w="299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Descripción</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id</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UNIQUEIDENTIFIER</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PK, NN, DEF NEWID()</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Identificador único del registro.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place_id</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UNIQUEIDENTIFIER</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FK → places.places, 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Lugar asociado.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hour_start</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DATETIME2</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Inicio de la hora (UTC, minuto 0).</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total_liters</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DECIMAL(18,3)</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 DEF 0</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Litros consumidos en la hora.</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reading_count</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INT</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 DEF 0</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Lecturas sumadas.</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created_at</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DATETIME2</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 DEF SYSUTCDATETIME()</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Fecha y hora de creación (UTC).</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updated_at</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DATETIME2</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 DEF SYSUTCDATETIME()</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Fecha y hora de la última modificación (UTC).</w:t>
            </w:r>
          </w:p>
        </w:tc>
      </w:tr>
    </w:tbl>
    <w:p>
      <w:pPr>
        <w:spacing w:after="120"/>
      </w:pPr>
    </w:p>
    <w:p>
      <w:pPr>
        <w:pStyle w:val="Heading3"/>
      </w:pPr>
      <w:r>
        <w:t xml:space="preserve">Tabla valve.valve_states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6"/>
        <w:gridCol w:w="2153"/>
        <w:gridCol w:w="2246"/>
        <w:gridCol w:w="2995"/>
      </w:tblGrid>
      <w:tr>
        <w:trPr>
          <w:cantSplit/>
          <w:tblHeader/>
        </w:trPr>
        <w:tc>
          <w:tcPr>
            <w:tcW w:type="dxa" w:w="196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Campo</w:t>
            </w:r>
          </w:p>
        </w:tc>
        <w:tc>
          <w:tcPr>
            <w:tcW w:type="dxa" w:w="2153"/>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Tipo</w:t>
            </w:r>
          </w:p>
        </w:tc>
        <w:tc>
          <w:tcPr>
            <w:tcW w:type="dxa" w:w="224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Restricciones</w:t>
            </w:r>
          </w:p>
        </w:tc>
        <w:tc>
          <w:tcPr>
            <w:tcW w:type="dxa" w:w="299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Descripción</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id</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UNIQUEIDENTIFIER</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PK, NN, DEF NEWID()</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Identificador único del registro.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place_id</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UNIQUEIDENTIFIER</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FK → places.places, 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Lugar asociado.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device_id</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UNIQUEIDENTIFIER</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FK → devices.devices, 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Medidor asociado.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state</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NVARCHAR(10)</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 DEF 'UNKNOW'</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OPEN, CLOSED o UNKNOWN según la última confirmación.</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last_confirmed_at</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DATETIME2</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Fecha de la última confirmación del equipo.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created_at</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DATETIME2</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 DEF SYSUTCDATETIME()</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Fecha y hora de creación (UTC).</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updated_at</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DATETIME2</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 DEF SYSUTCDATETIME()</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Fecha y hora de la última modificación (UTC).</w:t>
            </w:r>
          </w:p>
        </w:tc>
      </w:tr>
    </w:tbl>
    <w:p>
      <w:pPr>
        <w:spacing w:after="120"/>
      </w:pPr>
    </w:p>
    <w:p>
      <w:pPr>
        <w:pStyle w:val="Heading3"/>
      </w:pPr>
      <w:r>
        <w:t xml:space="preserve">Tabla valve.valve_commands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6"/>
        <w:gridCol w:w="2153"/>
        <w:gridCol w:w="2246"/>
        <w:gridCol w:w="2995"/>
      </w:tblGrid>
      <w:tr>
        <w:trPr>
          <w:cantSplit/>
          <w:tblHeader/>
        </w:trPr>
        <w:tc>
          <w:tcPr>
            <w:tcW w:type="dxa" w:w="196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Campo</w:t>
            </w:r>
          </w:p>
        </w:tc>
        <w:tc>
          <w:tcPr>
            <w:tcW w:type="dxa" w:w="2153"/>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Tipo</w:t>
            </w:r>
          </w:p>
        </w:tc>
        <w:tc>
          <w:tcPr>
            <w:tcW w:type="dxa" w:w="224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Restricciones</w:t>
            </w:r>
          </w:p>
        </w:tc>
        <w:tc>
          <w:tcPr>
            <w:tcW w:type="dxa" w:w="299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Descripción</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id</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UNIQUEIDENTIFIER</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PK, 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Identificador de la orden (commandId enviado al equipo).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place_id</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UNIQUEIDENTIFIER</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FK → places.places, 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Lugar asociado.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device_id</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UNIQUEIDENTIFIER</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FK → devices.devices, 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Medidor asociado.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action</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NVARCHAR(10)</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OPEN o CLOSE.</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origin</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NVARCHAR(10)</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 DEF 'MANUAL'</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MANUAL o AUTO_LEAK (reservado para E8).</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status</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NVARCHAR(15)</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 DEF 'SENT'</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SENT, ACK_SUCCESS, ACK_TIMEOUT o FAILED.</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requested_by</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UNIQUEIDENTIFIER</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FK → security.users</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Usuario que dio la orden.</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requested_by_name</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NVARCHAR(200)</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Nombre del usuario al momento de la orden.</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confirmed_with_code</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BIT</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 DEF 0</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Indica si el cierre se confirmó con código.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created_at</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DATETIME2</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 DEF SYSUTCDATETIME()</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Fecha y hora de creación (UTC).</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sent_at</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DATETIME2</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Envío al broker.</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timeout_at</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DATETIME2</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Límite de espera (30 s).</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acknowledged_at</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DATETIME2</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Confirmación del equipo.</w:t>
            </w:r>
          </w:p>
        </w:tc>
      </w:tr>
      <w:tr>
        <w:trPr>
          <w:cantSplit/>
        </w:trPr>
        <w:tc>
          <w:tcPr>
            <w:tcW w:type="dxa" w:w="19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failure_reason</w:t>
            </w:r>
          </w:p>
        </w:tc>
        <w:tc>
          <w:tcPr>
            <w:tcW w:type="dxa" w:w="2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NVARCHAR(500)</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Motivo del fallo.</w:t>
            </w:r>
          </w:p>
        </w:tc>
      </w:tr>
    </w:tbl>
    <w:p>
      <w:pPr>
        <w:spacing w:after="120"/>
      </w:pPr>
    </w:p>
    <w:p>
      <w:pPr>
        <w:pStyle w:val="Heading1"/>
        <w:pageBreakBefore/>
      </w:pPr>
      <w:r>
        <w:t xml:space="preserve">9. Módulos técnicos</w:t>
      </w:r>
    </w:p>
    <w:p>
      <w:pPr>
        <w:pStyle w:val="Heading2"/>
      </w:pPr>
      <w:r>
        <w:t xml:space="preserve">9.1 Identidad y acceso (ms-iam)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cantSplit/>
          <w:tblHeader/>
        </w:trPr>
        <w:tc>
          <w:tcPr>
            <w:tcW w:type="dxa" w:w="2434"/>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9"/>
                <w:szCs w:val="19"/>
              </w:rPr>
              <w:t xml:space="preserve">Elemento</w:t>
            </w:r>
          </w:p>
        </w:tc>
        <w:tc>
          <w:tcPr>
            <w:tcW w:type="dxa" w:w="692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9"/>
                <w:szCs w:val="19"/>
              </w:rPr>
              <w:t xml:space="preserve">Detalle</w:t>
            </w:r>
          </w:p>
        </w:tc>
      </w:tr>
      <w:tr>
        <w:trPr>
          <w:cantSplit/>
        </w:trPr>
        <w:tc>
          <w:tcPr>
            <w:tcW w:type="dxa" w:w="2434"/>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pPr>
            <w:r>
              <w:rPr>
                <w:b/>
                <w:bCs/>
                <w:sz w:val="19"/>
                <w:szCs w:val="19"/>
              </w:rPr>
              <w:t xml:space="preserve">Función</w:t>
            </w:r>
          </w:p>
        </w:tc>
        <w:tc>
          <w:tcPr>
            <w:tcW w:type="dxa" w:w="6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Registro, verificación de correo, inicio de sesión con bloqueo temporal, renovación y revocación de sesiones, recuperación de contraseña, perfil y foto, eliminación de la cuenta y códigos de confirmación de acciones (cierre de válvula).</w:t>
            </w:r>
          </w:p>
        </w:tc>
      </w:tr>
      <w:tr>
        <w:trPr>
          <w:cantSplit/>
        </w:trPr>
        <w:tc>
          <w:tcPr>
            <w:tcW w:type="dxa" w:w="2434"/>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pPr>
            <w:r>
              <w:rPr>
                <w:b/>
                <w:bCs/>
                <w:sz w:val="19"/>
                <w:szCs w:val="19"/>
              </w:rPr>
              <w:t xml:space="preserve">Archivos relacionados</w:t>
            </w:r>
          </w:p>
        </w:tc>
        <w:tc>
          <w:tcPr>
            <w:tcW w:type="dxa" w:w="6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Consolas" w:cs="Consolas" w:eastAsia="Consolas" w:hAnsi="Consolas"/>
                <w:sz w:val="19"/>
                <w:szCs w:val="19"/>
              </w:rPr>
              <w:t xml:space="preserve">presentation/controller/AuthController.java</w:t>
            </w:r>
            <w:r>
              <w:rPr>
                <w:sz w:val="19"/>
                <w:szCs w:val="19"/>
              </w:rPr>
              <w:t xml:space="preserve">, </w:t>
            </w:r>
            <w:r>
              <w:rPr>
                <w:rFonts w:ascii="Consolas" w:cs="Consolas" w:eastAsia="Consolas" w:hAnsi="Consolas"/>
                <w:sz w:val="19"/>
                <w:szCs w:val="19"/>
              </w:rPr>
              <w:t xml:space="preserve">ProfileController.java</w:t>
            </w:r>
            <w:r>
              <w:rPr>
                <w:sz w:val="19"/>
                <w:szCs w:val="19"/>
              </w:rPr>
              <w:t xml:space="preserve">, </w:t>
            </w:r>
            <w:r>
              <w:rPr>
                <w:rFonts w:ascii="Consolas" w:cs="Consolas" w:eastAsia="Consolas" w:hAnsi="Consolas"/>
                <w:sz w:val="19"/>
                <w:szCs w:val="19"/>
              </w:rPr>
              <w:t xml:space="preserve">ActionCodeController.java</w:t>
            </w:r>
          </w:p>
          <w:p>
            <w:pPr>
              <w:spacing w:after="0"/>
            </w:pPr>
            <w:r>
              <w:rPr>
                <w:rFonts w:ascii="Consolas" w:cs="Consolas" w:eastAsia="Consolas" w:hAnsi="Consolas"/>
                <w:sz w:val="19"/>
                <w:szCs w:val="19"/>
              </w:rPr>
              <w:t xml:space="preserve">application/service/RegistrationService</w:t>
            </w:r>
            <w:r>
              <w:rPr>
                <w:sz w:val="19"/>
                <w:szCs w:val="19"/>
              </w:rPr>
              <w:t xml:space="preserve">, </w:t>
            </w:r>
            <w:r>
              <w:rPr>
                <w:rFonts w:ascii="Consolas" w:cs="Consolas" w:eastAsia="Consolas" w:hAnsi="Consolas"/>
                <w:sz w:val="19"/>
                <w:szCs w:val="19"/>
              </w:rPr>
              <w:t xml:space="preserve">AuthenticationService</w:t>
            </w:r>
            <w:r>
              <w:rPr>
                <w:sz w:val="19"/>
                <w:szCs w:val="19"/>
              </w:rPr>
              <w:t xml:space="preserve">, </w:t>
            </w:r>
            <w:r>
              <w:rPr>
                <w:rFonts w:ascii="Consolas" w:cs="Consolas" w:eastAsia="Consolas" w:hAnsi="Consolas"/>
                <w:sz w:val="19"/>
                <w:szCs w:val="19"/>
              </w:rPr>
              <w:t xml:space="preserve">SessionIssuer</w:t>
            </w:r>
            <w:r>
              <w:rPr>
                <w:sz w:val="19"/>
                <w:szCs w:val="19"/>
              </w:rPr>
              <w:t xml:space="preserve">, </w:t>
            </w:r>
            <w:r>
              <w:rPr>
                <w:rFonts w:ascii="Consolas" w:cs="Consolas" w:eastAsia="Consolas" w:hAnsi="Consolas"/>
                <w:sz w:val="19"/>
                <w:szCs w:val="19"/>
              </w:rPr>
              <w:t xml:space="preserve">PasswordRecoveryService</w:t>
            </w:r>
            <w:r>
              <w:rPr>
                <w:sz w:val="19"/>
                <w:szCs w:val="19"/>
              </w:rPr>
              <w:t xml:space="preserve">, </w:t>
            </w:r>
            <w:r>
              <w:rPr>
                <w:rFonts w:ascii="Consolas" w:cs="Consolas" w:eastAsia="Consolas" w:hAnsi="Consolas"/>
                <w:sz w:val="19"/>
                <w:szCs w:val="19"/>
              </w:rPr>
              <w:t xml:space="preserve">ProfileService</w:t>
            </w:r>
            <w:r>
              <w:rPr>
                <w:sz w:val="19"/>
                <w:szCs w:val="19"/>
              </w:rPr>
              <w:t xml:space="preserve">, </w:t>
            </w:r>
            <w:r>
              <w:rPr>
                <w:rFonts w:ascii="Consolas" w:cs="Consolas" w:eastAsia="Consolas" w:hAnsi="Consolas"/>
                <w:sz w:val="19"/>
                <w:szCs w:val="19"/>
              </w:rPr>
              <w:t xml:space="preserve">AccountDeletionService</w:t>
            </w:r>
            <w:r>
              <w:rPr>
                <w:sz w:val="19"/>
                <w:szCs w:val="19"/>
              </w:rPr>
              <w:t xml:space="preserve">, </w:t>
            </w:r>
            <w:r>
              <w:rPr>
                <w:rFonts w:ascii="Consolas" w:cs="Consolas" w:eastAsia="Consolas" w:hAnsi="Consolas"/>
                <w:sz w:val="19"/>
                <w:szCs w:val="19"/>
              </w:rPr>
              <w:t xml:space="preserve">ActionCodeService</w:t>
            </w:r>
            <w:r>
              <w:rPr>
                <w:sz w:val="19"/>
                <w:szCs w:val="19"/>
              </w:rPr>
              <w:t xml:space="preserve">, </w:t>
            </w:r>
            <w:r>
              <w:rPr>
                <w:rFonts w:ascii="Consolas" w:cs="Consolas" w:eastAsia="Consolas" w:hAnsi="Consolas"/>
                <w:sz w:val="19"/>
                <w:szCs w:val="19"/>
              </w:rPr>
              <w:t xml:space="preserve">OneTimeCodes</w:t>
            </w:r>
          </w:p>
          <w:p>
            <w:pPr>
              <w:spacing w:after="0"/>
            </w:pPr>
            <w:r>
              <w:rPr>
                <w:rFonts w:ascii="Consolas" w:cs="Consolas" w:eastAsia="Consolas" w:hAnsi="Consolas"/>
                <w:sz w:val="19"/>
                <w:szCs w:val="19"/>
              </w:rPr>
              <w:t xml:space="preserve">domain/model/User</w:t>
            </w:r>
            <w:r>
              <w:rPr>
                <w:sz w:val="19"/>
                <w:szCs w:val="19"/>
              </w:rPr>
              <w:t xml:space="preserve">, </w:t>
            </w:r>
            <w:r>
              <w:rPr>
                <w:rFonts w:ascii="Consolas" w:cs="Consolas" w:eastAsia="Consolas" w:hAnsi="Consolas"/>
                <w:sz w:val="19"/>
                <w:szCs w:val="19"/>
              </w:rPr>
              <w:t xml:space="preserve">PasswordPolicy</w:t>
            </w:r>
            <w:r>
              <w:rPr>
                <w:sz w:val="19"/>
                <w:szCs w:val="19"/>
              </w:rPr>
              <w:t xml:space="preserve">, </w:t>
            </w:r>
            <w:r>
              <w:rPr>
                <w:rFonts w:ascii="Consolas" w:cs="Consolas" w:eastAsia="Consolas" w:hAnsi="Consolas"/>
                <w:sz w:val="19"/>
                <w:szCs w:val="19"/>
              </w:rPr>
              <w:t xml:space="preserve">LockoutPolicy</w:t>
            </w:r>
          </w:p>
          <w:p>
            <w:pPr>
              <w:spacing w:after="0"/>
            </w:pPr>
            <w:r>
              <w:rPr>
                <w:rFonts w:ascii="Consolas" w:cs="Consolas" w:eastAsia="Consolas" w:hAnsi="Consolas"/>
                <w:sz w:val="19"/>
                <w:szCs w:val="19"/>
              </w:rPr>
              <w:t xml:space="preserve">infrastructure/security/NimbusAccessTokenIssuer</w:t>
            </w:r>
            <w:r>
              <w:rPr>
                <w:sz w:val="19"/>
                <w:szCs w:val="19"/>
              </w:rPr>
              <w:t xml:space="preserve">, </w:t>
            </w:r>
            <w:r>
              <w:rPr>
                <w:rFonts w:ascii="Consolas" w:cs="Consolas" w:eastAsia="Consolas" w:hAnsi="Consolas"/>
                <w:sz w:val="19"/>
                <w:szCs w:val="19"/>
              </w:rPr>
              <w:t xml:space="preserve">BCryptPasswordHasher</w:t>
            </w:r>
            <w:r>
              <w:rPr>
                <w:sz w:val="19"/>
                <w:szCs w:val="19"/>
              </w:rPr>
              <w:t xml:space="preserve">, </w:t>
            </w:r>
            <w:r>
              <w:rPr>
                <w:rFonts w:ascii="Consolas" w:cs="Consolas" w:eastAsia="Consolas" w:hAnsi="Consolas"/>
                <w:sz w:val="19"/>
                <w:szCs w:val="19"/>
              </w:rPr>
              <w:t xml:space="preserve">RedisTokenRevocationStore</w:t>
            </w:r>
            <w:r>
              <w:rPr>
                <w:sz w:val="19"/>
                <w:szCs w:val="19"/>
              </w:rPr>
              <w:t xml:space="preserve">, </w:t>
            </w:r>
            <w:r>
              <w:rPr>
                <w:rFonts w:ascii="Consolas" w:cs="Consolas" w:eastAsia="Consolas" w:hAnsi="Consolas"/>
                <w:sz w:val="19"/>
                <w:szCs w:val="19"/>
              </w:rPr>
              <w:t xml:space="preserve">Sha256SecretHasher</w:t>
            </w:r>
            <w:r>
              <w:rPr>
                <w:sz w:val="19"/>
                <w:szCs w:val="19"/>
              </w:rPr>
              <w:t xml:space="preserve">; </w:t>
            </w:r>
            <w:r>
              <w:rPr>
                <w:rFonts w:ascii="Consolas" w:cs="Consolas" w:eastAsia="Consolas" w:hAnsi="Consolas"/>
                <w:sz w:val="19"/>
                <w:szCs w:val="19"/>
              </w:rPr>
              <w:t xml:space="preserve">infrastructure/config/KeysConfig</w:t>
            </w:r>
            <w:r>
              <w:rPr>
                <w:sz w:val="19"/>
                <w:szCs w:val="19"/>
              </w:rPr>
              <w:t xml:space="preserve">, </w:t>
            </w:r>
            <w:r>
              <w:rPr>
                <w:rFonts w:ascii="Consolas" w:cs="Consolas" w:eastAsia="Consolas" w:hAnsi="Consolas"/>
                <w:sz w:val="19"/>
                <w:szCs w:val="19"/>
              </w:rPr>
              <w:t xml:space="preserve">SecurityConfig</w:t>
            </w:r>
          </w:p>
        </w:tc>
      </w:tr>
      <w:tr>
        <w:trPr>
          <w:cantSplit/>
        </w:trPr>
        <w:tc>
          <w:tcPr>
            <w:tcW w:type="dxa" w:w="2434"/>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pPr>
            <w:r>
              <w:rPr>
                <w:b/>
                <w:bCs/>
                <w:sz w:val="19"/>
                <w:szCs w:val="19"/>
              </w:rPr>
              <w:t xml:space="preserve">Tablas</w:t>
            </w:r>
          </w:p>
        </w:tc>
        <w:tc>
          <w:tcPr>
            <w:tcW w:type="dxa" w:w="6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security.users, user_credentials, roles, user_roles, refresh_tokens, email_verifications, password_resets, action_codes, login_attempts, activity_log</w:t>
            </w:r>
          </w:p>
        </w:tc>
      </w:tr>
      <w:tr>
        <w:trPr>
          <w:cantSplit/>
        </w:trPr>
        <w:tc>
          <w:tcPr>
            <w:tcW w:type="dxa" w:w="2434"/>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pPr>
            <w:r>
              <w:rPr>
                <w:b/>
                <w:bCs/>
                <w:sz w:val="19"/>
                <w:szCs w:val="19"/>
              </w:rPr>
              <w:t xml:space="preserve">Operaciones principales</w:t>
            </w:r>
          </w:p>
        </w:tc>
        <w:tc>
          <w:tcPr>
            <w:tcW w:type="dxa" w:w="6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Emitir JWT RS256 de 1 h con claim </w:t>
            </w:r>
            <w:r>
              <w:rPr>
                <w:rFonts w:ascii="Consolas" w:cs="Consolas" w:eastAsia="Consolas" w:hAnsi="Consolas"/>
                <w:sz w:val="19"/>
                <w:szCs w:val="19"/>
              </w:rPr>
              <w:t xml:space="preserve">roles</w:t>
            </w:r>
            <w:r>
              <w:rPr>
                <w:sz w:val="19"/>
                <w:szCs w:val="19"/>
              </w:rPr>
              <w:t xml:space="preserve"> y refresh token de 7 días (rotación); bloquear 15 min tras 5 fallos; códigos de 6 dígitos con hash SHA-256, vencimiento y máximo 5 intentos; revocar tokens en Redis.</w:t>
            </w:r>
          </w:p>
        </w:tc>
      </w:tr>
    </w:tbl>
    <w:p>
      <w:pPr>
        <w:spacing w:after="120"/>
      </w:pPr>
    </w:p>
    <w:p>
      <w:pPr>
        <w:pStyle w:val="Heading2"/>
      </w:pPr>
      <w:r>
        <w:t xml:space="preserve">9.2 Lugares (ms-places)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cantSplit/>
          <w:tblHeader/>
        </w:trPr>
        <w:tc>
          <w:tcPr>
            <w:tcW w:type="dxa" w:w="2434"/>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9"/>
                <w:szCs w:val="19"/>
              </w:rPr>
              <w:t xml:space="preserve">Elemento</w:t>
            </w:r>
          </w:p>
        </w:tc>
        <w:tc>
          <w:tcPr>
            <w:tcW w:type="dxa" w:w="692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9"/>
                <w:szCs w:val="19"/>
              </w:rPr>
              <w:t xml:space="preserve">Detalle</w:t>
            </w:r>
          </w:p>
        </w:tc>
      </w:tr>
      <w:tr>
        <w:trPr>
          <w:cantSplit/>
        </w:trPr>
        <w:tc>
          <w:tcPr>
            <w:tcW w:type="dxa" w:w="2434"/>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pPr>
            <w:r>
              <w:rPr>
                <w:b/>
                <w:bCs/>
                <w:sz w:val="19"/>
                <w:szCs w:val="19"/>
              </w:rPr>
              <w:t xml:space="preserve">Función</w:t>
            </w:r>
          </w:p>
        </w:tc>
        <w:tc>
          <w:tcPr>
            <w:tcW w:type="dxa" w:w="6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CRUD de lugares del usuario, lugar seleccionado y catálogo geográfico.</w:t>
            </w:r>
          </w:p>
        </w:tc>
      </w:tr>
      <w:tr>
        <w:trPr>
          <w:cantSplit/>
        </w:trPr>
        <w:tc>
          <w:tcPr>
            <w:tcW w:type="dxa" w:w="2434"/>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pPr>
            <w:r>
              <w:rPr>
                <w:b/>
                <w:bCs/>
                <w:sz w:val="19"/>
                <w:szCs w:val="19"/>
              </w:rPr>
              <w:t xml:space="preserve">Archivos relacionados</w:t>
            </w:r>
          </w:p>
        </w:tc>
        <w:tc>
          <w:tcPr>
            <w:tcW w:type="dxa" w:w="6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Consolas" w:cs="Consolas" w:eastAsia="Consolas" w:hAnsi="Consolas"/>
                <w:sz w:val="19"/>
                <w:szCs w:val="19"/>
              </w:rPr>
              <w:t xml:space="preserve">Controllers/PlacesController.cs</w:t>
            </w:r>
            <w:r>
              <w:rPr>
                <w:sz w:val="19"/>
                <w:szCs w:val="19"/>
              </w:rPr>
              <w:t xml:space="preserve">, </w:t>
            </w:r>
            <w:r>
              <w:rPr>
                <w:rFonts w:ascii="Consolas" w:cs="Consolas" w:eastAsia="Consolas" w:hAnsi="Consolas"/>
                <w:sz w:val="19"/>
                <w:szCs w:val="19"/>
              </w:rPr>
              <w:t xml:space="preserve">GeographyController.cs</w:t>
            </w:r>
          </w:p>
          <w:p>
            <w:pPr>
              <w:spacing w:after="0"/>
            </w:pPr>
            <w:r>
              <w:rPr>
                <w:rFonts w:ascii="Consolas" w:cs="Consolas" w:eastAsia="Consolas" w:hAnsi="Consolas"/>
                <w:sz w:val="19"/>
                <w:szCs w:val="19"/>
              </w:rPr>
              <w:t xml:space="preserve">UsesCases/CreatePlaceUseCase</w:t>
            </w:r>
            <w:r>
              <w:rPr>
                <w:sz w:val="19"/>
                <w:szCs w:val="19"/>
              </w:rPr>
              <w:t xml:space="preserve">, </w:t>
            </w:r>
            <w:r>
              <w:rPr>
                <w:rFonts w:ascii="Consolas" w:cs="Consolas" w:eastAsia="Consolas" w:hAnsi="Consolas"/>
                <w:sz w:val="19"/>
                <w:szCs w:val="19"/>
              </w:rPr>
              <w:t xml:space="preserve">ListPlacesUseCase</w:t>
            </w:r>
            <w:r>
              <w:rPr>
                <w:sz w:val="19"/>
                <w:szCs w:val="19"/>
              </w:rPr>
              <w:t xml:space="preserve">, </w:t>
            </w:r>
            <w:r>
              <w:rPr>
                <w:rFonts w:ascii="Consolas" w:cs="Consolas" w:eastAsia="Consolas" w:hAnsi="Consolas"/>
                <w:sz w:val="19"/>
                <w:szCs w:val="19"/>
              </w:rPr>
              <w:t xml:space="preserve">GetPlaceUseCase</w:t>
            </w:r>
            <w:r>
              <w:rPr>
                <w:sz w:val="19"/>
                <w:szCs w:val="19"/>
              </w:rPr>
              <w:t xml:space="preserve">, </w:t>
            </w:r>
            <w:r>
              <w:rPr>
                <w:rFonts w:ascii="Consolas" w:cs="Consolas" w:eastAsia="Consolas" w:hAnsi="Consolas"/>
                <w:sz w:val="19"/>
                <w:szCs w:val="19"/>
              </w:rPr>
              <w:t xml:space="preserve">UpdateUseCase</w:t>
            </w:r>
            <w:r>
              <w:rPr>
                <w:sz w:val="19"/>
                <w:szCs w:val="19"/>
              </w:rPr>
              <w:t xml:space="preserve">, </w:t>
            </w:r>
            <w:r>
              <w:rPr>
                <w:rFonts w:ascii="Consolas" w:cs="Consolas" w:eastAsia="Consolas" w:hAnsi="Consolas"/>
                <w:sz w:val="19"/>
                <w:szCs w:val="19"/>
              </w:rPr>
              <w:t xml:space="preserve">SelectPlaceUseCase</w:t>
            </w:r>
            <w:r>
              <w:rPr>
                <w:sz w:val="19"/>
                <w:szCs w:val="19"/>
              </w:rPr>
              <w:t xml:space="preserve">, </w:t>
            </w:r>
            <w:r>
              <w:rPr>
                <w:rFonts w:ascii="Consolas" w:cs="Consolas" w:eastAsia="Consolas" w:hAnsi="Consolas"/>
                <w:sz w:val="19"/>
                <w:szCs w:val="19"/>
              </w:rPr>
              <w:t xml:space="preserve">DeletePlaceUseCase</w:t>
            </w:r>
            <w:r>
              <w:rPr>
                <w:sz w:val="19"/>
                <w:szCs w:val="19"/>
              </w:rPr>
              <w:t xml:space="preserve">, </w:t>
            </w:r>
            <w:r>
              <w:rPr>
                <w:rFonts w:ascii="Consolas" w:cs="Consolas" w:eastAsia="Consolas" w:hAnsi="Consolas"/>
                <w:sz w:val="19"/>
                <w:szCs w:val="19"/>
              </w:rPr>
              <w:t xml:space="preserve">GeographyQueries</w:t>
            </w:r>
          </w:p>
          <w:p>
            <w:pPr>
              <w:spacing w:after="0"/>
            </w:pPr>
            <w:r>
              <w:rPr>
                <w:rFonts w:ascii="Consolas" w:cs="Consolas" w:eastAsia="Consolas" w:hAnsi="Consolas"/>
                <w:sz w:val="19"/>
                <w:szCs w:val="19"/>
              </w:rPr>
              <w:t xml:space="preserve">Domain/Places/Place.cs</w:t>
            </w:r>
            <w:r>
              <w:rPr>
                <w:sz w:val="19"/>
                <w:szCs w:val="19"/>
              </w:rPr>
              <w:t xml:space="preserve">; </w:t>
            </w:r>
            <w:r>
              <w:rPr>
                <w:rFonts w:ascii="Consolas" w:cs="Consolas" w:eastAsia="Consolas" w:hAnsi="Consolas"/>
                <w:sz w:val="19"/>
                <w:szCs w:val="19"/>
              </w:rPr>
              <w:t xml:space="preserve">Infrastructure/Persistence/EfPlaceRepository.cs</w:t>
            </w:r>
            <w:r>
              <w:rPr>
                <w:sz w:val="19"/>
                <w:szCs w:val="19"/>
              </w:rPr>
              <w:t xml:space="preserve">, </w:t>
            </w:r>
            <w:r>
              <w:rPr>
                <w:rFonts w:ascii="Consolas" w:cs="Consolas" w:eastAsia="Consolas" w:hAnsi="Consolas"/>
                <w:sz w:val="19"/>
                <w:szCs w:val="19"/>
              </w:rPr>
              <w:t xml:space="preserve">EfGeographyReader.cs</w:t>
            </w:r>
            <w:r>
              <w:rPr>
                <w:sz w:val="19"/>
                <w:szCs w:val="19"/>
              </w:rPr>
              <w:t xml:space="preserve">; </w:t>
            </w:r>
            <w:r>
              <w:rPr>
                <w:rFonts w:ascii="Consolas" w:cs="Consolas" w:eastAsia="Consolas" w:hAnsi="Consolas"/>
                <w:sz w:val="19"/>
                <w:szCs w:val="19"/>
              </w:rPr>
              <w:t xml:space="preserve">Infrastructure/Devices/HttpDeviceLinkChecker.cs</w:t>
            </w:r>
          </w:p>
        </w:tc>
      </w:tr>
      <w:tr>
        <w:trPr>
          <w:cantSplit/>
        </w:trPr>
        <w:tc>
          <w:tcPr>
            <w:tcW w:type="dxa" w:w="2434"/>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pPr>
            <w:r>
              <w:rPr>
                <w:b/>
                <w:bCs/>
                <w:sz w:val="19"/>
                <w:szCs w:val="19"/>
              </w:rPr>
              <w:t xml:space="preserve">Tablas</w:t>
            </w:r>
          </w:p>
        </w:tc>
        <w:tc>
          <w:tcPr>
            <w:tcW w:type="dxa" w:w="6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places.countries, subdivisions, cities, places, activity_log</w:t>
            </w:r>
          </w:p>
        </w:tc>
      </w:tr>
      <w:tr>
        <w:trPr>
          <w:cantSplit/>
        </w:trPr>
        <w:tc>
          <w:tcPr>
            <w:tcW w:type="dxa" w:w="2434"/>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pPr>
            <w:r>
              <w:rPr>
                <w:b/>
                <w:bCs/>
                <w:sz w:val="19"/>
                <w:szCs w:val="19"/>
              </w:rPr>
              <w:t xml:space="preserve">Operaciones principales</w:t>
            </w:r>
          </w:p>
        </w:tc>
        <w:tc>
          <w:tcPr>
            <w:tcW w:type="dxa" w:w="6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Responder 404 a quien no es dueño (HU-010); impedir la eliminación si hay un medidor vinculado (consulta a ms-devices); borrado lógico y auditoría.</w:t>
            </w:r>
          </w:p>
        </w:tc>
      </w:tr>
    </w:tbl>
    <w:p>
      <w:pPr>
        <w:spacing w:after="120"/>
      </w:pPr>
    </w:p>
    <w:p>
      <w:pPr>
        <w:pStyle w:val="Heading2"/>
      </w:pPr>
      <w:r>
        <w:t xml:space="preserve">9.3 Medidores (ms-devices)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cantSplit/>
          <w:tblHeader/>
        </w:trPr>
        <w:tc>
          <w:tcPr>
            <w:tcW w:type="dxa" w:w="2434"/>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9"/>
                <w:szCs w:val="19"/>
              </w:rPr>
              <w:t xml:space="preserve">Elemento</w:t>
            </w:r>
          </w:p>
        </w:tc>
        <w:tc>
          <w:tcPr>
            <w:tcW w:type="dxa" w:w="692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9"/>
                <w:szCs w:val="19"/>
              </w:rPr>
              <w:t xml:space="preserve">Detalle</w:t>
            </w:r>
          </w:p>
        </w:tc>
      </w:tr>
      <w:tr>
        <w:trPr>
          <w:cantSplit/>
        </w:trPr>
        <w:tc>
          <w:tcPr>
            <w:tcW w:type="dxa" w:w="2434"/>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pPr>
            <w:r>
              <w:rPr>
                <w:b/>
                <w:bCs/>
                <w:sz w:val="19"/>
                <w:szCs w:val="19"/>
              </w:rPr>
              <w:t xml:space="preserve">Función</w:t>
            </w:r>
          </w:p>
        </w:tc>
        <w:tc>
          <w:tcPr>
            <w:tcW w:type="dxa" w:w="6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Vincular y desvincular medidores, calcular su estado, recibir heartbeats, telemetría y estado de válvula por MQTT, enviar órdenes y administrar la flota.</w:t>
            </w:r>
          </w:p>
        </w:tc>
      </w:tr>
      <w:tr>
        <w:trPr>
          <w:cantSplit/>
        </w:trPr>
        <w:tc>
          <w:tcPr>
            <w:tcW w:type="dxa" w:w="2434"/>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pPr>
            <w:r>
              <w:rPr>
                <w:b/>
                <w:bCs/>
                <w:sz w:val="19"/>
                <w:szCs w:val="19"/>
              </w:rPr>
              <w:t xml:space="preserve">Archivos relacionados</w:t>
            </w:r>
          </w:p>
        </w:tc>
        <w:tc>
          <w:tcPr>
            <w:tcW w:type="dxa" w:w="6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Consolas" w:cs="Consolas" w:eastAsia="Consolas" w:hAnsi="Consolas"/>
                <w:sz w:val="19"/>
                <w:szCs w:val="19"/>
              </w:rPr>
              <w:t xml:space="preserve">Controllers/PlaceDevicesController.cs</w:t>
            </w:r>
            <w:r>
              <w:rPr>
                <w:sz w:val="19"/>
                <w:szCs w:val="19"/>
              </w:rPr>
              <w:t xml:space="preserve">, </w:t>
            </w:r>
            <w:r>
              <w:rPr>
                <w:rFonts w:ascii="Consolas" w:cs="Consolas" w:eastAsia="Consolas" w:hAnsi="Consolas"/>
                <w:sz w:val="19"/>
                <w:szCs w:val="19"/>
              </w:rPr>
              <w:t xml:space="preserve">AdminDevicesController.cs</w:t>
            </w:r>
          </w:p>
          <w:p>
            <w:pPr>
              <w:spacing w:after="0"/>
            </w:pPr>
            <w:r>
              <w:rPr>
                <w:rFonts w:ascii="Consolas" w:cs="Consolas" w:eastAsia="Consolas" w:hAnsi="Consolas"/>
                <w:sz w:val="19"/>
                <w:szCs w:val="19"/>
              </w:rPr>
              <w:t xml:space="preserve">Messaging/MqttHeartbeatListener.cs</w:t>
            </w:r>
            <w:r>
              <w:rPr>
                <w:sz w:val="19"/>
                <w:szCs w:val="19"/>
              </w:rPr>
              <w:t xml:space="preserve">, </w:t>
            </w:r>
            <w:r>
              <w:rPr>
                <w:rFonts w:ascii="Consolas" w:cs="Consolas" w:eastAsia="Consolas" w:hAnsi="Consolas"/>
                <w:sz w:val="19"/>
                <w:szCs w:val="19"/>
              </w:rPr>
              <w:t xml:space="preserve">MqttValveCommandSender.cs</w:t>
            </w:r>
            <w:r>
              <w:rPr>
                <w:sz w:val="19"/>
                <w:szCs w:val="19"/>
              </w:rPr>
              <w:t xml:space="preserve">; </w:t>
            </w:r>
            <w:r>
              <w:rPr>
                <w:rFonts w:ascii="Consolas" w:cs="Consolas" w:eastAsia="Consolas" w:hAnsi="Consolas"/>
                <w:sz w:val="19"/>
                <w:szCs w:val="19"/>
              </w:rPr>
              <w:t xml:space="preserve">Background/DeviceStatusSweeper.cs</w:t>
            </w:r>
          </w:p>
          <w:p>
            <w:pPr>
              <w:spacing w:after="0"/>
            </w:pPr>
            <w:r>
              <w:rPr>
                <w:rFonts w:ascii="Consolas" w:cs="Consolas" w:eastAsia="Consolas" w:hAnsi="Consolas"/>
                <w:sz w:val="19"/>
                <w:szCs w:val="19"/>
              </w:rPr>
              <w:t xml:space="preserve">UseCases/LinkDeviceUseCase</w:t>
            </w:r>
            <w:r>
              <w:rPr>
                <w:sz w:val="19"/>
                <w:szCs w:val="19"/>
              </w:rPr>
              <w:t xml:space="preserve">, </w:t>
            </w:r>
            <w:r>
              <w:rPr>
                <w:rFonts w:ascii="Consolas" w:cs="Consolas" w:eastAsia="Consolas" w:hAnsi="Consolas"/>
                <w:sz w:val="19"/>
                <w:szCs w:val="19"/>
              </w:rPr>
              <w:t xml:space="preserve">UnlinkDeviceUseCase</w:t>
            </w:r>
            <w:r>
              <w:rPr>
                <w:sz w:val="19"/>
                <w:szCs w:val="19"/>
              </w:rPr>
              <w:t xml:space="preserve">, </w:t>
            </w:r>
            <w:r>
              <w:rPr>
                <w:rFonts w:ascii="Consolas" w:cs="Consolas" w:eastAsia="Consolas" w:hAnsi="Consolas"/>
                <w:sz w:val="19"/>
                <w:szCs w:val="19"/>
              </w:rPr>
              <w:t xml:space="preserve">GetPlaceDeviceUseCase</w:t>
            </w:r>
            <w:r>
              <w:rPr>
                <w:sz w:val="19"/>
                <w:szCs w:val="19"/>
              </w:rPr>
              <w:t xml:space="preserve">, </w:t>
            </w:r>
            <w:r>
              <w:rPr>
                <w:rFonts w:ascii="Consolas" w:cs="Consolas" w:eastAsia="Consolas" w:hAnsi="Consolas"/>
                <w:sz w:val="19"/>
                <w:szCs w:val="19"/>
              </w:rPr>
              <w:t xml:space="preserve">RecordHeartbeatUseCase</w:t>
            </w:r>
            <w:r>
              <w:rPr>
                <w:sz w:val="19"/>
                <w:szCs w:val="19"/>
              </w:rPr>
              <w:t xml:space="preserve">, </w:t>
            </w:r>
            <w:r>
              <w:rPr>
                <w:rFonts w:ascii="Consolas" w:cs="Consolas" w:eastAsia="Consolas" w:hAnsi="Consolas"/>
                <w:sz w:val="19"/>
                <w:szCs w:val="19"/>
              </w:rPr>
              <w:t xml:space="preserve">RecordTelemetryUseCase</w:t>
            </w:r>
            <w:r>
              <w:rPr>
                <w:sz w:val="19"/>
                <w:szCs w:val="19"/>
              </w:rPr>
              <w:t xml:space="preserve">, </w:t>
            </w:r>
            <w:r>
              <w:rPr>
                <w:rFonts w:ascii="Consolas" w:cs="Consolas" w:eastAsia="Consolas" w:hAnsi="Consolas"/>
                <w:sz w:val="19"/>
                <w:szCs w:val="19"/>
              </w:rPr>
              <w:t xml:space="preserve">RecordValveStateUseCase</w:t>
            </w:r>
            <w:r>
              <w:rPr>
                <w:sz w:val="19"/>
                <w:szCs w:val="19"/>
              </w:rPr>
              <w:t xml:space="preserve">, </w:t>
            </w:r>
            <w:r>
              <w:rPr>
                <w:rFonts w:ascii="Consolas" w:cs="Consolas" w:eastAsia="Consolas" w:hAnsi="Consolas"/>
                <w:sz w:val="19"/>
                <w:szCs w:val="19"/>
              </w:rPr>
              <w:t xml:space="preserve">SendValveCommandUseCase</w:t>
            </w:r>
            <w:r>
              <w:rPr>
                <w:sz w:val="19"/>
                <w:szCs w:val="19"/>
              </w:rPr>
              <w:t xml:space="preserve">, </w:t>
            </w:r>
            <w:r>
              <w:rPr>
                <w:rFonts w:ascii="Consolas" w:cs="Consolas" w:eastAsia="Consolas" w:hAnsi="Consolas"/>
                <w:sz w:val="19"/>
                <w:szCs w:val="19"/>
              </w:rPr>
              <w:t xml:space="preserve">RefreshDeviceStatusUseCase</w:t>
            </w:r>
            <w:r>
              <w:rPr>
                <w:sz w:val="19"/>
                <w:szCs w:val="19"/>
              </w:rPr>
              <w:t xml:space="preserve">, </w:t>
            </w:r>
            <w:r>
              <w:rPr>
                <w:rFonts w:ascii="Consolas" w:cs="Consolas" w:eastAsia="Consolas" w:hAnsi="Consolas"/>
                <w:sz w:val="19"/>
                <w:szCs w:val="19"/>
              </w:rPr>
              <w:t xml:space="preserve">AdminDeviceUseCases</w:t>
            </w:r>
          </w:p>
          <w:p>
            <w:pPr>
              <w:spacing w:after="0"/>
            </w:pPr>
            <w:r>
              <w:rPr>
                <w:rFonts w:ascii="Consolas" w:cs="Consolas" w:eastAsia="Consolas" w:hAnsi="Consolas"/>
                <w:sz w:val="19"/>
                <w:szCs w:val="19"/>
              </w:rPr>
              <w:t xml:space="preserve">Domain/Devices/Device.cs</w:t>
            </w:r>
            <w:r>
              <w:rPr>
                <w:sz w:val="19"/>
                <w:szCs w:val="19"/>
              </w:rPr>
              <w:t xml:space="preserve">, </w:t>
            </w:r>
            <w:r>
              <w:rPr>
                <w:rFonts w:ascii="Consolas" w:cs="Consolas" w:eastAsia="Consolas" w:hAnsi="Consolas"/>
                <w:sz w:val="19"/>
                <w:szCs w:val="19"/>
              </w:rPr>
              <w:t xml:space="preserve">PairingPolicy.cs</w:t>
            </w:r>
            <w:r>
              <w:rPr>
                <w:sz w:val="19"/>
                <w:szCs w:val="19"/>
              </w:rPr>
              <w:t xml:space="preserve">, </w:t>
            </w:r>
            <w:r>
              <w:rPr>
                <w:rFonts w:ascii="Consolas" w:cs="Consolas" w:eastAsia="Consolas" w:hAnsi="Consolas"/>
                <w:sz w:val="19"/>
                <w:szCs w:val="19"/>
              </w:rPr>
              <w:t xml:space="preserve">FactorySecrets.cs</w:t>
            </w:r>
            <w:r>
              <w:rPr>
                <w:sz w:val="19"/>
                <w:szCs w:val="19"/>
              </w:rPr>
              <w:t xml:space="preserve">; </w:t>
            </w:r>
            <w:r>
              <w:rPr>
                <w:rFonts w:ascii="Consolas" w:cs="Consolas" w:eastAsia="Consolas" w:hAnsi="Consolas"/>
                <w:sz w:val="19"/>
                <w:szCs w:val="19"/>
              </w:rPr>
              <w:t xml:space="preserve">Infrastructure/Messaging/RabbitMqEventPublisher.cs</w:t>
            </w:r>
            <w:r>
              <w:rPr>
                <w:sz w:val="19"/>
                <w:szCs w:val="19"/>
              </w:rPr>
              <w:t xml:space="preserve">; </w:t>
            </w:r>
            <w:r>
              <w:rPr>
                <w:rFonts w:ascii="Consolas" w:cs="Consolas" w:eastAsia="Consolas" w:hAnsi="Consolas"/>
                <w:sz w:val="19"/>
                <w:szCs w:val="19"/>
              </w:rPr>
              <w:t xml:space="preserve">Security/InternalKeyAttribute.cs</w:t>
            </w:r>
            <w:r>
              <w:rPr>
                <w:sz w:val="19"/>
                <w:szCs w:val="19"/>
              </w:rPr>
              <w:t xml:space="preserve">, </w:t>
            </w:r>
            <w:r>
              <w:rPr>
                <w:rFonts w:ascii="Consolas" w:cs="Consolas" w:eastAsia="Consolas" w:hAnsi="Consolas"/>
                <w:sz w:val="19"/>
                <w:szCs w:val="19"/>
              </w:rPr>
              <w:t xml:space="preserve">AdminPolicy.cs</w:t>
            </w:r>
            <w:r>
              <w:rPr>
                <w:sz w:val="19"/>
                <w:szCs w:val="19"/>
              </w:rPr>
              <w:t xml:space="preserve">, </w:t>
            </w:r>
            <w:r>
              <w:rPr>
                <w:rFonts w:ascii="Consolas" w:cs="Consolas" w:eastAsia="Consolas" w:hAnsi="Consolas"/>
                <w:sz w:val="19"/>
                <w:szCs w:val="19"/>
              </w:rPr>
              <w:t xml:space="preserve">PairingRateLimiter.cs</w:t>
            </w:r>
          </w:p>
        </w:tc>
      </w:tr>
      <w:tr>
        <w:trPr>
          <w:cantSplit/>
        </w:trPr>
        <w:tc>
          <w:tcPr>
            <w:tcW w:type="dxa" w:w="2434"/>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pPr>
            <w:r>
              <w:rPr>
                <w:b/>
                <w:bCs/>
                <w:sz w:val="19"/>
                <w:szCs w:val="19"/>
              </w:rPr>
              <w:t xml:space="preserve">Tablas</w:t>
            </w:r>
          </w:p>
        </w:tc>
        <w:tc>
          <w:tcPr>
            <w:tcW w:type="dxa" w:w="6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devices.devices, device_link_history, device_admin_events</w:t>
            </w:r>
          </w:p>
        </w:tc>
      </w:tr>
      <w:tr>
        <w:trPr>
          <w:cantSplit/>
        </w:trPr>
        <w:tc>
          <w:tcPr>
            <w:tcW w:type="dxa" w:w="2434"/>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pPr>
            <w:r>
              <w:rPr>
                <w:b/>
                <w:bCs/>
                <w:sz w:val="19"/>
                <w:szCs w:val="19"/>
              </w:rPr>
              <w:t xml:space="preserve">Operaciones principales</w:t>
            </w:r>
          </w:p>
        </w:tc>
        <w:tc>
          <w:tcPr>
            <w:tcW w:type="dxa" w:w="6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Validar el token de cada mensaje contra su hash; validar telemetría (0–60 L/min, máximo 100 L por lectura, ventana de −24 h a +5 min); marcar Desconectado tras 10 min; publicar eventos </w:t>
            </w:r>
            <w:r>
              <w:rPr>
                <w:rFonts w:ascii="Consolas" w:cs="Consolas" w:eastAsia="Consolas" w:hAnsi="Consolas"/>
                <w:sz w:val="19"/>
                <w:szCs w:val="19"/>
              </w:rPr>
              <w:t xml:space="preserve">device.*</w:t>
            </w:r>
            <w:r>
              <w:rPr>
                <w:sz w:val="19"/>
                <w:szCs w:val="19"/>
              </w:rPr>
              <w:t xml:space="preserve">; bloquear emparejamiento 15 min tras 5 fallos.</w:t>
            </w:r>
          </w:p>
        </w:tc>
      </w:tr>
    </w:tbl>
    <w:p>
      <w:pPr>
        <w:spacing w:after="120"/>
      </w:pPr>
    </w:p>
    <w:p>
      <w:pPr>
        <w:pStyle w:val="Heading2"/>
      </w:pPr>
      <w:r>
        <w:t xml:space="preserve">9.4 Consumo (ms-consumption)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cantSplit/>
          <w:tblHeader/>
        </w:trPr>
        <w:tc>
          <w:tcPr>
            <w:tcW w:type="dxa" w:w="2434"/>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9"/>
                <w:szCs w:val="19"/>
              </w:rPr>
              <w:t xml:space="preserve">Elemento</w:t>
            </w:r>
          </w:p>
        </w:tc>
        <w:tc>
          <w:tcPr>
            <w:tcW w:type="dxa" w:w="692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9"/>
                <w:szCs w:val="19"/>
              </w:rPr>
              <w:t xml:space="preserve">Detalle</w:t>
            </w:r>
          </w:p>
        </w:tc>
      </w:tr>
      <w:tr>
        <w:trPr>
          <w:cantSplit/>
        </w:trPr>
        <w:tc>
          <w:tcPr>
            <w:tcW w:type="dxa" w:w="2434"/>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pPr>
            <w:r>
              <w:rPr>
                <w:b/>
                <w:bCs/>
                <w:sz w:val="19"/>
                <w:szCs w:val="19"/>
              </w:rPr>
              <w:t xml:space="preserve">Función</w:t>
            </w:r>
          </w:p>
        </w:tc>
        <w:tc>
          <w:tcPr>
            <w:tcW w:type="dxa" w:w="6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Recibir las lecturas desde RabbitMQ, guardarlas sin duplicados y calcular el consumo del lugar por periodo.</w:t>
            </w:r>
          </w:p>
        </w:tc>
      </w:tr>
      <w:tr>
        <w:trPr>
          <w:cantSplit/>
        </w:trPr>
        <w:tc>
          <w:tcPr>
            <w:tcW w:type="dxa" w:w="2434"/>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pPr>
            <w:r>
              <w:rPr>
                <w:b/>
                <w:bCs/>
                <w:sz w:val="19"/>
                <w:szCs w:val="19"/>
              </w:rPr>
              <w:t xml:space="preserve">Archivos relacionados</w:t>
            </w:r>
          </w:p>
        </w:tc>
        <w:tc>
          <w:tcPr>
            <w:tcW w:type="dxa" w:w="6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Consolas" w:cs="Consolas" w:eastAsia="Consolas" w:hAnsi="Consolas"/>
                <w:sz w:val="19"/>
                <w:szCs w:val="19"/>
              </w:rPr>
              <w:t xml:space="preserve">Controllers/ConsumptionController.cs</w:t>
            </w:r>
            <w:r>
              <w:rPr>
                <w:sz w:val="19"/>
                <w:szCs w:val="19"/>
              </w:rPr>
              <w:t xml:space="preserve">; </w:t>
            </w:r>
            <w:r>
              <w:rPr>
                <w:rFonts w:ascii="Consolas" w:cs="Consolas" w:eastAsia="Consolas" w:hAnsi="Consolas"/>
                <w:sz w:val="19"/>
                <w:szCs w:val="19"/>
              </w:rPr>
              <w:t xml:space="preserve">Messaging/ReadingEventsConsumer.cs</w:t>
            </w:r>
            <w:r>
              <w:rPr>
                <w:sz w:val="19"/>
                <w:szCs w:val="19"/>
              </w:rPr>
              <w:t xml:space="preserve">, </w:t>
            </w:r>
            <w:r>
              <w:rPr>
                <w:rFonts w:ascii="Consolas" w:cs="Consolas" w:eastAsia="Consolas" w:hAnsi="Consolas"/>
                <w:sz w:val="19"/>
                <w:szCs w:val="19"/>
              </w:rPr>
              <w:t xml:space="preserve">RabbitMqEventConsumer.cs</w:t>
            </w:r>
          </w:p>
          <w:p>
            <w:pPr>
              <w:spacing w:after="0"/>
            </w:pPr>
            <w:r>
              <w:rPr>
                <w:rFonts w:ascii="Consolas" w:cs="Consolas" w:eastAsia="Consolas" w:hAnsi="Consolas"/>
                <w:sz w:val="19"/>
                <w:szCs w:val="19"/>
              </w:rPr>
              <w:t xml:space="preserve">UseCases/RecordReadingUseCase</w:t>
            </w:r>
            <w:r>
              <w:rPr>
                <w:sz w:val="19"/>
                <w:szCs w:val="19"/>
              </w:rPr>
              <w:t xml:space="preserve">, </w:t>
            </w:r>
            <w:r>
              <w:rPr>
                <w:rFonts w:ascii="Consolas" w:cs="Consolas" w:eastAsia="Consolas" w:hAnsi="Consolas"/>
                <w:sz w:val="19"/>
                <w:szCs w:val="19"/>
              </w:rPr>
              <w:t xml:space="preserve">GetConsumptionUseCase</w:t>
            </w:r>
            <w:r>
              <w:rPr>
                <w:sz w:val="19"/>
                <w:szCs w:val="19"/>
              </w:rPr>
              <w:t xml:space="preserve">; </w:t>
            </w:r>
            <w:r>
              <w:rPr>
                <w:rFonts w:ascii="Consolas" w:cs="Consolas" w:eastAsia="Consolas" w:hAnsi="Consolas"/>
                <w:sz w:val="19"/>
                <w:szCs w:val="19"/>
              </w:rPr>
              <w:t xml:space="preserve">Domain/Consumption/Reading</w:t>
            </w:r>
            <w:r>
              <w:rPr>
                <w:sz w:val="19"/>
                <w:szCs w:val="19"/>
              </w:rPr>
              <w:t xml:space="preserve">, </w:t>
            </w:r>
            <w:r>
              <w:rPr>
                <w:rFonts w:ascii="Consolas" w:cs="Consolas" w:eastAsia="Consolas" w:hAnsi="Consolas"/>
                <w:sz w:val="19"/>
                <w:szCs w:val="19"/>
              </w:rPr>
              <w:t xml:space="preserve">PeriodWindow</w:t>
            </w:r>
            <w:r>
              <w:rPr>
                <w:sz w:val="19"/>
                <w:szCs w:val="19"/>
              </w:rPr>
              <w:t xml:space="preserve">, </w:t>
            </w:r>
            <w:r>
              <w:rPr>
                <w:rFonts w:ascii="Consolas" w:cs="Consolas" w:eastAsia="Consolas" w:hAnsi="Consolas"/>
                <w:sz w:val="19"/>
                <w:szCs w:val="19"/>
              </w:rPr>
              <w:t xml:space="preserve">ConsumptionSummary</w:t>
            </w:r>
          </w:p>
          <w:p>
            <w:pPr>
              <w:spacing w:after="0"/>
            </w:pPr>
            <w:r>
              <w:rPr>
                <w:rFonts w:ascii="Consolas" w:cs="Consolas" w:eastAsia="Consolas" w:hAnsi="Consolas"/>
                <w:sz w:val="19"/>
                <w:szCs w:val="19"/>
              </w:rPr>
              <w:t xml:space="preserve">Infrastructure/Persistence/EfReadingStore.cs</w:t>
            </w:r>
            <w:r>
              <w:rPr>
                <w:sz w:val="19"/>
                <w:szCs w:val="19"/>
              </w:rPr>
              <w:t xml:space="preserve">, </w:t>
            </w:r>
            <w:r>
              <w:rPr>
                <w:rFonts w:ascii="Consolas" w:cs="Consolas" w:eastAsia="Consolas" w:hAnsi="Consolas"/>
                <w:sz w:val="19"/>
                <w:szCs w:val="19"/>
              </w:rPr>
              <w:t xml:space="preserve">EfConsumptionReader.cs</w:t>
            </w:r>
            <w:r>
              <w:rPr>
                <w:sz w:val="19"/>
                <w:szCs w:val="19"/>
              </w:rPr>
              <w:t xml:space="preserve">; </w:t>
            </w:r>
            <w:r>
              <w:rPr>
                <w:rFonts w:ascii="Consolas" w:cs="Consolas" w:eastAsia="Consolas" w:hAnsi="Consolas"/>
                <w:sz w:val="19"/>
                <w:szCs w:val="19"/>
              </w:rPr>
              <w:t xml:space="preserve">Infrastructure/Places/HttpPlaceAccessChecker.cs</w:t>
            </w:r>
          </w:p>
        </w:tc>
      </w:tr>
      <w:tr>
        <w:trPr>
          <w:cantSplit/>
        </w:trPr>
        <w:tc>
          <w:tcPr>
            <w:tcW w:type="dxa" w:w="2434"/>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pPr>
            <w:r>
              <w:rPr>
                <w:b/>
                <w:bCs/>
                <w:sz w:val="19"/>
                <w:szCs w:val="19"/>
              </w:rPr>
              <w:t xml:space="preserve">Tablas</w:t>
            </w:r>
          </w:p>
        </w:tc>
        <w:tc>
          <w:tcPr>
            <w:tcW w:type="dxa" w:w="6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monitoring.readings, monitoring.consumption_hourly</w:t>
            </w:r>
          </w:p>
        </w:tc>
      </w:tr>
      <w:tr>
        <w:trPr>
          <w:cantSplit/>
        </w:trPr>
        <w:tc>
          <w:tcPr>
            <w:tcW w:type="dxa" w:w="2434"/>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pPr>
            <w:r>
              <w:rPr>
                <w:b/>
                <w:bCs/>
                <w:sz w:val="19"/>
                <w:szCs w:val="19"/>
              </w:rPr>
              <w:t xml:space="preserve">Operaciones principales</w:t>
            </w:r>
          </w:p>
        </w:tc>
        <w:tc>
          <w:tcPr>
            <w:tcW w:type="dxa" w:w="6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Insertar la lectura y sumar a la hora en la misma transacción; ignorar duplicados (dispositivo + fecha); agrupar por hora (día) o por día (semana/mes) en la zona horaria del teléfono.</w:t>
            </w:r>
          </w:p>
        </w:tc>
      </w:tr>
    </w:tbl>
    <w:p>
      <w:pPr>
        <w:spacing w:after="120"/>
      </w:pPr>
    </w:p>
    <w:p>
      <w:pPr>
        <w:pStyle w:val="Heading2"/>
      </w:pPr>
      <w:r>
        <w:t xml:space="preserve">9.5 Válvula (ms-valve)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cantSplit/>
          <w:tblHeader/>
        </w:trPr>
        <w:tc>
          <w:tcPr>
            <w:tcW w:type="dxa" w:w="2434"/>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9"/>
                <w:szCs w:val="19"/>
              </w:rPr>
              <w:t xml:space="preserve">Elemento</w:t>
            </w:r>
          </w:p>
        </w:tc>
        <w:tc>
          <w:tcPr>
            <w:tcW w:type="dxa" w:w="692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9"/>
                <w:szCs w:val="19"/>
              </w:rPr>
              <w:t xml:space="preserve">Detalle</w:t>
            </w:r>
          </w:p>
        </w:tc>
      </w:tr>
      <w:tr>
        <w:trPr>
          <w:cantSplit/>
        </w:trPr>
        <w:tc>
          <w:tcPr>
            <w:tcW w:type="dxa" w:w="2434"/>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pPr>
            <w:r>
              <w:rPr>
                <w:b/>
                <w:bCs/>
                <w:sz w:val="19"/>
                <w:szCs w:val="19"/>
              </w:rPr>
              <w:t xml:space="preserve">Función</w:t>
            </w:r>
          </w:p>
        </w:tc>
        <w:tc>
          <w:tcPr>
            <w:tcW w:type="dxa" w:w="6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Mantener el estado confirmado de la válvula, crear y seguir órdenes de apertura y cierre y entregar el historial.</w:t>
            </w:r>
          </w:p>
        </w:tc>
      </w:tr>
      <w:tr>
        <w:trPr>
          <w:cantSplit/>
        </w:trPr>
        <w:tc>
          <w:tcPr>
            <w:tcW w:type="dxa" w:w="2434"/>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pPr>
            <w:r>
              <w:rPr>
                <w:b/>
                <w:bCs/>
                <w:sz w:val="19"/>
                <w:szCs w:val="19"/>
              </w:rPr>
              <w:t xml:space="preserve">Archivos relacionados</w:t>
            </w:r>
          </w:p>
        </w:tc>
        <w:tc>
          <w:tcPr>
            <w:tcW w:type="dxa" w:w="6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Consolas" w:cs="Consolas" w:eastAsia="Consolas" w:hAnsi="Consolas"/>
                <w:sz w:val="19"/>
                <w:szCs w:val="19"/>
              </w:rPr>
              <w:t xml:space="preserve">Controllers/ValveController.cs</w:t>
            </w:r>
            <w:r>
              <w:rPr>
                <w:sz w:val="19"/>
                <w:szCs w:val="19"/>
              </w:rPr>
              <w:t xml:space="preserve">; </w:t>
            </w:r>
            <w:r>
              <w:rPr>
                <w:rFonts w:ascii="Consolas" w:cs="Consolas" w:eastAsia="Consolas" w:hAnsi="Consolas"/>
                <w:sz w:val="19"/>
                <w:szCs w:val="19"/>
              </w:rPr>
              <w:t xml:space="preserve">Messaging/DeviceEventsConsumer.cs</w:t>
            </w:r>
            <w:r>
              <w:rPr>
                <w:sz w:val="19"/>
                <w:szCs w:val="19"/>
              </w:rPr>
              <w:t xml:space="preserve">; </w:t>
            </w:r>
            <w:r>
              <w:rPr>
                <w:rFonts w:ascii="Consolas" w:cs="Consolas" w:eastAsia="Consolas" w:hAnsi="Consolas"/>
                <w:sz w:val="19"/>
                <w:szCs w:val="19"/>
              </w:rPr>
              <w:t xml:space="preserve">Background/CommandTimeoutSweeper.cs</w:t>
            </w:r>
          </w:p>
          <w:p>
            <w:pPr>
              <w:spacing w:after="0"/>
            </w:pPr>
            <w:r>
              <w:rPr>
                <w:rFonts w:ascii="Consolas" w:cs="Consolas" w:eastAsia="Consolas" w:hAnsi="Consolas"/>
                <w:sz w:val="19"/>
                <w:szCs w:val="19"/>
              </w:rPr>
              <w:t xml:space="preserve">UseCases/RequestValveCommandUseCase</w:t>
            </w:r>
            <w:r>
              <w:rPr>
                <w:sz w:val="19"/>
                <w:szCs w:val="19"/>
              </w:rPr>
              <w:t xml:space="preserve">, </w:t>
            </w:r>
            <w:r>
              <w:rPr>
                <w:rFonts w:ascii="Consolas" w:cs="Consolas" w:eastAsia="Consolas" w:hAnsi="Consolas"/>
                <w:sz w:val="19"/>
                <w:szCs w:val="19"/>
              </w:rPr>
              <w:t xml:space="preserve">DeviceEventsHandler</w:t>
            </w:r>
            <w:r>
              <w:rPr>
                <w:sz w:val="19"/>
                <w:szCs w:val="19"/>
              </w:rPr>
              <w:t xml:space="preserve">, </w:t>
            </w:r>
            <w:r>
              <w:rPr>
                <w:rFonts w:ascii="Consolas" w:cs="Consolas" w:eastAsia="Consolas" w:hAnsi="Consolas"/>
                <w:sz w:val="19"/>
                <w:szCs w:val="19"/>
              </w:rPr>
              <w:t xml:space="preserve">ValveQueries</w:t>
            </w:r>
            <w:r>
              <w:rPr>
                <w:sz w:val="19"/>
                <w:szCs w:val="19"/>
              </w:rPr>
              <w:t xml:space="preserve">; </w:t>
            </w:r>
            <w:r>
              <w:rPr>
                <w:rFonts w:ascii="Consolas" w:cs="Consolas" w:eastAsia="Consolas" w:hAnsi="Consolas"/>
                <w:sz w:val="19"/>
                <w:szCs w:val="19"/>
              </w:rPr>
              <w:t xml:space="preserve">Domain/Valves/PlaceValve</w:t>
            </w:r>
            <w:r>
              <w:rPr>
                <w:sz w:val="19"/>
                <w:szCs w:val="19"/>
              </w:rPr>
              <w:t xml:space="preserve">, </w:t>
            </w:r>
            <w:r>
              <w:rPr>
                <w:rFonts w:ascii="Consolas" w:cs="Consolas" w:eastAsia="Consolas" w:hAnsi="Consolas"/>
                <w:sz w:val="19"/>
                <w:szCs w:val="19"/>
              </w:rPr>
              <w:t xml:space="preserve">ValveCommand</w:t>
            </w:r>
            <w:r>
              <w:rPr>
                <w:sz w:val="19"/>
                <w:szCs w:val="19"/>
              </w:rPr>
              <w:t xml:space="preserve">, </w:t>
            </w:r>
            <w:r>
              <w:rPr>
                <w:rFonts w:ascii="Consolas" w:cs="Consolas" w:eastAsia="Consolas" w:hAnsi="Consolas"/>
                <w:sz w:val="19"/>
                <w:szCs w:val="19"/>
              </w:rPr>
              <w:t xml:space="preserve">ValvePolicy</w:t>
            </w:r>
          </w:p>
          <w:p>
            <w:pPr>
              <w:spacing w:after="0"/>
            </w:pPr>
            <w:r>
              <w:rPr>
                <w:rFonts w:ascii="Consolas" w:cs="Consolas" w:eastAsia="Consolas" w:hAnsi="Consolas"/>
                <w:sz w:val="19"/>
                <w:szCs w:val="19"/>
              </w:rPr>
              <w:t xml:space="preserve">Infrastructure/Http/ServiceClients.cs</w:t>
            </w:r>
            <w:r>
              <w:rPr>
                <w:sz w:val="19"/>
                <w:szCs w:val="19"/>
              </w:rPr>
              <w:t xml:space="preserve"> (ms-iam, ms-places, ms-devices); </w:t>
            </w:r>
            <w:r>
              <w:rPr>
                <w:rFonts w:ascii="Consolas" w:cs="Consolas" w:eastAsia="Consolas" w:hAnsi="Consolas"/>
                <w:sz w:val="19"/>
                <w:szCs w:val="19"/>
              </w:rPr>
              <w:t xml:space="preserve">Infrastructure/Persistence/EfValveRepositories.cs</w:t>
            </w:r>
          </w:p>
        </w:tc>
      </w:tr>
      <w:tr>
        <w:trPr>
          <w:cantSplit/>
        </w:trPr>
        <w:tc>
          <w:tcPr>
            <w:tcW w:type="dxa" w:w="2434"/>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pPr>
            <w:r>
              <w:rPr>
                <w:b/>
                <w:bCs/>
                <w:sz w:val="19"/>
                <w:szCs w:val="19"/>
              </w:rPr>
              <w:t xml:space="preserve">Tablas</w:t>
            </w:r>
          </w:p>
        </w:tc>
        <w:tc>
          <w:tcPr>
            <w:tcW w:type="dxa" w:w="6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valve.valve_states, valve.valve_commands</w:t>
            </w:r>
          </w:p>
        </w:tc>
      </w:tr>
      <w:tr>
        <w:trPr>
          <w:cantSplit/>
        </w:trPr>
        <w:tc>
          <w:tcPr>
            <w:tcW w:type="dxa" w:w="2434"/>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pPr>
            <w:r>
              <w:rPr>
                <w:b/>
                <w:bCs/>
                <w:sz w:val="19"/>
                <w:szCs w:val="19"/>
              </w:rPr>
              <w:t xml:space="preserve">Operaciones principales</w:t>
            </w:r>
          </w:p>
        </w:tc>
        <w:tc>
          <w:tcPr>
            <w:tcW w:type="dxa" w:w="6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Exigir código del correo para cerrar; permitir una sola orden en curso por lugar (índice único filtrado → 409); marcar ACK_TIMEOUT a los 30 s; "Sin comunicación" tras 3 min sin reportes.</w:t>
            </w:r>
          </w:p>
        </w:tc>
      </w:tr>
    </w:tbl>
    <w:p>
      <w:pPr>
        <w:spacing w:after="120"/>
      </w:pPr>
    </w:p>
    <w:p>
      <w:pPr>
        <w:keepNext/>
        <w:spacing w:after="60" w:before="120"/>
        <w:jc w:val="center"/>
      </w:pPr>
      <w:r>
        <w:drawing>
          <wp:inline distT="0" distB="0" distL="0" distR="0">
            <wp:extent cx="5943600" cy="3057525"/>
            <wp:effectExtent t="0" r="0" b="0" l="0"/>
            <wp:docPr id="1" name="d-secuencia-valvula.png" descr="Diagrama de secuencia del cierre de la válvula." title="Diagrama de secuencia del cierre de la válv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057525"/>
                    </a:xfrm>
                    <a:prstGeom prst="rect">
                      <a:avLst/>
                    </a:prstGeom>
                  </pic:spPr>
                </pic:pic>
              </a:graphicData>
            </a:graphic>
          </wp:inline>
        </w:drawing>
      </w:r>
    </w:p>
    <w:p>
      <w:pPr>
        <w:spacing w:after="200"/>
        <w:jc w:val="center"/>
      </w:pPr>
      <w:r>
        <w:rPr>
          <w:b/>
          <w:bCs/>
          <w:sz w:val="18"/>
          <w:szCs w:val="18"/>
        </w:rPr>
        <w:t xml:space="preserve">Figura 5. </w:t>
      </w:r>
      <w:r>
        <w:rPr>
          <w:i/>
          <w:iCs/>
          <w:sz w:val="18"/>
          <w:szCs w:val="18"/>
        </w:rPr>
        <w:t xml:space="preserve">Diagrama de secuencia del cierre de la válvula.</w:t>
      </w:r>
    </w:p>
    <w:p>
      <w:pPr>
        <w:pStyle w:val="Heading2"/>
      </w:pPr>
      <w:r>
        <w:t xml:space="preserve">9.6 Aplicación móvil (save-your-water)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cantSplit/>
          <w:tblHeader/>
        </w:trPr>
        <w:tc>
          <w:tcPr>
            <w:tcW w:type="dxa" w:w="2434"/>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9"/>
                <w:szCs w:val="19"/>
              </w:rPr>
              <w:t xml:space="preserve">Elemento</w:t>
            </w:r>
          </w:p>
        </w:tc>
        <w:tc>
          <w:tcPr>
            <w:tcW w:type="dxa" w:w="692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9"/>
                <w:szCs w:val="19"/>
              </w:rPr>
              <w:t xml:space="preserve">Detalle</w:t>
            </w:r>
          </w:p>
        </w:tc>
      </w:tr>
      <w:tr>
        <w:trPr>
          <w:cantSplit/>
        </w:trPr>
        <w:tc>
          <w:tcPr>
            <w:tcW w:type="dxa" w:w="2434"/>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pPr>
            <w:r>
              <w:rPr>
                <w:b/>
                <w:bCs/>
                <w:sz w:val="19"/>
                <w:szCs w:val="19"/>
              </w:rPr>
              <w:t xml:space="preserve">Función</w:t>
            </w:r>
          </w:p>
        </w:tc>
        <w:tc>
          <w:tcPr>
            <w:tcW w:type="dxa" w:w="6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Interfaz del usuario final (17 pantallas).</w:t>
            </w:r>
          </w:p>
        </w:tc>
      </w:tr>
      <w:tr>
        <w:trPr>
          <w:cantSplit/>
        </w:trPr>
        <w:tc>
          <w:tcPr>
            <w:tcW w:type="dxa" w:w="2434"/>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pPr>
            <w:r>
              <w:rPr>
                <w:b/>
                <w:bCs/>
                <w:sz w:val="19"/>
                <w:szCs w:val="19"/>
              </w:rPr>
              <w:t xml:space="preserve">Archivos relacionados</w:t>
            </w:r>
          </w:p>
        </w:tc>
        <w:tc>
          <w:tcPr>
            <w:tcW w:type="dxa" w:w="6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Consolas" w:cs="Consolas" w:eastAsia="Consolas" w:hAnsi="Consolas"/>
                <w:sz w:val="19"/>
                <w:szCs w:val="19"/>
              </w:rPr>
              <w:t xml:space="preserve">core/http/ApiClient.ts</w:t>
            </w:r>
            <w:r>
              <w:rPr>
                <w:sz w:val="19"/>
                <w:szCs w:val="19"/>
              </w:rPr>
              <w:t xml:space="preserve"> (un cliente Axios por servicio, renovación automática del token con una sola petición de refresh a la vez); </w:t>
            </w:r>
            <w:r>
              <w:rPr>
                <w:rFonts w:ascii="Consolas" w:cs="Consolas" w:eastAsia="Consolas" w:hAnsi="Consolas"/>
                <w:sz w:val="19"/>
                <w:szCs w:val="19"/>
              </w:rPr>
              <w:t xml:space="preserve">core/storage</w:t>
            </w:r>
            <w:r>
              <w:rPr>
                <w:sz w:val="19"/>
                <w:szCs w:val="19"/>
              </w:rPr>
              <w:t xml:space="preserve"> (expo-secure-store); </w:t>
            </w:r>
            <w:r>
              <w:rPr>
                <w:rFonts w:ascii="Consolas" w:cs="Consolas" w:eastAsia="Consolas" w:hAnsi="Consolas"/>
                <w:sz w:val="19"/>
                <w:szCs w:val="19"/>
              </w:rPr>
              <w:t xml:space="preserve">infrastructure/http/httpError.ts</w:t>
            </w:r>
            <w:r>
              <w:rPr>
                <w:sz w:val="19"/>
                <w:szCs w:val="19"/>
              </w:rPr>
              <w:t xml:space="preserve"> (códigos de error → mensajes en español); </w:t>
            </w:r>
            <w:r>
              <w:rPr>
                <w:rFonts w:ascii="Consolas" w:cs="Consolas" w:eastAsia="Consolas" w:hAnsi="Consolas"/>
                <w:sz w:val="19"/>
                <w:szCs w:val="19"/>
              </w:rPr>
              <w:t xml:space="preserve">presentation/hooks</w:t>
            </w:r>
            <w:r>
              <w:rPr>
                <w:sz w:val="19"/>
                <w:szCs w:val="19"/>
              </w:rPr>
              <w:t xml:space="preserve"> (</w:t>
            </w:r>
            <w:r>
              <w:rPr>
                <w:rFonts w:ascii="Consolas" w:cs="Consolas" w:eastAsia="Consolas" w:hAnsi="Consolas"/>
                <w:sz w:val="19"/>
                <w:szCs w:val="19"/>
              </w:rPr>
              <w:t xml:space="preserve">usePlaceDevice</w:t>
            </w:r>
            <w:r>
              <w:rPr>
                <w:sz w:val="19"/>
                <w:szCs w:val="19"/>
              </w:rPr>
              <w:t xml:space="preserve">, </w:t>
            </w:r>
            <w:r>
              <w:rPr>
                <w:rFonts w:ascii="Consolas" w:cs="Consolas" w:eastAsia="Consolas" w:hAnsi="Consolas"/>
                <w:sz w:val="19"/>
                <w:szCs w:val="19"/>
              </w:rPr>
              <w:t xml:space="preserve">useConsumption</w:t>
            </w:r>
            <w:r>
              <w:rPr>
                <w:sz w:val="19"/>
                <w:szCs w:val="19"/>
              </w:rPr>
              <w:t xml:space="preserve"> cada 60 s, </w:t>
            </w:r>
            <w:r>
              <w:rPr>
                <w:rFonts w:ascii="Consolas" w:cs="Consolas" w:eastAsia="Consolas" w:hAnsi="Consolas"/>
                <w:sz w:val="19"/>
                <w:szCs w:val="19"/>
              </w:rPr>
              <w:t xml:space="preserve">useValve</w:t>
            </w:r>
            <w:r>
              <w:rPr>
                <w:sz w:val="19"/>
                <w:szCs w:val="19"/>
              </w:rPr>
              <w:t xml:space="preserve"> cada 15 s y cada 2 s tras una orden).</w:t>
            </w:r>
          </w:p>
        </w:tc>
      </w:tr>
      <w:tr>
        <w:trPr>
          <w:cantSplit/>
        </w:trPr>
        <w:tc>
          <w:tcPr>
            <w:tcW w:type="dxa" w:w="2434"/>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pPr>
            <w:r>
              <w:rPr>
                <w:b/>
                <w:bCs/>
                <w:sz w:val="19"/>
                <w:szCs w:val="19"/>
              </w:rPr>
              <w:t xml:space="preserve">Pantallas</w:t>
            </w:r>
          </w:p>
        </w:tc>
        <w:tc>
          <w:tcPr>
            <w:tcW w:type="dxa" w:w="6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auth/ (Login, Register, VerifyEmail, ForgotPassword, ResetPassword), places/ (Places, CreatePlace, EditPlace), devices/ (PlaceDevice, LinkDevice, DeviceWifiSetup), dashboard/PlaceDashboard, valve/ValveHistory, profile/ (Profile, ChangePassword, DeleteAccount).</w:t>
            </w:r>
          </w:p>
        </w:tc>
      </w:tr>
    </w:tbl>
    <w:p>
      <w:pPr>
        <w:spacing w:after="120"/>
      </w:pPr>
    </w:p>
    <w:p>
      <w:pPr>
        <w:pStyle w:val="Heading2"/>
      </w:pPr>
      <w:r>
        <w:t xml:space="preserve">9.7 Panel de administración (sy-water-admin)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cantSplit/>
          <w:tblHeader/>
        </w:trPr>
        <w:tc>
          <w:tcPr>
            <w:tcW w:type="dxa" w:w="2434"/>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9"/>
                <w:szCs w:val="19"/>
              </w:rPr>
              <w:t xml:space="preserve">Elemento</w:t>
            </w:r>
          </w:p>
        </w:tc>
        <w:tc>
          <w:tcPr>
            <w:tcW w:type="dxa" w:w="692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9"/>
                <w:szCs w:val="19"/>
              </w:rPr>
              <w:t xml:space="preserve">Detalle</w:t>
            </w:r>
          </w:p>
        </w:tc>
      </w:tr>
      <w:tr>
        <w:trPr>
          <w:cantSplit/>
        </w:trPr>
        <w:tc>
          <w:tcPr>
            <w:tcW w:type="dxa" w:w="2434"/>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pPr>
            <w:r>
              <w:rPr>
                <w:b/>
                <w:bCs/>
                <w:sz w:val="19"/>
                <w:szCs w:val="19"/>
              </w:rPr>
              <w:t xml:space="preserve">Función</w:t>
            </w:r>
          </w:p>
        </w:tc>
        <w:tc>
          <w:tcPr>
            <w:tcW w:type="dxa" w:w="6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Alta de fábrica, consulta de la flota y soporte de medidores (HU-061).</w:t>
            </w:r>
          </w:p>
        </w:tc>
      </w:tr>
      <w:tr>
        <w:trPr>
          <w:cantSplit/>
        </w:trPr>
        <w:tc>
          <w:tcPr>
            <w:tcW w:type="dxa" w:w="2434"/>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pPr>
            <w:r>
              <w:rPr>
                <w:b/>
                <w:bCs/>
                <w:sz w:val="19"/>
                <w:szCs w:val="19"/>
              </w:rPr>
              <w:t xml:space="preserve">Archivos relacionados</w:t>
            </w:r>
          </w:p>
        </w:tc>
        <w:tc>
          <w:tcPr>
            <w:tcW w:type="dxa" w:w="6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Consolas" w:cs="Consolas" w:eastAsia="Consolas" w:hAnsi="Consolas"/>
                <w:sz w:val="19"/>
                <w:szCs w:val="19"/>
              </w:rPr>
              <w:t xml:space="preserve">src/api/http.ts</w:t>
            </w:r>
            <w:r>
              <w:rPr>
                <w:sz w:val="19"/>
                <w:szCs w:val="19"/>
              </w:rPr>
              <w:t xml:space="preserve"> (token y refresh), </w:t>
            </w:r>
            <w:r>
              <w:rPr>
                <w:rFonts w:ascii="Consolas" w:cs="Consolas" w:eastAsia="Consolas" w:hAnsi="Consolas"/>
                <w:sz w:val="19"/>
                <w:szCs w:val="19"/>
              </w:rPr>
              <w:t xml:space="preserve">src/auth/AuthContext.tsx</w:t>
            </w:r>
            <w:r>
              <w:rPr>
                <w:sz w:val="19"/>
                <w:szCs w:val="19"/>
              </w:rPr>
              <w:t xml:space="preserve"> (solo ADMIN, sesión en sessionStorage), </w:t>
            </w:r>
            <w:r>
              <w:rPr>
                <w:rFonts w:ascii="Consolas" w:cs="Consolas" w:eastAsia="Consolas" w:hAnsi="Consolas"/>
                <w:sz w:val="19"/>
                <w:szCs w:val="19"/>
              </w:rPr>
              <w:t xml:space="preserve">src/devices/api.ts</w:t>
            </w:r>
            <w:r>
              <w:rPr>
                <w:sz w:val="19"/>
                <w:szCs w:val="19"/>
              </w:rPr>
              <w:t xml:space="preserve">, </w:t>
            </w:r>
            <w:r>
              <w:rPr>
                <w:rFonts w:ascii="Consolas" w:cs="Consolas" w:eastAsia="Consolas" w:hAnsi="Consolas"/>
                <w:sz w:val="19"/>
                <w:szCs w:val="19"/>
              </w:rPr>
              <w:t xml:space="preserve">format.ts</w:t>
            </w:r>
            <w:r>
              <w:rPr>
                <w:sz w:val="19"/>
                <w:szCs w:val="19"/>
              </w:rPr>
              <w:t xml:space="preserve"> (CSV, secrets.py, QR), </w:t>
            </w:r>
            <w:r>
              <w:rPr>
                <w:rFonts w:ascii="Consolas" w:cs="Consolas" w:eastAsia="Consolas" w:hAnsi="Consolas"/>
                <w:sz w:val="19"/>
                <w:szCs w:val="19"/>
              </w:rPr>
              <w:t xml:space="preserve">src/pages/LoginPage</w:t>
            </w:r>
            <w:r>
              <w:rPr>
                <w:sz w:val="19"/>
                <w:szCs w:val="19"/>
              </w:rPr>
              <w:t xml:space="preserve">, </w:t>
            </w:r>
            <w:r>
              <w:rPr>
                <w:rFonts w:ascii="Consolas" w:cs="Consolas" w:eastAsia="Consolas" w:hAnsi="Consolas"/>
                <w:sz w:val="19"/>
                <w:szCs w:val="19"/>
              </w:rPr>
              <w:t xml:space="preserve">DevicesPage</w:t>
            </w:r>
            <w:r>
              <w:rPr>
                <w:sz w:val="19"/>
                <w:szCs w:val="19"/>
              </w:rPr>
              <w:t xml:space="preserve">, </w:t>
            </w:r>
            <w:r>
              <w:rPr>
                <w:rFonts w:ascii="Consolas" w:cs="Consolas" w:eastAsia="Consolas" w:hAnsi="Consolas"/>
                <w:sz w:val="19"/>
                <w:szCs w:val="19"/>
              </w:rPr>
              <w:t xml:space="preserve">RegisterPage</w:t>
            </w:r>
            <w:r>
              <w:rPr>
                <w:sz w:val="19"/>
                <w:szCs w:val="19"/>
              </w:rPr>
              <w:t xml:space="preserve">, </w:t>
            </w:r>
            <w:r>
              <w:rPr>
                <w:rFonts w:ascii="Consolas" w:cs="Consolas" w:eastAsia="Consolas" w:hAnsi="Consolas"/>
                <w:sz w:val="19"/>
                <w:szCs w:val="19"/>
              </w:rPr>
              <w:t xml:space="preserve">DeviceDetailPage</w:t>
            </w:r>
            <w:r>
              <w:rPr>
                <w:sz w:val="19"/>
                <w:szCs w:val="19"/>
              </w:rPr>
              <w:t xml:space="preserve">.</w:t>
            </w:r>
          </w:p>
        </w:tc>
      </w:tr>
    </w:tbl>
    <w:p>
      <w:pPr>
        <w:spacing w:after="120"/>
      </w:pPr>
    </w:p>
    <w:p>
      <w:pPr>
        <w:pStyle w:val="Heading2"/>
      </w:pPr>
      <w:r>
        <w:t xml:space="preserve">9.8 Firmware del medidor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cantSplit/>
          <w:tblHeader/>
        </w:trPr>
        <w:tc>
          <w:tcPr>
            <w:tcW w:type="dxa" w:w="2434"/>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9"/>
                <w:szCs w:val="19"/>
              </w:rPr>
              <w:t xml:space="preserve">Elemento</w:t>
            </w:r>
          </w:p>
        </w:tc>
        <w:tc>
          <w:tcPr>
            <w:tcW w:type="dxa" w:w="692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9"/>
                <w:szCs w:val="19"/>
              </w:rPr>
              <w:t xml:space="preserve">Detalle</w:t>
            </w:r>
          </w:p>
        </w:tc>
      </w:tr>
      <w:tr>
        <w:trPr>
          <w:cantSplit/>
        </w:trPr>
        <w:tc>
          <w:tcPr>
            <w:tcW w:type="dxa" w:w="2434"/>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pPr>
            <w:r>
              <w:rPr>
                <w:b/>
                <w:bCs/>
                <w:sz w:val="19"/>
                <w:szCs w:val="19"/>
              </w:rPr>
              <w:t xml:space="preserve">Función</w:t>
            </w:r>
          </w:p>
        </w:tc>
        <w:tc>
          <w:tcPr>
            <w:tcW w:type="dxa" w:w="6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Medir el caudal, enviar lecturas, ejecutar órdenes, reportar estado y permitir configurar el WiFi.</w:t>
            </w:r>
          </w:p>
        </w:tc>
      </w:tr>
      <w:tr>
        <w:trPr>
          <w:cantSplit/>
        </w:trPr>
        <w:tc>
          <w:tcPr>
            <w:tcW w:type="dxa" w:w="2434"/>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pPr>
            <w:r>
              <w:rPr>
                <w:b/>
                <w:bCs/>
                <w:sz w:val="19"/>
                <w:szCs w:val="19"/>
              </w:rPr>
              <w:t xml:space="preserve">Archivos relacionados</w:t>
            </w:r>
          </w:p>
        </w:tc>
        <w:tc>
          <w:tcPr>
            <w:tcW w:type="dxa" w:w="6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Consolas" w:cs="Consolas" w:eastAsia="Consolas" w:hAnsi="Consolas"/>
                <w:sz w:val="19"/>
                <w:szCs w:val="19"/>
              </w:rPr>
              <w:t xml:space="preserve">main.py</w:t>
            </w:r>
            <w:r>
              <w:rPr>
                <w:sz w:val="19"/>
                <w:szCs w:val="19"/>
              </w:rPr>
              <w:t xml:space="preserve"> (ciclo principal y watchdog de 60 s), </w:t>
            </w:r>
            <w:r>
              <w:rPr>
                <w:rFonts w:ascii="Consolas" w:cs="Consolas" w:eastAsia="Consolas" w:hAnsi="Consolas"/>
                <w:sz w:val="19"/>
                <w:szCs w:val="19"/>
              </w:rPr>
              <w:t xml:space="preserve">setup_portal.py</w:t>
            </w:r>
            <w:r>
              <w:rPr>
                <w:sz w:val="19"/>
                <w:szCs w:val="19"/>
              </w:rPr>
              <w:t xml:space="preserve"> (red CuidaTuAgua-XXXX y página 192.168.4.1), </w:t>
            </w:r>
            <w:r>
              <w:rPr>
                <w:rFonts w:ascii="Consolas" w:cs="Consolas" w:eastAsia="Consolas" w:hAnsi="Consolas"/>
                <w:sz w:val="19"/>
                <w:szCs w:val="19"/>
              </w:rPr>
              <w:t xml:space="preserve">wifi.py</w:t>
            </w:r>
            <w:r>
              <w:rPr>
                <w:sz w:val="19"/>
                <w:szCs w:val="19"/>
              </w:rPr>
              <w:t xml:space="preserve">, </w:t>
            </w:r>
            <w:r>
              <w:rPr>
                <w:rFonts w:ascii="Consolas" w:cs="Consolas" w:eastAsia="Consolas" w:hAnsi="Consolas"/>
                <w:sz w:val="19"/>
                <w:szCs w:val="19"/>
              </w:rPr>
              <w:t xml:space="preserve">link.py</w:t>
            </w:r>
            <w:r>
              <w:rPr>
                <w:sz w:val="19"/>
                <w:szCs w:val="19"/>
              </w:rPr>
              <w:t xml:space="preserve"> (MQTT), </w:t>
            </w:r>
            <w:r>
              <w:rPr>
                <w:rFonts w:ascii="Consolas" w:cs="Consolas" w:eastAsia="Consolas" w:hAnsi="Consolas"/>
                <w:sz w:val="19"/>
                <w:szCs w:val="19"/>
              </w:rPr>
              <w:t xml:space="preserve">flow.py</w:t>
            </w:r>
            <w:r>
              <w:rPr>
                <w:sz w:val="19"/>
                <w:szCs w:val="19"/>
              </w:rPr>
              <w:t xml:space="preserve"> (interrupción del sensor, factor 7,5), </w:t>
            </w:r>
            <w:r>
              <w:rPr>
                <w:rFonts w:ascii="Consolas" w:cs="Consolas" w:eastAsia="Consolas" w:hAnsi="Consolas"/>
                <w:sz w:val="19"/>
                <w:szCs w:val="19"/>
              </w:rPr>
              <w:t xml:space="preserve">readings.py</w:t>
            </w:r>
            <w:r>
              <w:rPr>
                <w:sz w:val="19"/>
                <w:szCs w:val="19"/>
              </w:rPr>
              <w:t xml:space="preserve"> (búfer de 1 h), </w:t>
            </w:r>
            <w:r>
              <w:rPr>
                <w:rFonts w:ascii="Consolas" w:cs="Consolas" w:eastAsia="Consolas" w:hAnsi="Consolas"/>
                <w:sz w:val="19"/>
                <w:szCs w:val="19"/>
              </w:rPr>
              <w:t xml:space="preserve">valve.py</w:t>
            </w:r>
            <w:r>
              <w:rPr>
                <w:sz w:val="19"/>
                <w:szCs w:val="19"/>
              </w:rPr>
              <w:t xml:space="preserve"> (relé y valve.json), </w:t>
            </w:r>
            <w:r>
              <w:rPr>
                <w:rFonts w:ascii="Consolas" w:cs="Consolas" w:eastAsia="Consolas" w:hAnsi="Consolas"/>
                <w:sz w:val="19"/>
                <w:szCs w:val="19"/>
              </w:rPr>
              <w:t xml:space="preserve">clock.py</w:t>
            </w:r>
            <w:r>
              <w:rPr>
                <w:sz w:val="19"/>
                <w:szCs w:val="19"/>
              </w:rPr>
              <w:t xml:space="preserve"> (NTP), </w:t>
            </w:r>
            <w:r>
              <w:rPr>
                <w:rFonts w:ascii="Consolas" w:cs="Consolas" w:eastAsia="Consolas" w:hAnsi="Consolas"/>
                <w:sz w:val="19"/>
                <w:szCs w:val="19"/>
              </w:rPr>
              <w:t xml:space="preserve">protocol.py</w:t>
            </w:r>
            <w:r>
              <w:rPr>
                <w:sz w:val="19"/>
                <w:szCs w:val="19"/>
              </w:rPr>
              <w:t xml:space="preserve"> (tópicos y JSON).</w:t>
            </w:r>
          </w:p>
        </w:tc>
      </w:tr>
      <w:tr>
        <w:trPr>
          <w:cantSplit/>
        </w:trPr>
        <w:tc>
          <w:tcPr>
            <w:tcW w:type="dxa" w:w="2434"/>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pPr>
            <w:r>
              <w:rPr>
                <w:b/>
                <w:bCs/>
                <w:sz w:val="19"/>
                <w:szCs w:val="19"/>
              </w:rPr>
              <w:t xml:space="preserve">Operaciones principales</w:t>
            </w:r>
          </w:p>
        </w:tc>
        <w:tc>
          <w:tcPr>
            <w:tcW w:type="dxa" w:w="6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Heartbeat cada 30 s, telemetría cada 10 s, estado de válvula cada 60 s y tras cada orden; restaurar la válvula al arrancar; olvidar el WiFi con BOOT 5 s.</w:t>
            </w:r>
          </w:p>
        </w:tc>
      </w:tr>
    </w:tbl>
    <w:p>
      <w:pPr>
        <w:spacing w:after="120"/>
      </w:pPr>
    </w:p>
    <w:p>
      <w:pPr>
        <w:pStyle w:val="Heading1"/>
        <w:pageBreakBefore/>
      </w:pPr>
      <w:r>
        <w:t xml:space="preserve">10. API y rutas del sistema</w:t>
      </w:r>
    </w:p>
    <w:p>
      <w:pPr>
        <w:spacing w:after="120"/>
        <w:jc w:val="both"/>
      </w:pPr>
      <w:r>
        <w:t xml:space="preserve">Todas las rutas exigen </w:t>
      </w:r>
      <w:r>
        <w:rPr>
          <w:rFonts w:ascii="Consolas" w:cs="Consolas" w:eastAsia="Consolas" w:hAnsi="Consolas"/>
          <w:sz w:val="20"/>
          <w:szCs w:val="20"/>
        </w:rPr>
        <w:t xml:space="preserve">Authorization: Bearer &lt;JWT&gt;</w:t>
      </w:r>
      <w:r>
        <w:t xml:space="preserve"> salvo que se indique lo contrario. Los errores se responden en formato </w:t>
      </w:r>
      <w:r>
        <w:rPr>
          <w:b/>
          <w:bCs/>
        </w:rPr>
        <w:t xml:space="preserve">ProblemDetails</w:t>
      </w:r>
      <w:r>
        <w:t xml:space="preserve"> (RFC 7807) con el código de error en </w:t>
      </w:r>
      <w:r>
        <w:rPr>
          <w:rFonts w:ascii="Consolas" w:cs="Consolas" w:eastAsia="Consolas" w:hAnsi="Consolas"/>
          <w:sz w:val="20"/>
          <w:szCs w:val="20"/>
        </w:rPr>
        <w:t xml:space="preserve">title</w:t>
      </w:r>
      <w:r>
        <w:t xml:space="preserve"> (por ejemplo </w:t>
      </w:r>
      <w:r>
        <w:rPr>
          <w:rFonts w:ascii="Consolas" w:cs="Consolas" w:eastAsia="Consolas" w:hAnsi="Consolas"/>
          <w:sz w:val="20"/>
          <w:szCs w:val="20"/>
        </w:rPr>
        <w:t xml:space="preserve">device.offline</w:t>
      </w:r>
      <w:r>
        <w:t xml:space="preserve">), que la app traduce a español.</w:t>
      </w:r>
    </w:p>
    <w:p>
      <w:pPr>
        <w:pStyle w:val="Heading2"/>
      </w:pPr>
      <w:r>
        <w:t xml:space="preserve">10.1 ms-iam (puerto 3001)</w:t>
      </w:r>
    </w:p>
    <w:p>
      <w:pPr>
        <w:keepNext/>
        <w:spacing w:after="60" w:before="80"/>
      </w:pPr>
      <w:r>
        <w:rPr>
          <w:b/>
          <w:bCs/>
          <w:sz w:val="18"/>
          <w:szCs w:val="18"/>
        </w:rPr>
        <w:t xml:space="preserve">Tabla 7. </w:t>
      </w:r>
      <w:r>
        <w:rPr>
          <w:i/>
          <w:iCs/>
          <w:sz w:val="18"/>
          <w:szCs w:val="18"/>
        </w:rPr>
        <w:t xml:space="preserve">Endpoints de ms-iam.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30"/>
        <w:gridCol w:w="2808"/>
        <w:gridCol w:w="2808"/>
        <w:gridCol w:w="2714"/>
      </w:tblGrid>
      <w:tr>
        <w:trPr>
          <w:cantSplit/>
          <w:tblHeader/>
        </w:trPr>
        <w:tc>
          <w:tcPr>
            <w:tcW w:type="dxa" w:w="103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Método</w:t>
            </w:r>
          </w:p>
        </w:tc>
        <w:tc>
          <w:tcPr>
            <w:tcW w:type="dxa" w:w="280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Ruta</w:t>
            </w:r>
          </w:p>
        </w:tc>
        <w:tc>
          <w:tcPr>
            <w:tcW w:type="dxa" w:w="280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Descripción</w:t>
            </w:r>
          </w:p>
        </w:tc>
        <w:tc>
          <w:tcPr>
            <w:tcW w:type="dxa" w:w="2714"/>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Parámetros / respuesta</w:t>
            </w:r>
          </w:p>
        </w:tc>
      </w:tr>
      <w:tr>
        <w:trPr>
          <w:cantSplit/>
        </w:trPr>
        <w:tc>
          <w:tcPr>
            <w:tcW w:type="dxa" w:w="10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POST</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/api/auth/register</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Crea la cuenta (sin token).</w:t>
            </w:r>
          </w:p>
        </w:tc>
        <w:tc>
          <w:tcPr>
            <w:tcW w:type="dxa" w:w="27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firstName, lastName, email, phone?, password → 201</w:t>
            </w:r>
          </w:p>
        </w:tc>
      </w:tr>
      <w:tr>
        <w:trPr>
          <w:cantSplit/>
        </w:trPr>
        <w:tc>
          <w:tcPr>
            <w:tcW w:type="dxa" w:w="10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POST</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/api/auth/verify-email</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Verifica el correo (sin token).</w:t>
            </w:r>
          </w:p>
        </w:tc>
        <w:tc>
          <w:tcPr>
            <w:tcW w:type="dxa" w:w="27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email, code → 204</w:t>
            </w:r>
          </w:p>
        </w:tc>
      </w:tr>
      <w:tr>
        <w:trPr>
          <w:cantSplit/>
        </w:trPr>
        <w:tc>
          <w:tcPr>
            <w:tcW w:type="dxa" w:w="10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POST</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/api/auth/verify-email/resend</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Reenvía el código (sin token).</w:t>
            </w:r>
          </w:p>
        </w:tc>
        <w:tc>
          <w:tcPr>
            <w:tcW w:type="dxa" w:w="27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email → maskedEmail</w:t>
            </w:r>
          </w:p>
        </w:tc>
      </w:tr>
      <w:tr>
        <w:trPr>
          <w:cantSplit/>
        </w:trPr>
        <w:tc>
          <w:tcPr>
            <w:tcW w:type="dxa" w:w="10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POST</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/api/auth/login</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Inicia sesión (sin token).</w:t>
            </w:r>
          </w:p>
        </w:tc>
        <w:tc>
          <w:tcPr>
            <w:tcW w:type="dxa" w:w="27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email, password → accessToken, refreshToken</w:t>
            </w:r>
          </w:p>
        </w:tc>
      </w:tr>
      <w:tr>
        <w:trPr>
          <w:cantSplit/>
        </w:trPr>
        <w:tc>
          <w:tcPr>
            <w:tcW w:type="dxa" w:w="10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POST</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/api/auth/refresh</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Renueva la sesión (sin token).</w:t>
            </w:r>
          </w:p>
        </w:tc>
        <w:tc>
          <w:tcPr>
            <w:tcW w:type="dxa" w:w="27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refreshToken → tokens nuevos</w:t>
            </w:r>
          </w:p>
        </w:tc>
      </w:tr>
      <w:tr>
        <w:trPr>
          <w:cantSplit/>
        </w:trPr>
        <w:tc>
          <w:tcPr>
            <w:tcW w:type="dxa" w:w="10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POST</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/api/auth/logout</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Revoca la sesión.</w:t>
            </w:r>
          </w:p>
        </w:tc>
        <w:tc>
          <w:tcPr>
            <w:tcW w:type="dxa" w:w="27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refreshToken → 204</w:t>
            </w:r>
          </w:p>
        </w:tc>
      </w:tr>
      <w:tr>
        <w:trPr>
          <w:cantSplit/>
        </w:trPr>
        <w:tc>
          <w:tcPr>
            <w:tcW w:type="dxa" w:w="10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POST</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/api/auth/password/forgot</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Envía código de recuperación (sin token).</w:t>
            </w:r>
          </w:p>
        </w:tc>
        <w:tc>
          <w:tcPr>
            <w:tcW w:type="dxa" w:w="27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identifier (correo o teléfono) → maskedEmail</w:t>
            </w:r>
          </w:p>
        </w:tc>
      </w:tr>
      <w:tr>
        <w:trPr>
          <w:cantSplit/>
        </w:trPr>
        <w:tc>
          <w:tcPr>
            <w:tcW w:type="dxa" w:w="10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POST</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/api/auth/password/reset</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Cambia la contraseña con el código (sin token).</w:t>
            </w:r>
          </w:p>
        </w:tc>
        <w:tc>
          <w:tcPr>
            <w:tcW w:type="dxa" w:w="27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identifier, code, newPassword → 204</w:t>
            </w:r>
          </w:p>
        </w:tc>
      </w:tr>
      <w:tr>
        <w:trPr>
          <w:cantSplit/>
        </w:trPr>
        <w:tc>
          <w:tcPr>
            <w:tcW w:type="dxa" w:w="10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GET</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/api/users/me</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Perfil del usuario.</w:t>
            </w:r>
          </w:p>
        </w:tc>
        <w:tc>
          <w:tcPr>
            <w:tcW w:type="dxa" w:w="27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 UserView</w:t>
            </w:r>
          </w:p>
        </w:tc>
      </w:tr>
      <w:tr>
        <w:trPr>
          <w:cantSplit/>
        </w:trPr>
        <w:tc>
          <w:tcPr>
            <w:tcW w:type="dxa" w:w="10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PATCH</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/api/users/me</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Actualiza nombres y teléfono.</w:t>
            </w:r>
          </w:p>
        </w:tc>
        <w:tc>
          <w:tcPr>
            <w:tcW w:type="dxa" w:w="27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firstName, lastName, phone</w:t>
            </w:r>
          </w:p>
        </w:tc>
      </w:tr>
      <w:tr>
        <w:trPr>
          <w:cantSplit/>
        </w:trPr>
        <w:tc>
          <w:tcPr>
            <w:tcW w:type="dxa" w:w="10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PUT</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/api/users/me/password</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Cambia la contraseña.</w:t>
            </w:r>
          </w:p>
        </w:tc>
        <w:tc>
          <w:tcPr>
            <w:tcW w:type="dxa" w:w="27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currentPassword, newPassword → 204</w:t>
            </w:r>
          </w:p>
        </w:tc>
      </w:tr>
      <w:tr>
        <w:trPr>
          <w:cantSplit/>
        </w:trPr>
        <w:tc>
          <w:tcPr>
            <w:tcW w:type="dxa" w:w="10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PUT / DELETE</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/api/users/me/avatar</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Sube (multipart, ≤ 2 MB) o quita la foto.</w:t>
            </w:r>
          </w:p>
        </w:tc>
        <w:tc>
          <w:tcPr>
            <w:tcW w:type="dxa" w:w="27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file</w:t>
            </w:r>
          </w:p>
        </w:tc>
      </w:tr>
      <w:tr>
        <w:trPr>
          <w:cantSplit/>
        </w:trPr>
        <w:tc>
          <w:tcPr>
            <w:tcW w:type="dxa" w:w="10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DELETE</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/api/users/me</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Elimina la cuenta (borrado lógico).</w:t>
            </w:r>
          </w:p>
        </w:tc>
        <w:tc>
          <w:tcPr>
            <w:tcW w:type="dxa" w:w="27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password</w:t>
            </w:r>
          </w:p>
        </w:tc>
      </w:tr>
      <w:tr>
        <w:trPr>
          <w:cantSplit/>
        </w:trPr>
        <w:tc>
          <w:tcPr>
            <w:tcW w:type="dxa" w:w="10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POST</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/api/users/me/action-codes</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Envía un código para una acción protegida.</w:t>
            </w:r>
          </w:p>
        </w:tc>
        <w:tc>
          <w:tcPr>
            <w:tcW w:type="dxa" w:w="27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action: VALVE_CLOSE → 201 maskedEmail, expiresAt</w:t>
            </w:r>
          </w:p>
        </w:tc>
      </w:tr>
      <w:tr>
        <w:trPr>
          <w:cantSplit/>
        </w:trPr>
        <w:tc>
          <w:tcPr>
            <w:tcW w:type="dxa" w:w="10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POST</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/api/users/me/action-codes/verify</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Verifica el código (lo usa ms-valve).</w:t>
            </w:r>
          </w:p>
        </w:tc>
        <w:tc>
          <w:tcPr>
            <w:tcW w:type="dxa" w:w="27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action, code → 204</w:t>
            </w:r>
          </w:p>
        </w:tc>
      </w:tr>
      <w:tr>
        <w:trPr>
          <w:cantSplit/>
        </w:trPr>
        <w:tc>
          <w:tcPr>
            <w:tcW w:type="dxa" w:w="10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GET</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/actuator/health</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Estado del servicio (sin token).</w:t>
            </w:r>
          </w:p>
        </w:tc>
        <w:tc>
          <w:tcPr>
            <w:tcW w:type="dxa" w:w="27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 {"status":"UP"}</w:t>
            </w:r>
          </w:p>
        </w:tc>
      </w:tr>
    </w:tbl>
    <w:p>
      <w:pPr>
        <w:spacing w:after="120"/>
      </w:pPr>
    </w:p>
    <w:p>
      <w:pPr>
        <w:pStyle w:val="Heading2"/>
      </w:pPr>
      <w:r>
        <w:t xml:space="preserve">10.2 ms-places (puerto 3002)</w:t>
      </w:r>
    </w:p>
    <w:p>
      <w:pPr>
        <w:keepNext/>
        <w:spacing w:after="60" w:before="80"/>
      </w:pPr>
      <w:r>
        <w:rPr>
          <w:b/>
          <w:bCs/>
          <w:sz w:val="18"/>
          <w:szCs w:val="18"/>
        </w:rPr>
        <w:t xml:space="preserve">Tabla 8. </w:t>
      </w:r>
      <w:r>
        <w:rPr>
          <w:i/>
          <w:iCs/>
          <w:sz w:val="18"/>
          <w:szCs w:val="18"/>
        </w:rPr>
        <w:t xml:space="preserve">Endpoints de ms-places.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30"/>
        <w:gridCol w:w="3182"/>
        <w:gridCol w:w="2808"/>
        <w:gridCol w:w="2340"/>
      </w:tblGrid>
      <w:tr>
        <w:trPr>
          <w:cantSplit/>
          <w:tblHeader/>
        </w:trPr>
        <w:tc>
          <w:tcPr>
            <w:tcW w:type="dxa" w:w="103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Método</w:t>
            </w:r>
          </w:p>
        </w:tc>
        <w:tc>
          <w:tcPr>
            <w:tcW w:type="dxa" w:w="318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Ruta</w:t>
            </w:r>
          </w:p>
        </w:tc>
        <w:tc>
          <w:tcPr>
            <w:tcW w:type="dxa" w:w="280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Descripción</w:t>
            </w:r>
          </w:p>
        </w:tc>
        <w:tc>
          <w:tcPr>
            <w:tcW w:type="dxa" w:w="234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Parámetros / respuesta</w:t>
            </w:r>
          </w:p>
        </w:tc>
      </w:tr>
      <w:tr>
        <w:trPr>
          <w:cantSplit/>
        </w:trPr>
        <w:tc>
          <w:tcPr>
            <w:tcW w:type="dxa" w:w="10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GET</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/api/places</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Lista los lugares del usuario.</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 [PlaceView]</w:t>
            </w:r>
          </w:p>
        </w:tc>
      </w:tr>
      <w:tr>
        <w:trPr>
          <w:cantSplit/>
        </w:trPr>
        <w:tc>
          <w:tcPr>
            <w:tcW w:type="dxa" w:w="10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GET</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/api/places/{placeId}</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Detalle (404 si no es el dueño).</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 PlaceView</w:t>
            </w:r>
          </w:p>
        </w:tc>
      </w:tr>
      <w:tr>
        <w:trPr>
          <w:cantSplit/>
        </w:trPr>
        <w:tc>
          <w:tcPr>
            <w:tcW w:type="dxa" w:w="10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POST</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/api/places</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Crea un lugar.</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name, type, cityId, address, measurementUnit → 201</w:t>
            </w:r>
          </w:p>
        </w:tc>
      </w:tr>
      <w:tr>
        <w:trPr>
          <w:cantSplit/>
        </w:trPr>
        <w:tc>
          <w:tcPr>
            <w:tcW w:type="dxa" w:w="10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PUT</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/api/places/{placeId}</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Actualiza el lugar.</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mismos campos</w:t>
            </w:r>
          </w:p>
        </w:tc>
      </w:tr>
      <w:tr>
        <w:trPr>
          <w:cantSplit/>
        </w:trPr>
        <w:tc>
          <w:tcPr>
            <w:tcW w:type="dxa" w:w="10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PUT</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/api/places/{placeId}/default</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Marca el lugar seleccionado.</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 204</w:t>
            </w:r>
          </w:p>
        </w:tc>
      </w:tr>
      <w:tr>
        <w:trPr>
          <w:cantSplit/>
        </w:trPr>
        <w:tc>
          <w:tcPr>
            <w:tcW w:type="dxa" w:w="10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DELETE</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/api/places/{placeId}</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Borrado lógico (409 si tiene medidor).</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 204</w:t>
            </w:r>
          </w:p>
        </w:tc>
      </w:tr>
      <w:tr>
        <w:trPr>
          <w:cantSplit/>
        </w:trPr>
        <w:tc>
          <w:tcPr>
            <w:tcW w:type="dxa" w:w="10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GET</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/api/geography/countries</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Países disponibles.</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 [code, name, currency, unit]</w:t>
            </w:r>
          </w:p>
        </w:tc>
      </w:tr>
      <w:tr>
        <w:trPr>
          <w:cantSplit/>
        </w:trPr>
        <w:tc>
          <w:tcPr>
            <w:tcW w:type="dxa" w:w="10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GET</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/api/geography/countries/{code}/subdivisions</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Departamentos, provincias o estados.</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p>
        </w:tc>
      </w:tr>
      <w:tr>
        <w:trPr>
          <w:cantSplit/>
        </w:trPr>
        <w:tc>
          <w:tcPr>
            <w:tcW w:type="dxa" w:w="10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GET</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/api/geography/subdivisions/{id}/cities</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Municipios, cantones o ciudades.</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p>
        </w:tc>
      </w:tr>
    </w:tbl>
    <w:p>
      <w:pPr>
        <w:spacing w:after="120"/>
      </w:pPr>
    </w:p>
    <w:p>
      <w:pPr>
        <w:pStyle w:val="Heading2"/>
      </w:pPr>
      <w:r>
        <w:t xml:space="preserve">10.3 ms-devices (puerto 3003)</w:t>
      </w:r>
    </w:p>
    <w:p>
      <w:pPr>
        <w:keepNext/>
        <w:spacing w:after="60" w:before="80"/>
      </w:pPr>
      <w:r>
        <w:rPr>
          <w:b/>
          <w:bCs/>
          <w:sz w:val="18"/>
          <w:szCs w:val="18"/>
        </w:rPr>
        <w:t xml:space="preserve">Tabla 9. </w:t>
      </w:r>
      <w:r>
        <w:rPr>
          <w:i/>
          <w:iCs/>
          <w:sz w:val="18"/>
          <w:szCs w:val="18"/>
        </w:rPr>
        <w:t xml:space="preserve">Endpoints de ms-devices.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30"/>
        <w:gridCol w:w="3182"/>
        <w:gridCol w:w="2808"/>
        <w:gridCol w:w="2340"/>
      </w:tblGrid>
      <w:tr>
        <w:trPr>
          <w:cantSplit/>
          <w:tblHeader/>
        </w:trPr>
        <w:tc>
          <w:tcPr>
            <w:tcW w:type="dxa" w:w="103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Método</w:t>
            </w:r>
          </w:p>
        </w:tc>
        <w:tc>
          <w:tcPr>
            <w:tcW w:type="dxa" w:w="318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Ruta</w:t>
            </w:r>
          </w:p>
        </w:tc>
        <w:tc>
          <w:tcPr>
            <w:tcW w:type="dxa" w:w="280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Descripción</w:t>
            </w:r>
          </w:p>
        </w:tc>
        <w:tc>
          <w:tcPr>
            <w:tcW w:type="dxa" w:w="234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Parámetros / respuesta</w:t>
            </w:r>
          </w:p>
        </w:tc>
      </w:tr>
      <w:tr>
        <w:trPr>
          <w:cantSplit/>
        </w:trPr>
        <w:tc>
          <w:tcPr>
            <w:tcW w:type="dxa" w:w="10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GET</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/api/places/{placeId}/device</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Medidor del lugar y su estado.</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 DeviceView · 404 device.not_linked</w:t>
            </w:r>
          </w:p>
        </w:tc>
      </w:tr>
      <w:tr>
        <w:trPr>
          <w:cantSplit/>
        </w:trPr>
        <w:tc>
          <w:tcPr>
            <w:tcW w:type="dxa" w:w="10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POST</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/api/places/{placeId}/device</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Vincula un medidor.</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serialNumber, pairingCode → 201 · 400/409/429</w:t>
            </w:r>
          </w:p>
        </w:tc>
      </w:tr>
      <w:tr>
        <w:trPr>
          <w:cantSplit/>
        </w:trPr>
        <w:tc>
          <w:tcPr>
            <w:tcW w:type="dxa" w:w="10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DELETE</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/api/places/{placeId}/device</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Desvincula el medidor.</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 204</w:t>
            </w:r>
          </w:p>
        </w:tc>
      </w:tr>
      <w:tr>
        <w:trPr>
          <w:cantSplit/>
        </w:trPr>
        <w:tc>
          <w:tcPr>
            <w:tcW w:type="dxa" w:w="10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POST</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/api/places/{placeId}/device/valve-commands</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Envía una orden al equipo (solo ms-valve, cabecera </w:t>
            </w:r>
            <w:r>
              <w:rPr>
                <w:rFonts w:ascii="Consolas" w:cs="Consolas" w:eastAsia="Consolas" w:hAnsi="Consolas"/>
                <w:sz w:val="16"/>
                <w:szCs w:val="16"/>
              </w:rPr>
              <w:t xml:space="preserve">X-Internal-Key</w:t>
            </w:r>
            <w:r>
              <w:rPr>
                <w:sz w:val="16"/>
                <w:szCs w:val="16"/>
              </w:rPr>
              <w:t xml:space="preserve">).</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commandId, action → 202 · 409 device.offline</w:t>
            </w:r>
          </w:p>
        </w:tc>
      </w:tr>
      <w:tr>
        <w:trPr>
          <w:cantSplit/>
        </w:trPr>
        <w:tc>
          <w:tcPr>
            <w:tcW w:type="dxa" w:w="10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POST</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/api/admin/devices</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Alta de fábrica (rol ADMIN).</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count (1–50) o serialNumber → 201 con secretos, </w:t>
            </w:r>
            <w:r>
              <w:rPr>
                <w:rFonts w:ascii="Consolas" w:cs="Consolas" w:eastAsia="Consolas" w:hAnsi="Consolas"/>
                <w:sz w:val="16"/>
                <w:szCs w:val="16"/>
              </w:rPr>
              <w:t xml:space="preserve">Cache-Control: no-store</w:t>
            </w:r>
          </w:p>
        </w:tc>
      </w:tr>
      <w:tr>
        <w:trPr>
          <w:cantSplit/>
        </w:trPr>
        <w:tc>
          <w:tcPr>
            <w:tcW w:type="dxa" w:w="10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GET</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/api/admin/devices</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Flota paginada (ADMIN).</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search, status, linked, page, pageSize</w:t>
            </w:r>
          </w:p>
        </w:tc>
      </w:tr>
      <w:tr>
        <w:trPr>
          <w:cantSplit/>
        </w:trPr>
        <w:tc>
          <w:tcPr>
            <w:tcW w:type="dxa" w:w="10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GET</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/api/admin/devices/summary</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Totales por estado (ADMIN).</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 total, connected, disconnected, neverReported, revoked, linked</w:t>
            </w:r>
          </w:p>
        </w:tc>
      </w:tr>
      <w:tr>
        <w:trPr>
          <w:cantSplit/>
        </w:trPr>
        <w:tc>
          <w:tcPr>
            <w:tcW w:type="dxa" w:w="10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GET</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/api/admin/devices/{id}</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Detalle, vínculos y auditoría (ADMIN).</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p>
        </w:tc>
      </w:tr>
      <w:tr>
        <w:trPr>
          <w:cantSplit/>
        </w:trPr>
        <w:tc>
          <w:tcPr>
            <w:tcW w:type="dxa" w:w="10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POST</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/api/admin/devices/{id}/revoke</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Da de baja (ADMIN).</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reason · 409 device.is_linked</w:t>
            </w:r>
          </w:p>
        </w:tc>
      </w:tr>
      <w:tr>
        <w:trPr>
          <w:cantSplit/>
        </w:trPr>
        <w:tc>
          <w:tcPr>
            <w:tcW w:type="dxa" w:w="10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POST</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/api/admin/devices/{id}/credentials</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Genera credenciales nuevas (ADMIN).</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reason → secretos una vez</w:t>
            </w:r>
          </w:p>
        </w:tc>
      </w:tr>
      <w:tr>
        <w:trPr>
          <w:cantSplit/>
        </w:trPr>
        <w:tc>
          <w:tcPr>
            <w:tcW w:type="dxa" w:w="10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POST</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/api/admin/devices/{id}/unlock-pairing</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Quita el bloqueo de emparejamiento (ADMIN).</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p>
        </w:tc>
      </w:tr>
      <w:tr>
        <w:trPr>
          <w:cantSplit/>
        </w:trPr>
        <w:tc>
          <w:tcPr>
            <w:tcW w:type="dxa" w:w="10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GET</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/health</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Estado del servicio (sin token).</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p>
        </w:tc>
      </w:tr>
    </w:tbl>
    <w:p>
      <w:pPr>
        <w:spacing w:after="120"/>
      </w:pPr>
    </w:p>
    <w:p>
      <w:pPr>
        <w:pStyle w:val="Heading2"/>
      </w:pPr>
      <w:r>
        <w:t xml:space="preserve">10.4 ms-consumption (3004) y ms-valve (3005)</w:t>
      </w:r>
    </w:p>
    <w:p>
      <w:pPr>
        <w:keepNext/>
        <w:spacing w:after="60" w:before="80"/>
      </w:pPr>
      <w:r>
        <w:rPr>
          <w:b/>
          <w:bCs/>
          <w:sz w:val="18"/>
          <w:szCs w:val="18"/>
        </w:rPr>
        <w:t xml:space="preserve">Tabla 10. </w:t>
      </w:r>
      <w:r>
        <w:rPr>
          <w:i/>
          <w:iCs/>
          <w:sz w:val="18"/>
          <w:szCs w:val="18"/>
        </w:rPr>
        <w:t xml:space="preserve">Endpoints de ms-consumption y ms-valve.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30"/>
        <w:gridCol w:w="3370"/>
        <w:gridCol w:w="2059"/>
        <w:gridCol w:w="2901"/>
      </w:tblGrid>
      <w:tr>
        <w:trPr>
          <w:cantSplit/>
          <w:tblHeader/>
        </w:trPr>
        <w:tc>
          <w:tcPr>
            <w:tcW w:type="dxa" w:w="103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Método</w:t>
            </w:r>
          </w:p>
        </w:tc>
        <w:tc>
          <w:tcPr>
            <w:tcW w:type="dxa" w:w="337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Ruta</w:t>
            </w:r>
          </w:p>
        </w:tc>
        <w:tc>
          <w:tcPr>
            <w:tcW w:type="dxa" w:w="2059"/>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Descripción</w:t>
            </w:r>
          </w:p>
        </w:tc>
        <w:tc>
          <w:tcPr>
            <w:tcW w:type="dxa" w:w="2901"/>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Parámetros / respuesta</w:t>
            </w:r>
          </w:p>
        </w:tc>
      </w:tr>
      <w:tr>
        <w:trPr>
          <w:cantSplit/>
        </w:trPr>
        <w:tc>
          <w:tcPr>
            <w:tcW w:type="dxa" w:w="10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GET</w:t>
            </w:r>
          </w:p>
        </w:tc>
        <w:tc>
          <w:tcPr>
            <w:tcW w:type="dxa" w:w="33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/api/places/{placeId}/consumption</w:t>
            </w:r>
          </w:p>
        </w:tc>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Consumo del periodo.</w:t>
            </w:r>
          </w:p>
        </w:tc>
        <w:tc>
          <w:tcPr>
            <w:tcW w:type="dxa" w:w="29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period=day|week|month, tz=America/Bogota → totalLiters, buckets[], currentFlowLpm, lastReadingAt</w:t>
            </w:r>
          </w:p>
        </w:tc>
      </w:tr>
      <w:tr>
        <w:trPr>
          <w:cantSplit/>
        </w:trPr>
        <w:tc>
          <w:tcPr>
            <w:tcW w:type="dxa" w:w="10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GET</w:t>
            </w:r>
          </w:p>
        </w:tc>
        <w:tc>
          <w:tcPr>
            <w:tcW w:type="dxa" w:w="33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/api/places/{placeId}/valve</w:t>
            </w:r>
          </w:p>
        </w:tc>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Estado de la válvula.</w:t>
            </w:r>
          </w:p>
        </w:tc>
        <w:tc>
          <w:tcPr>
            <w:tcW w:type="dxa" w:w="29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 state, communication, lastConfirmedAt, pendingCommand</w:t>
            </w:r>
          </w:p>
        </w:tc>
      </w:tr>
      <w:tr>
        <w:trPr>
          <w:cantSplit/>
        </w:trPr>
        <w:tc>
          <w:tcPr>
            <w:tcW w:type="dxa" w:w="10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POST</w:t>
            </w:r>
          </w:p>
        </w:tc>
        <w:tc>
          <w:tcPr>
            <w:tcW w:type="dxa" w:w="33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/api/places/{placeId}/valve/close</w:t>
            </w:r>
          </w:p>
        </w:tc>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Cierra la válvula.</w:t>
            </w:r>
          </w:p>
        </w:tc>
        <w:tc>
          <w:tcPr>
            <w:tcW w:type="dxa" w:w="29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code → 202 ValveCommandView</w:t>
            </w:r>
          </w:p>
        </w:tc>
      </w:tr>
      <w:tr>
        <w:trPr>
          <w:cantSplit/>
        </w:trPr>
        <w:tc>
          <w:tcPr>
            <w:tcW w:type="dxa" w:w="10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POST</w:t>
            </w:r>
          </w:p>
        </w:tc>
        <w:tc>
          <w:tcPr>
            <w:tcW w:type="dxa" w:w="33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/api/places/{placeId}/valve/open</w:t>
            </w:r>
          </w:p>
        </w:tc>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Abre la válvula.</w:t>
            </w:r>
          </w:p>
        </w:tc>
        <w:tc>
          <w:tcPr>
            <w:tcW w:type="dxa" w:w="29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 202 ValveCommandView</w:t>
            </w:r>
          </w:p>
        </w:tc>
      </w:tr>
      <w:tr>
        <w:trPr>
          <w:cantSplit/>
        </w:trPr>
        <w:tc>
          <w:tcPr>
            <w:tcW w:type="dxa" w:w="10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GET</w:t>
            </w:r>
          </w:p>
        </w:tc>
        <w:tc>
          <w:tcPr>
            <w:tcW w:type="dxa" w:w="33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/api/places/{placeId}/valve/commands/{commandId}</w:t>
            </w:r>
          </w:p>
        </w:tc>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Seguimiento de una orden.</w:t>
            </w:r>
          </w:p>
        </w:tc>
        <w:tc>
          <w:tcPr>
            <w:tcW w:type="dxa" w:w="29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 ValveCommandView</w:t>
            </w:r>
          </w:p>
        </w:tc>
      </w:tr>
      <w:tr>
        <w:trPr>
          <w:cantSplit/>
        </w:trPr>
        <w:tc>
          <w:tcPr>
            <w:tcW w:type="dxa" w:w="10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GET</w:t>
            </w:r>
          </w:p>
        </w:tc>
        <w:tc>
          <w:tcPr>
            <w:tcW w:type="dxa" w:w="33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/api/places/{placeId}/valve/commands</w:t>
            </w:r>
          </w:p>
        </w:tc>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Historial.</w:t>
            </w:r>
          </w:p>
        </w:tc>
        <w:tc>
          <w:tcPr>
            <w:tcW w:type="dxa" w:w="29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from, to → [ValveCommandView]</w:t>
            </w:r>
          </w:p>
        </w:tc>
      </w:tr>
    </w:tbl>
    <w:p>
      <w:pPr>
        <w:spacing w:after="120"/>
      </w:pPr>
    </w:p>
    <w:p>
      <w:pPr>
        <w:pStyle w:val="Heading2"/>
      </w:pPr>
      <w:r>
        <w:t xml:space="preserve">10.5 Tópicos MQTT</w:t>
      </w:r>
    </w:p>
    <w:p>
      <w:pPr>
        <w:keepNext/>
        <w:spacing w:after="60" w:before="80"/>
      </w:pPr>
      <w:r>
        <w:rPr>
          <w:b/>
          <w:bCs/>
          <w:sz w:val="18"/>
          <w:szCs w:val="18"/>
        </w:rPr>
        <w:t xml:space="preserve">Tabla 11. </w:t>
      </w:r>
      <w:r>
        <w:rPr>
          <w:i/>
          <w:iCs/>
          <w:sz w:val="18"/>
          <w:szCs w:val="18"/>
        </w:rPr>
        <w:t xml:space="preserve">Contratos MQTT.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1217"/>
        <w:gridCol w:w="2902"/>
        <w:gridCol w:w="1871"/>
      </w:tblGrid>
      <w:tr>
        <w:trPr>
          <w:cantSplit/>
          <w:tblHeader/>
        </w:trPr>
        <w:tc>
          <w:tcPr>
            <w:tcW w:type="dxa" w:w="337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Tópico</w:t>
            </w:r>
          </w:p>
        </w:tc>
        <w:tc>
          <w:tcPr>
            <w:tcW w:type="dxa" w:w="1217"/>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Publica</w:t>
            </w:r>
          </w:p>
        </w:tc>
        <w:tc>
          <w:tcPr>
            <w:tcW w:type="dxa" w:w="290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Contenido</w:t>
            </w:r>
          </w:p>
        </w:tc>
        <w:tc>
          <w:tcPr>
            <w:tcW w:type="dxa" w:w="1871"/>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Frecuencia</w:t>
            </w:r>
          </w:p>
        </w:tc>
      </w:tr>
      <w:tr>
        <w:trPr>
          <w:cantSplit/>
        </w:trPr>
        <w:tc>
          <w:tcPr>
            <w:tcW w:type="dxa" w:w="33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sywater/devices/{serial}/heartbeat</w:t>
            </w:r>
          </w:p>
        </w:tc>
        <w:tc>
          <w:tcPr>
            <w:tcW w:type="dxa" w:w="121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ESP32</w:t>
            </w:r>
          </w:p>
        </w:tc>
        <w:tc>
          <w:tcPr>
            <w:tcW w:type="dxa" w:w="29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{token, fw}</w:t>
            </w:r>
          </w:p>
        </w:tc>
        <w:tc>
          <w:tcPr>
            <w:tcW w:type="dxa" w:w="18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Cada 30 s</w:t>
            </w:r>
          </w:p>
        </w:tc>
      </w:tr>
      <w:tr>
        <w:trPr>
          <w:cantSplit/>
        </w:trPr>
        <w:tc>
          <w:tcPr>
            <w:tcW w:type="dxa" w:w="33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sywater/devices/{serial}/telemetry</w:t>
            </w:r>
          </w:p>
        </w:tc>
        <w:tc>
          <w:tcPr>
            <w:tcW w:type="dxa" w:w="121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ESP32</w:t>
            </w:r>
          </w:p>
        </w:tc>
        <w:tc>
          <w:tcPr>
            <w:tcW w:type="dxa" w:w="29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{token, ts, lpm, vol, total}</w:t>
            </w:r>
          </w:p>
        </w:tc>
        <w:tc>
          <w:tcPr>
            <w:tcW w:type="dxa" w:w="18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Cada 10 s</w:t>
            </w:r>
          </w:p>
        </w:tc>
      </w:tr>
      <w:tr>
        <w:trPr>
          <w:cantSplit/>
        </w:trPr>
        <w:tc>
          <w:tcPr>
            <w:tcW w:type="dxa" w:w="33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sywater/devices/{serial}/valve/state</w:t>
            </w:r>
          </w:p>
        </w:tc>
        <w:tc>
          <w:tcPr>
            <w:tcW w:type="dxa" w:w="121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ESP32</w:t>
            </w:r>
          </w:p>
        </w:tc>
        <w:tc>
          <w:tcPr>
            <w:tcW w:type="dxa" w:w="29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{token, state, commandId, ts}</w:t>
            </w:r>
          </w:p>
        </w:tc>
        <w:tc>
          <w:tcPr>
            <w:tcW w:type="dxa" w:w="18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Al arrancar, tras cada orden y cada 60 s</w:t>
            </w:r>
          </w:p>
        </w:tc>
      </w:tr>
      <w:tr>
        <w:trPr>
          <w:cantSplit/>
        </w:trPr>
        <w:tc>
          <w:tcPr>
            <w:tcW w:type="dxa" w:w="33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sywater/devices/{serial}/valve/set</w:t>
            </w:r>
          </w:p>
        </w:tc>
        <w:tc>
          <w:tcPr>
            <w:tcW w:type="dxa" w:w="121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ms-devices</w:t>
            </w:r>
          </w:p>
        </w:tc>
        <w:tc>
          <w:tcPr>
            <w:tcW w:type="dxa" w:w="29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{commandId, action}</w:t>
            </w:r>
          </w:p>
        </w:tc>
        <w:tc>
          <w:tcPr>
            <w:tcW w:type="dxa" w:w="18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Por orden</w:t>
            </w:r>
          </w:p>
        </w:tc>
      </w:tr>
    </w:tbl>
    <w:p>
      <w:pPr>
        <w:spacing w:after="120"/>
      </w:pPr>
    </w:p>
    <w:p>
      <w:pPr>
        <w:spacing w:after="120"/>
        <w:jc w:val="both"/>
      </w:pPr>
      <w:r>
        <w:t xml:space="preserve">La ACL de Mosquitto da al usuario </w:t>
      </w:r>
      <w:r>
        <w:rPr>
          <w:rFonts w:ascii="Consolas" w:cs="Consolas" w:eastAsia="Consolas" w:hAnsi="Consolas"/>
          <w:sz w:val="20"/>
          <w:szCs w:val="20"/>
        </w:rPr>
        <w:t xml:space="preserve">ms-devices</w:t>
      </w:r>
      <w:r>
        <w:t xml:space="preserve"> lectura de los tres primeros tópicos y escritura del último; al usuario </w:t>
      </w:r>
      <w:r>
        <w:rPr>
          <w:rFonts w:ascii="Consolas" w:cs="Consolas" w:eastAsia="Consolas" w:hAnsi="Consolas"/>
          <w:sz w:val="20"/>
          <w:szCs w:val="20"/>
        </w:rPr>
        <w:t xml:space="preserve">sywater-device</w:t>
      </w:r>
      <w:r>
        <w:t xml:space="preserve"> (compartido por los equipos) escritura de los tres primeros; y cada ESP32 solo puede leer </w:t>
      </w:r>
      <w:r>
        <w:rPr>
          <w:b/>
          <w:bCs/>
        </w:rPr>
        <w:t xml:space="preserve">sus propias órdenes</w:t>
      </w:r>
      <w:r>
        <w:t xml:space="preserve"> con </w:t>
      </w:r>
      <w:r>
        <w:rPr>
          <w:rFonts w:ascii="Consolas" w:cs="Consolas" w:eastAsia="Consolas" w:hAnsi="Consolas"/>
          <w:sz w:val="20"/>
          <w:szCs w:val="20"/>
        </w:rPr>
        <w:t xml:space="preserve">pattern read sywater/devices/%c/valve/set</w:t>
      </w:r>
      <w:r>
        <w:t xml:space="preserve"> (el client id es el serial).</w:t>
      </w:r>
    </w:p>
    <w:p>
      <w:pPr>
        <w:pStyle w:val="Heading2"/>
      </w:pPr>
      <w:r>
        <w:t xml:space="preserve">10.6 Eventos de integración (RabbitMQ)</w:t>
      </w:r>
    </w:p>
    <w:p>
      <w:pPr>
        <w:keepNext/>
        <w:spacing w:after="60" w:before="80"/>
      </w:pPr>
      <w:r>
        <w:rPr>
          <w:b/>
          <w:bCs/>
          <w:sz w:val="18"/>
          <w:szCs w:val="18"/>
        </w:rPr>
        <w:t xml:space="preserve">Tabla 12. </w:t>
      </w:r>
      <w:r>
        <w:rPr>
          <w:i/>
          <w:iCs/>
          <w:sz w:val="18"/>
          <w:szCs w:val="18"/>
        </w:rPr>
        <w:t xml:space="preserve">Eventos publicados por ms-devices.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4867"/>
        <w:gridCol w:w="2059"/>
      </w:tblGrid>
      <w:tr>
        <w:trPr>
          <w:cantSplit/>
          <w:tblHeader/>
        </w:trPr>
        <w:tc>
          <w:tcPr>
            <w:tcW w:type="dxa" w:w="2434"/>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Routing key</w:t>
            </w:r>
          </w:p>
        </w:tc>
        <w:tc>
          <w:tcPr>
            <w:tcW w:type="dxa" w:w="4867"/>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Datos</w:t>
            </w:r>
          </w:p>
        </w:tc>
        <w:tc>
          <w:tcPr>
            <w:tcW w:type="dxa" w:w="2059"/>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6"/>
                <w:szCs w:val="16"/>
              </w:rPr>
              <w:t xml:space="preserve">Cola consumidora</w:t>
            </w:r>
          </w:p>
        </w:tc>
      </w:tr>
      <w:tr>
        <w:trPr>
          <w:cantSplit/>
        </w:trPr>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device.linked</w:t>
            </w:r>
          </w:p>
        </w:tc>
        <w:tc>
          <w:tcPr>
            <w:tcW w:type="dxa" w:w="48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deviceId, serialNumber, placeId, userId, linkedAt</w:t>
            </w:r>
          </w:p>
        </w:tc>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valve.device-events</w:t>
            </w:r>
          </w:p>
        </w:tc>
      </w:tr>
      <w:tr>
        <w:trPr>
          <w:cantSplit/>
        </w:trPr>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device.unlinked</w:t>
            </w:r>
          </w:p>
        </w:tc>
        <w:tc>
          <w:tcPr>
            <w:tcW w:type="dxa" w:w="48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deviceId, serialNumber, placeId, userId, unlinkedAt</w:t>
            </w:r>
          </w:p>
        </w:tc>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valve.device-events</w:t>
            </w:r>
          </w:p>
        </w:tc>
      </w:tr>
      <w:tr>
        <w:trPr>
          <w:cantSplit/>
        </w:trPr>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device.reading.received</w:t>
            </w:r>
          </w:p>
        </w:tc>
        <w:tc>
          <w:tcPr>
            <w:tcW w:type="dxa" w:w="48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deviceId, placeId, recordedAt, flowLpm, volumeLiters, totalLiters, receivedAt</w:t>
            </w:r>
          </w:p>
        </w:tc>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consumption.readings</w:t>
            </w:r>
          </w:p>
        </w:tc>
      </w:tr>
      <w:tr>
        <w:trPr>
          <w:cantSplit/>
        </w:trPr>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device.valve.reported</w:t>
            </w:r>
          </w:p>
        </w:tc>
        <w:tc>
          <w:tcPr>
            <w:tcW w:type="dxa" w:w="48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deviceId, placeId, state, commandId, reportedAt</w:t>
            </w:r>
          </w:p>
        </w:tc>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6"/>
                <w:szCs w:val="16"/>
              </w:rPr>
              <w:t xml:space="preserve">valve.device-events</w:t>
            </w:r>
          </w:p>
        </w:tc>
      </w:tr>
    </w:tbl>
    <w:p>
      <w:pPr>
        <w:spacing w:after="120"/>
      </w:pPr>
    </w:p>
    <w:p>
      <w:pPr>
        <w:spacing w:after="120"/>
        <w:jc w:val="both"/>
      </w:pPr>
      <w:r>
        <w:t xml:space="preserve">Exchange </w:t>
      </w:r>
      <w:r>
        <w:rPr>
          <w:rFonts w:ascii="Consolas" w:cs="Consolas" w:eastAsia="Consolas" w:hAnsi="Consolas"/>
          <w:sz w:val="20"/>
          <w:szCs w:val="20"/>
        </w:rPr>
        <w:t xml:space="preserve">sywater.events</w:t>
      </w:r>
      <w:r>
        <w:t xml:space="preserve"> de tipo </w:t>
      </w:r>
      <w:r>
        <w:rPr>
          <w:i/>
          <w:iCs/>
        </w:rPr>
        <w:t xml:space="preserve">topic</w:t>
      </w:r>
      <w:r>
        <w:t xml:space="preserve"> y durable. Sobre del mensaje: </w:t>
      </w:r>
      <w:r>
        <w:rPr>
          <w:rFonts w:ascii="Consolas" w:cs="Consolas" w:eastAsia="Consolas" w:hAnsi="Consolas"/>
          <w:sz w:val="20"/>
          <w:szCs w:val="20"/>
        </w:rPr>
        <w:t xml:space="preserve">{id, type, occurredAt, data}</w:t>
      </w:r>
      <w:r>
        <w:t xml:space="preserve">. Los mensajes persistentes que fallan 5 veces van a </w:t>
      </w:r>
      <w:r>
        <w:rPr>
          <w:rFonts w:ascii="Consolas" w:cs="Consolas" w:eastAsia="Consolas" w:hAnsi="Consolas"/>
          <w:sz w:val="20"/>
          <w:szCs w:val="20"/>
        </w:rPr>
        <w:t xml:space="preserve">sywater.dlx</w:t>
      </w:r>
      <w:r>
        <w:t xml:space="preserve"> (fanout) → cola </w:t>
      </w:r>
      <w:r>
        <w:rPr>
          <w:rFonts w:ascii="Consolas" w:cs="Consolas" w:eastAsia="Consolas" w:hAnsi="Consolas"/>
          <w:sz w:val="20"/>
          <w:szCs w:val="20"/>
        </w:rPr>
        <w:t xml:space="preserve">sywater.dead-letters</w:t>
      </w:r>
      <w:r>
        <w:t xml:space="preserve">.</w:t>
      </w:r>
    </w:p>
    <w:p>
      <w:pPr>
        <w:pStyle w:val="Heading1"/>
        <w:pageBreakBefore/>
      </w:pPr>
      <w:r>
        <w:t xml:space="preserve">11. Seguridad</w:t>
      </w:r>
    </w:p>
    <w:p>
      <w:pPr>
        <w:keepNext/>
        <w:spacing w:after="60" w:before="80"/>
      </w:pPr>
      <w:r>
        <w:rPr>
          <w:b/>
          <w:bCs/>
          <w:sz w:val="18"/>
          <w:szCs w:val="18"/>
        </w:rPr>
        <w:t xml:space="preserve">Tabla 13. </w:t>
      </w:r>
      <w:r>
        <w:rPr>
          <w:i/>
          <w:iCs/>
          <w:sz w:val="18"/>
          <w:szCs w:val="18"/>
        </w:rPr>
        <w:t xml:space="preserve">Mecanismos de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cantSplit/>
          <w:tblHeader/>
        </w:trPr>
        <w:tc>
          <w:tcPr>
            <w:tcW w:type="dxa" w:w="2434"/>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8"/>
                <w:szCs w:val="18"/>
              </w:rPr>
              <w:t xml:space="preserve">Mecanismo</w:t>
            </w:r>
          </w:p>
        </w:tc>
        <w:tc>
          <w:tcPr>
            <w:tcW w:type="dxa" w:w="692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8"/>
                <w:szCs w:val="18"/>
              </w:rPr>
              <w:t xml:space="preserve">Implementación</w:t>
            </w:r>
          </w:p>
        </w:tc>
      </w:tr>
      <w:tr>
        <w:trPr>
          <w:cantSplit/>
        </w:trPr>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Autenticación de usuarios</w:t>
            </w:r>
          </w:p>
        </w:tc>
        <w:tc>
          <w:tcPr>
            <w:tcW w:type="dxa" w:w="6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ms-iam emite un </w:t>
            </w:r>
            <w:r>
              <w:rPr>
                <w:b/>
                <w:bCs/>
                <w:sz w:val="18"/>
                <w:szCs w:val="18"/>
              </w:rPr>
              <w:t xml:space="preserve">JWT RS256</w:t>
            </w:r>
            <w:r>
              <w:rPr>
                <w:sz w:val="18"/>
                <w:szCs w:val="18"/>
              </w:rPr>
              <w:t xml:space="preserve"> (llave privada </w:t>
            </w:r>
            <w:r>
              <w:rPr>
                <w:rFonts w:ascii="Consolas" w:cs="Consolas" w:eastAsia="Consolas" w:hAnsi="Consolas"/>
                <w:sz w:val="18"/>
                <w:szCs w:val="18"/>
              </w:rPr>
              <w:t xml:space="preserve">keys/private.pem</w:t>
            </w:r>
            <w:r>
              <w:rPr>
                <w:sz w:val="18"/>
                <w:szCs w:val="18"/>
              </w:rPr>
              <w:t xml:space="preserve">, </w:t>
            </w:r>
            <w:r>
              <w:rPr>
                <w:rFonts w:ascii="Consolas" w:cs="Consolas" w:eastAsia="Consolas" w:hAnsi="Consolas"/>
                <w:sz w:val="18"/>
                <w:szCs w:val="18"/>
              </w:rPr>
              <w:t xml:space="preserve">kid</w:t>
            </w:r>
            <w:r>
              <w:rPr>
                <w:sz w:val="18"/>
                <w:szCs w:val="18"/>
              </w:rPr>
              <w:t xml:space="preserve"> = iam-key-1, emisor </w:t>
            </w:r>
            <w:r>
              <w:rPr>
                <w:rFonts w:ascii="Consolas" w:cs="Consolas" w:eastAsia="Consolas" w:hAnsi="Consolas"/>
                <w:sz w:val="18"/>
                <w:szCs w:val="18"/>
              </w:rPr>
              <w:t xml:space="preserve">https://iam.cuidatuagua.local</w:t>
            </w:r>
            <w:r>
              <w:rPr>
                <w:sz w:val="18"/>
                <w:szCs w:val="18"/>
              </w:rPr>
              <w:t xml:space="preserve">) con vigencia de 1 hora y un refresh token opaco de 7 días que rota en cada uso. Los demás servicios validan la firma con la llave pública </w:t>
            </w:r>
            <w:r>
              <w:rPr>
                <w:rFonts w:ascii="Consolas" w:cs="Consolas" w:eastAsia="Consolas" w:hAnsi="Consolas"/>
                <w:sz w:val="18"/>
                <w:szCs w:val="18"/>
              </w:rPr>
              <w:t xml:space="preserve">iam-public.pem</w:t>
            </w:r>
            <w:r>
              <w:rPr>
                <w:sz w:val="18"/>
                <w:szCs w:val="18"/>
              </w:rPr>
              <w:t xml:space="preserve">.</w:t>
            </w:r>
          </w:p>
        </w:tc>
      </w:tr>
      <w:tr>
        <w:trPr>
          <w:cantSplit/>
        </w:trPr>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Revocación de sesiones</w:t>
            </w:r>
          </w:p>
        </w:tc>
        <w:tc>
          <w:tcPr>
            <w:tcW w:type="dxa" w:w="6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Al cerrar sesión, cambiar o restablecer la contraseña se revocan los refresh tokens y el </w:t>
            </w:r>
            <w:r>
              <w:rPr>
                <w:rFonts w:ascii="Consolas" w:cs="Consolas" w:eastAsia="Consolas" w:hAnsi="Consolas"/>
                <w:sz w:val="18"/>
                <w:szCs w:val="18"/>
              </w:rPr>
              <w:t xml:space="preserve">jti</w:t>
            </w:r>
            <w:r>
              <w:rPr>
                <w:sz w:val="18"/>
                <w:szCs w:val="18"/>
              </w:rPr>
              <w:t xml:space="preserve"> del access token se agrega a la lista negra en </w:t>
            </w:r>
            <w:r>
              <w:rPr>
                <w:b/>
                <w:bCs/>
                <w:sz w:val="18"/>
                <w:szCs w:val="18"/>
              </w:rPr>
              <w:t xml:space="preserve">Redis</w:t>
            </w:r>
            <w:r>
              <w:rPr>
                <w:sz w:val="18"/>
                <w:szCs w:val="18"/>
              </w:rPr>
              <w:t xml:space="preserve">; todos los servicios la consultan (si Redis falla, el acceso se niega).</w:t>
            </w:r>
          </w:p>
        </w:tc>
      </w:tr>
      <w:tr>
        <w:trPr>
          <w:cantSplit/>
        </w:trPr>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Contraseñas</w:t>
            </w:r>
          </w:p>
        </w:tc>
        <w:tc>
          <w:tcPr>
            <w:tcW w:type="dxa" w:w="6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Hash </w:t>
            </w:r>
            <w:r>
              <w:rPr>
                <w:b/>
                <w:bCs/>
                <w:sz w:val="18"/>
                <w:szCs w:val="18"/>
              </w:rPr>
              <w:t xml:space="preserve">BCrypt</w:t>
            </w:r>
            <w:r>
              <w:rPr>
                <w:sz w:val="18"/>
                <w:szCs w:val="18"/>
              </w:rPr>
              <w:t xml:space="preserve">; política de 8 caracteres mínimo con mayúscula, número y carácter especial; bloqueo de 15 minutos tras 5 intentos fallidos.</w:t>
            </w:r>
          </w:p>
        </w:tc>
      </w:tr>
      <w:tr>
        <w:trPr>
          <w:cantSplit/>
        </w:trPr>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Códigos de un solo uso</w:t>
            </w:r>
          </w:p>
        </w:tc>
        <w:tc>
          <w:tcPr>
            <w:tcW w:type="dxa" w:w="6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Verificación (24 h), recuperación (15 min) y cierre de válvula (5 min): 6 dígitos, se guarda solo el hash SHA-256, máximo 5 intentos y espera de 60 s para reenviar.</w:t>
            </w:r>
          </w:p>
        </w:tc>
      </w:tr>
      <w:tr>
        <w:trPr>
          <w:cantSplit/>
        </w:trPr>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Autorización</w:t>
            </w:r>
          </w:p>
        </w:tc>
        <w:tc>
          <w:tcPr>
            <w:tcW w:type="dxa" w:w="6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Roles en el claim </w:t>
            </w:r>
            <w:r>
              <w:rPr>
                <w:rFonts w:ascii="Consolas" w:cs="Consolas" w:eastAsia="Consolas" w:hAnsi="Consolas"/>
                <w:sz w:val="18"/>
                <w:szCs w:val="18"/>
              </w:rPr>
              <w:t xml:space="preserve">roles</w:t>
            </w:r>
            <w:r>
              <w:rPr>
                <w:sz w:val="18"/>
                <w:szCs w:val="18"/>
              </w:rPr>
              <w:t xml:space="preserve"> (USER, ADMIN). Política </w:t>
            </w:r>
            <w:r>
              <w:rPr>
                <w:rFonts w:ascii="Consolas" w:cs="Consolas" w:eastAsia="Consolas" w:hAnsi="Consolas"/>
                <w:sz w:val="18"/>
                <w:szCs w:val="18"/>
              </w:rPr>
              <w:t xml:space="preserve">Admin</w:t>
            </w:r>
            <w:r>
              <w:rPr>
                <w:sz w:val="18"/>
                <w:szCs w:val="18"/>
              </w:rPr>
              <w:t xml:space="preserve"> en ms-devices; cada recurso verifica la propiedad del lugar en ms-places (404 si no es del usuario).</w:t>
            </w:r>
          </w:p>
        </w:tc>
      </w:tr>
      <w:tr>
        <w:trPr>
          <w:cantSplit/>
        </w:trPr>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Identidad de los medidores</w:t>
            </w:r>
          </w:p>
        </w:tc>
        <w:tc>
          <w:tcPr>
            <w:tcW w:type="dxa" w:w="6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Token de 24 bytes aleatorios en base64url por equipo; la BD solo guarda su SHA-256. Código de emparejamiento de 8 caracteres (alfabeto sin 0, O, 1, I, L); se guarda </w:t>
            </w:r>
            <w:r>
              <w:rPr>
                <w:rFonts w:ascii="Consolas" w:cs="Consolas" w:eastAsia="Consolas" w:hAnsi="Consolas"/>
                <w:sz w:val="18"/>
                <w:szCs w:val="18"/>
              </w:rPr>
              <w:t xml:space="preserve">hash(serial:código)</w:t>
            </w:r>
            <w:r>
              <w:rPr>
                <w:sz w:val="18"/>
                <w:szCs w:val="18"/>
              </w:rPr>
              <w:t xml:space="preserve"> y se bloquea 15 min tras 5 fallos. Los secretos se entregan una sola vez con </w:t>
            </w:r>
            <w:r>
              <w:rPr>
                <w:rFonts w:ascii="Consolas" w:cs="Consolas" w:eastAsia="Consolas" w:hAnsi="Consolas"/>
                <w:sz w:val="18"/>
                <w:szCs w:val="18"/>
              </w:rPr>
              <w:t xml:space="preserve">Cache-Control: no-store</w:t>
            </w:r>
            <w:r>
              <w:rPr>
                <w:sz w:val="18"/>
                <w:szCs w:val="18"/>
              </w:rPr>
              <w:t xml:space="preserve">.</w:t>
            </w:r>
          </w:p>
        </w:tc>
      </w:tr>
      <w:tr>
        <w:trPr>
          <w:cantSplit/>
        </w:trPr>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Broker MQTT</w:t>
            </w:r>
          </w:p>
        </w:tc>
        <w:tc>
          <w:tcPr>
            <w:tcW w:type="dxa" w:w="6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Consolas" w:cs="Consolas" w:eastAsia="Consolas" w:hAnsi="Consolas"/>
                <w:sz w:val="18"/>
                <w:szCs w:val="18"/>
              </w:rPr>
              <w:t xml:space="preserve">allow_anonymous false</w:t>
            </w:r>
            <w:r>
              <w:rPr>
                <w:sz w:val="18"/>
                <w:szCs w:val="18"/>
              </w:rPr>
              <w:t xml:space="preserve">, usuarios con contraseña (archivo </w:t>
            </w:r>
            <w:r>
              <w:rPr>
                <w:rFonts w:ascii="Consolas" w:cs="Consolas" w:eastAsia="Consolas" w:hAnsi="Consolas"/>
                <w:sz w:val="18"/>
                <w:szCs w:val="18"/>
              </w:rPr>
              <w:t xml:space="preserve">passwd</w:t>
            </w:r>
            <w:r>
              <w:rPr>
                <w:sz w:val="18"/>
                <w:szCs w:val="18"/>
              </w:rPr>
              <w:t xml:space="preserve"> con hash) y ACL por tópico.</w:t>
            </w:r>
          </w:p>
        </w:tc>
      </w:tr>
      <w:tr>
        <w:trPr>
          <w:cantSplit/>
        </w:trPr>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Comunicación interna</w:t>
            </w:r>
          </w:p>
        </w:tc>
        <w:tc>
          <w:tcPr>
            <w:tcW w:type="dxa" w:w="6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El endpoint de órdenes de ms-devices exige la cabecera </w:t>
            </w:r>
            <w:r>
              <w:rPr>
                <w:rFonts w:ascii="Consolas" w:cs="Consolas" w:eastAsia="Consolas" w:hAnsi="Consolas"/>
                <w:sz w:val="18"/>
                <w:szCs w:val="18"/>
              </w:rPr>
              <w:t xml:space="preserve">X-Internal-Key</w:t>
            </w:r>
            <w:r>
              <w:rPr>
                <w:sz w:val="18"/>
                <w:szCs w:val="18"/>
              </w:rPr>
              <w:t xml:space="preserve"> (clave compartida de ≥ 24 caracteres) además del JWT del usuario, para que nadie salte la confirmación por correo.</w:t>
            </w:r>
          </w:p>
        </w:tc>
      </w:tr>
      <w:tr>
        <w:trPr>
          <w:cantSplit/>
        </w:trPr>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Base de datos</w:t>
            </w:r>
          </w:p>
        </w:tc>
        <w:tc>
          <w:tcPr>
            <w:tcW w:type="dxa" w:w="6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Usuarios de BD por servicio con permisos mínimos; tablas de auditoría con </w:t>
            </w:r>
            <w:r>
              <w:rPr>
                <w:rFonts w:ascii="Consolas" w:cs="Consolas" w:eastAsia="Consolas" w:hAnsi="Consolas"/>
                <w:sz w:val="18"/>
                <w:szCs w:val="18"/>
              </w:rPr>
              <w:t xml:space="preserve">DENY UPDATE, DELETE</w:t>
            </w:r>
            <w:r>
              <w:rPr>
                <w:sz w:val="18"/>
                <w:szCs w:val="18"/>
              </w:rPr>
              <w:t xml:space="preserve">; el alta de equipos solo es posible por el flujo de administración auditado.</w:t>
            </w:r>
          </w:p>
        </w:tc>
      </w:tr>
      <w:tr>
        <w:trPr>
          <w:cantSplit/>
        </w:trPr>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Validación de entradas</w:t>
            </w:r>
          </w:p>
        </w:tc>
        <w:tc>
          <w:tcPr>
            <w:tcW w:type="dxa" w:w="6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Bean Validation (Java) y DataAnnotations (.NET); validación de rangos físicos en la telemetría; restricciones CHECK en la BD.</w:t>
            </w:r>
          </w:p>
        </w:tc>
      </w:tr>
      <w:tr>
        <w:trPr>
          <w:cantSplit/>
        </w:trPr>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Secretos de configuración</w:t>
            </w:r>
          </w:p>
        </w:tc>
        <w:tc>
          <w:tcPr>
            <w:tcW w:type="dxa" w:w="6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Contraseñas de BD, RabbitMQ y clave interna en </w:t>
            </w:r>
            <w:r>
              <w:rPr>
                <w:b/>
                <w:bCs/>
                <w:sz w:val="18"/>
                <w:szCs w:val="18"/>
              </w:rPr>
              <w:t xml:space="preserve">user-secrets</w:t>
            </w:r>
            <w:r>
              <w:rPr>
                <w:sz w:val="18"/>
                <w:szCs w:val="18"/>
              </w:rPr>
              <w:t xml:space="preserve"> (.NET) o variables de entorno (Java); nunca en el repositorio. </w:t>
            </w:r>
            <w:r>
              <w:rPr>
                <w:rFonts w:ascii="Consolas" w:cs="Consolas" w:eastAsia="Consolas" w:hAnsi="Consolas"/>
                <w:sz w:val="18"/>
                <w:szCs w:val="18"/>
              </w:rPr>
              <w:t xml:space="preserve">.gitignore</w:t>
            </w:r>
            <w:r>
              <w:rPr>
                <w:sz w:val="18"/>
                <w:szCs w:val="18"/>
              </w:rPr>
              <w:t xml:space="preserve"> excluye </w:t>
            </w:r>
            <w:r>
              <w:rPr>
                <w:rFonts w:ascii="Consolas" w:cs="Consolas" w:eastAsia="Consolas" w:hAnsi="Consolas"/>
                <w:sz w:val="18"/>
                <w:szCs w:val="18"/>
              </w:rPr>
              <w:t xml:space="preserve">.env</w:t>
            </w:r>
            <w:r>
              <w:rPr>
                <w:sz w:val="18"/>
                <w:szCs w:val="18"/>
              </w:rPr>
              <w:t xml:space="preserve">, </w:t>
            </w:r>
            <w:r>
              <w:rPr>
                <w:rFonts w:ascii="Consolas" w:cs="Consolas" w:eastAsia="Consolas" w:hAnsi="Consolas"/>
                <w:sz w:val="18"/>
                <w:szCs w:val="18"/>
              </w:rPr>
              <w:t xml:space="preserve">keys/private.pem</w:t>
            </w:r>
            <w:r>
              <w:rPr>
                <w:sz w:val="18"/>
                <w:szCs w:val="18"/>
              </w:rPr>
              <w:t xml:space="preserve">, </w:t>
            </w:r>
            <w:r>
              <w:rPr>
                <w:rFonts w:ascii="Consolas" w:cs="Consolas" w:eastAsia="Consolas" w:hAnsi="Consolas"/>
                <w:sz w:val="18"/>
                <w:szCs w:val="18"/>
              </w:rPr>
              <w:t xml:space="preserve">secrets.py</w:t>
            </w:r>
            <w:r>
              <w:rPr>
                <w:sz w:val="18"/>
                <w:szCs w:val="18"/>
              </w:rPr>
              <w:t xml:space="preserve">, </w:t>
            </w:r>
            <w:r>
              <w:rPr>
                <w:rFonts w:ascii="Consolas" w:cs="Consolas" w:eastAsia="Consolas" w:hAnsi="Consolas"/>
                <w:sz w:val="18"/>
                <w:szCs w:val="18"/>
              </w:rPr>
              <w:t xml:space="preserve">passwd</w:t>
            </w:r>
            <w:r>
              <w:rPr>
                <w:sz w:val="18"/>
                <w:szCs w:val="18"/>
              </w:rPr>
              <w:t xml:space="preserve">, CSV de credenciales.</w:t>
            </w:r>
          </w:p>
        </w:tc>
      </w:tr>
      <w:tr>
        <w:trPr>
          <w:cantSplit/>
        </w:trPr>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Cliente móvil</w:t>
            </w:r>
          </w:p>
        </w:tc>
        <w:tc>
          <w:tcPr>
            <w:tcW w:type="dxa" w:w="6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Tokens en </w:t>
            </w:r>
            <w:r>
              <w:rPr>
                <w:b/>
                <w:bCs/>
                <w:sz w:val="18"/>
                <w:szCs w:val="18"/>
              </w:rPr>
              <w:t xml:space="preserve">expo-secure-store</w:t>
            </w:r>
            <w:r>
              <w:rPr>
                <w:sz w:val="18"/>
                <w:szCs w:val="18"/>
              </w:rPr>
              <w:t xml:space="preserve"> (cifrado del sistema operativo); el panel web guarda la sesión en </w:t>
            </w:r>
            <w:r>
              <w:rPr>
                <w:rFonts w:ascii="Consolas" w:cs="Consolas" w:eastAsia="Consolas" w:hAnsi="Consolas"/>
                <w:sz w:val="18"/>
                <w:szCs w:val="18"/>
              </w:rPr>
              <w:t xml:space="preserve">sessionStorage</w:t>
            </w:r>
            <w:r>
              <w:rPr>
                <w:sz w:val="18"/>
                <w:szCs w:val="18"/>
              </w:rPr>
              <w:t xml:space="preserve"> (se borra al cerrar la pestaña).</w:t>
            </w:r>
          </w:p>
        </w:tc>
      </w:tr>
      <w:tr>
        <w:trPr>
          <w:cantSplit/>
        </w:trPr>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Protección física de la válvula</w:t>
            </w:r>
          </w:p>
        </w:tc>
        <w:tc>
          <w:tcPr>
            <w:tcW w:type="dxa" w:w="6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8"/>
                <w:szCs w:val="18"/>
              </w:rPr>
              <w:t xml:space="preserve">Electroválvula normalmente cerrada: sin energía se cierra (</w:t>
            </w:r>
            <w:r>
              <w:rPr>
                <w:i/>
                <w:iCs/>
                <w:sz w:val="18"/>
                <w:szCs w:val="18"/>
              </w:rPr>
              <w:t xml:space="preserve">fail-safe</w:t>
            </w:r>
            <w:r>
              <w:rPr>
                <w:sz w:val="18"/>
                <w:szCs w:val="18"/>
              </w:rPr>
              <w:t xml:space="preserve">); el firmware restaura el último estado al arrancar.</w:t>
            </w:r>
          </w:p>
        </w:tc>
      </w:tr>
    </w:tbl>
    <w:p>
      <w:pPr>
        <w:spacing w:after="120"/>
      </w:pPr>
    </w:p>
    <w:p>
      <w:pPr>
        <w:pStyle w:val="Heading1"/>
        <w:pageBreakBefore/>
      </w:pPr>
      <w:r>
        <w:t xml:space="preserve">12. Control de versiones</w:t>
      </w:r>
    </w:p>
    <w:p>
      <w:pPr>
        <w:spacing w:after="120"/>
        <w:jc w:val="both"/>
      </w:pPr>
      <w:r>
        <w:t xml:space="preserve">Cada componente tiene su propio repositorio Git en GitHub. Se trabaja con la rama </w:t>
      </w:r>
      <w:r>
        <w:rPr>
          <w:rFonts w:ascii="Consolas" w:cs="Consolas" w:eastAsia="Consolas" w:hAnsi="Consolas"/>
          <w:sz w:val="20"/>
          <w:szCs w:val="20"/>
        </w:rPr>
        <w:t xml:space="preserve">dev</w:t>
      </w:r>
      <w:r>
        <w:t xml:space="preserve"> como integración y ramas </w:t>
      </w:r>
      <w:r>
        <w:rPr>
          <w:rFonts w:ascii="Consolas" w:cs="Consolas" w:eastAsia="Consolas" w:hAnsi="Consolas"/>
          <w:sz w:val="20"/>
          <w:szCs w:val="20"/>
        </w:rPr>
        <w:t xml:space="preserve">feature/&lt;épica-descripción&gt;</w:t>
      </w:r>
      <w:r>
        <w:t xml:space="preserve"> (por ejemplo </w:t>
      </w:r>
      <w:r>
        <w:rPr>
          <w:rFonts w:ascii="Consolas" w:cs="Consolas" w:eastAsia="Consolas" w:hAnsi="Consolas"/>
          <w:sz w:val="20"/>
          <w:szCs w:val="20"/>
        </w:rPr>
        <w:t xml:space="preserve">feature/e4-e5-consumo-valvula</w:t>
      </w:r>
      <w:r>
        <w:t xml:space="preserve">). Los mensajes de commit siguen la convención </w:t>
      </w:r>
      <w:r>
        <w:rPr>
          <w:i/>
          <w:iCs/>
        </w:rPr>
        <w:t xml:space="preserve">Conventional Commits</w:t>
      </w:r>
      <w:r>
        <w:t xml:space="preserve"> (</w:t>
      </w:r>
      <w:r>
        <w:rPr>
          <w:rFonts w:ascii="Consolas" w:cs="Consolas" w:eastAsia="Consolas" w:hAnsi="Consolas"/>
          <w:sz w:val="20"/>
          <w:szCs w:val="20"/>
        </w:rPr>
        <w:t xml:space="preserve">feat</w:t>
      </w:r>
      <w:r>
        <w:t xml:space="preserve">, </w:t>
      </w:r>
      <w:r>
        <w:rPr>
          <w:rFonts w:ascii="Consolas" w:cs="Consolas" w:eastAsia="Consolas" w:hAnsi="Consolas"/>
          <w:sz w:val="20"/>
          <w:szCs w:val="20"/>
        </w:rPr>
        <w:t xml:space="preserve">fix</w:t>
      </w:r>
      <w:r>
        <w:t xml:space="preserve">, </w:t>
      </w:r>
      <w:r>
        <w:rPr>
          <w:rFonts w:ascii="Consolas" w:cs="Consolas" w:eastAsia="Consolas" w:hAnsi="Consolas"/>
          <w:sz w:val="20"/>
          <w:szCs w:val="20"/>
        </w:rPr>
        <w:t xml:space="preserve">docs</w:t>
      </w:r>
      <w:r>
        <w:t xml:space="preserve">, </w:t>
      </w:r>
      <w:r>
        <w:rPr>
          <w:rFonts w:ascii="Consolas" w:cs="Consolas" w:eastAsia="Consolas" w:hAnsi="Consolas"/>
          <w:sz w:val="20"/>
          <w:szCs w:val="20"/>
        </w:rPr>
        <w:t xml:space="preserve">test</w:t>
      </w:r>
      <w:r>
        <w:t xml:space="preserve">, </w:t>
      </w:r>
      <w:r>
        <w:rPr>
          <w:rFonts w:ascii="Consolas" w:cs="Consolas" w:eastAsia="Consolas" w:hAnsi="Consolas"/>
          <w:sz w:val="20"/>
          <w:szCs w:val="20"/>
        </w:rPr>
        <w:t xml:space="preserve">chore</w:t>
      </w:r>
      <w:r>
        <w:t xml:space="preserve">).</w:t>
      </w:r>
    </w:p>
    <w:p>
      <w:pPr>
        <w:keepNext/>
        <w:spacing w:after="60" w:before="80"/>
      </w:pPr>
      <w:r>
        <w:rPr>
          <w:b/>
          <w:bCs/>
          <w:sz w:val="18"/>
          <w:szCs w:val="18"/>
        </w:rPr>
        <w:t xml:space="preserve">Tabla 14. </w:t>
      </w:r>
      <w:r>
        <w:rPr>
          <w:i/>
          <w:iCs/>
          <w:sz w:val="18"/>
          <w:szCs w:val="18"/>
        </w:rPr>
        <w:t xml:space="preserve">Versiones de la base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cantSplit/>
          <w:tblHeader/>
        </w:trPr>
        <w:tc>
          <w:tcPr>
            <w:tcW w:type="dxa" w:w="2434"/>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9"/>
                <w:szCs w:val="19"/>
              </w:rPr>
              <w:t xml:space="preserve">Repositorio de BD</w:t>
            </w:r>
          </w:p>
        </w:tc>
        <w:tc>
          <w:tcPr>
            <w:tcW w:type="dxa" w:w="692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9"/>
                <w:szCs w:val="19"/>
              </w:rPr>
              <w:t xml:space="preserve">Releases (etiqueta Liquibase)</w:t>
            </w:r>
          </w:p>
        </w:tc>
      </w:tr>
      <w:tr>
        <w:trPr>
          <w:cantSplit/>
        </w:trPr>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ms-iam-db</w:t>
            </w:r>
          </w:p>
        </w:tc>
        <w:tc>
          <w:tcPr>
            <w:tcW w:type="dxa" w:w="6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v1.0-baseline · v1.1-iam-model-v5 · v1.2-iam-e1 · v1.3-iam-action-codes</w:t>
            </w:r>
          </w:p>
        </w:tc>
      </w:tr>
      <w:tr>
        <w:trPr>
          <w:cantSplit/>
        </w:trPr>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ms-places-db</w:t>
            </w:r>
          </w:p>
        </w:tc>
        <w:tc>
          <w:tcPr>
            <w:tcW w:type="dxa" w:w="6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v1.0-baseline · v1.1-places-e2</w:t>
            </w:r>
          </w:p>
        </w:tc>
      </w:tr>
      <w:tr>
        <w:trPr>
          <w:cantSplit/>
        </w:trPr>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ms-device-db</w:t>
            </w:r>
          </w:p>
        </w:tc>
        <w:tc>
          <w:tcPr>
            <w:tcW w:type="dxa" w:w="6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v1.0-baseline · v1.1-admin-registration</w:t>
            </w:r>
          </w:p>
        </w:tc>
      </w:tr>
      <w:tr>
        <w:trPr>
          <w:cantSplit/>
        </w:trPr>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ms-consumption-db</w:t>
            </w:r>
          </w:p>
        </w:tc>
        <w:tc>
          <w:tcPr>
            <w:tcW w:type="dxa" w:w="6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v1.0-baseline</w:t>
            </w:r>
          </w:p>
        </w:tc>
      </w:tr>
      <w:tr>
        <w:trPr>
          <w:cantSplit/>
        </w:trPr>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ms-valve-db</w:t>
            </w:r>
          </w:p>
        </w:tc>
        <w:tc>
          <w:tcPr>
            <w:tcW w:type="dxa" w:w="6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v1.0-baseline</w:t>
            </w:r>
          </w:p>
        </w:tc>
      </w:tr>
    </w:tbl>
    <w:p>
      <w:pPr>
        <w:spacing w:after="120"/>
      </w:pPr>
    </w:p>
    <w:p>
      <w:pPr>
        <w:spacing w:after="120"/>
        <w:jc w:val="both"/>
      </w:pPr>
      <w:r>
        <w:rPr>
          <w:b/>
          <w:bCs/>
        </w:rPr>
        <w:t xml:space="preserve">Regla de migraciones:</w:t>
      </w:r>
      <w:r>
        <w:t xml:space="preserve"> un changeset ya aplicado nunca se modifica; todo cambio posterior se agrega en </w:t>
      </w:r>
      <w:r>
        <w:rPr>
          <w:rFonts w:ascii="Consolas" w:cs="Consolas" w:eastAsia="Consolas" w:hAnsi="Consolas"/>
          <w:sz w:val="20"/>
          <w:szCs w:val="20"/>
        </w:rPr>
        <w:t xml:space="preserve">06-releases/vX.Y</w:t>
      </w:r>
      <w:r>
        <w:t xml:space="preserve"> con su rollback y su etiqueta, y se incluye en </w:t>
      </w:r>
      <w:r>
        <w:rPr>
          <w:rFonts w:ascii="Consolas" w:cs="Consolas" w:eastAsia="Consolas" w:hAnsi="Consolas"/>
          <w:sz w:val="20"/>
          <w:szCs w:val="20"/>
        </w:rPr>
        <w:t xml:space="preserve">db.changelog-master.yaml</w:t>
      </w:r>
      <w:r>
        <w:t xml:space="preserve">.</w:t>
      </w:r>
    </w:p>
    <w:p>
      <w:pPr>
        <w:pStyle w:val="Heading1"/>
        <w:pageBreakBefore/>
      </w:pPr>
      <w:r>
        <w:t xml:space="preserve">13. Recomendaciones de mantenimiento</w:t>
      </w:r>
    </w:p>
    <w:p>
      <w:pPr>
        <w:pStyle w:val="ListParagraph"/>
        <w:numPr>
          <w:ilvl w:val="0"/>
          <w:numId w:val="2"/>
        </w:numPr>
        <w:spacing w:after="60"/>
        <w:jc w:val="both"/>
      </w:pPr>
      <w:r>
        <w:rPr>
          <w:b/>
          <w:bCs/>
        </w:rPr>
        <w:t xml:space="preserve">Pruebas antes de integrar:</w:t>
      </w:r>
      <w:r>
        <w:t xml:space="preserve"> ejecutar </w:t>
      </w:r>
      <w:r>
        <w:rPr>
          <w:rFonts w:ascii="Consolas" w:cs="Consolas" w:eastAsia="Consolas" w:hAnsi="Consolas"/>
          <w:sz w:val="20"/>
          <w:szCs w:val="20"/>
        </w:rPr>
        <w:t xml:space="preserve">dotnet test</w:t>
      </w:r>
      <w:r>
        <w:t xml:space="preserve"> en cada servicio .NET, </w:t>
      </w:r>
      <w:r>
        <w:rPr>
          <w:rFonts w:ascii="Consolas" w:cs="Consolas" w:eastAsia="Consolas" w:hAnsi="Consolas"/>
          <w:sz w:val="20"/>
          <w:szCs w:val="20"/>
        </w:rPr>
        <w:t xml:space="preserve">./mvnw test</w:t>
      </w:r>
      <w:r>
        <w:t xml:space="preserve"> en ms-iam, </w:t>
      </w:r>
      <w:r>
        <w:rPr>
          <w:rFonts w:ascii="Consolas" w:cs="Consolas" w:eastAsia="Consolas" w:hAnsi="Consolas"/>
          <w:sz w:val="20"/>
          <w:szCs w:val="20"/>
        </w:rPr>
        <w:t xml:space="preserve">npm test</w:t>
      </w:r>
      <w:r>
        <w:t xml:space="preserve"> y </w:t>
      </w:r>
      <w:r>
        <w:rPr>
          <w:rFonts w:ascii="Consolas" w:cs="Consolas" w:eastAsia="Consolas" w:hAnsi="Consolas"/>
          <w:sz w:val="20"/>
          <w:szCs w:val="20"/>
        </w:rPr>
        <w:t xml:space="preserve">npx tsc --noEmit</w:t>
      </w:r>
      <w:r>
        <w:t xml:space="preserve"> en la app y en el panel.</w:t>
      </w:r>
    </w:p>
    <w:p>
      <w:pPr>
        <w:pStyle w:val="ListParagraph"/>
        <w:numPr>
          <w:ilvl w:val="0"/>
          <w:numId w:val="2"/>
        </w:numPr>
        <w:spacing w:after="60"/>
        <w:jc w:val="both"/>
      </w:pPr>
      <w:r>
        <w:rPr>
          <w:b/>
          <w:bCs/>
        </w:rPr>
        <w:t xml:space="preserve">Dependencias:</w:t>
      </w:r>
      <w:r>
        <w:t xml:space="preserve"> mantener versiones exactas (</w:t>
      </w:r>
      <w:r>
        <w:rPr>
          <w:rFonts w:ascii="Consolas" w:cs="Consolas" w:eastAsia="Consolas" w:hAnsi="Consolas"/>
          <w:sz w:val="20"/>
          <w:szCs w:val="20"/>
        </w:rPr>
        <w:t xml:space="preserve">save-exact=true</w:t>
      </w:r>
      <w:r>
        <w:t xml:space="preserve"> en npm) y revisar </w:t>
      </w:r>
      <w:r>
        <w:rPr>
          <w:rFonts w:ascii="Consolas" w:cs="Consolas" w:eastAsia="Consolas" w:hAnsi="Consolas"/>
          <w:sz w:val="20"/>
          <w:szCs w:val="20"/>
        </w:rPr>
        <w:t xml:space="preserve">npm audit</w:t>
      </w:r>
      <w:r>
        <w:t xml:space="preserve"> y </w:t>
      </w:r>
      <w:r>
        <w:rPr>
          <w:rFonts w:ascii="Consolas" w:cs="Consolas" w:eastAsia="Consolas" w:hAnsi="Consolas"/>
          <w:sz w:val="20"/>
          <w:szCs w:val="20"/>
        </w:rPr>
        <w:t xml:space="preserve">dotnet list package --vulnerable</w:t>
      </w:r>
      <w:r>
        <w:t xml:space="preserve"> en cada sprint.</w:t>
      </w:r>
    </w:p>
    <w:p>
      <w:pPr>
        <w:pStyle w:val="ListParagraph"/>
        <w:numPr>
          <w:ilvl w:val="0"/>
          <w:numId w:val="2"/>
        </w:numPr>
        <w:spacing w:after="60"/>
        <w:jc w:val="both"/>
      </w:pPr>
      <w:r>
        <w:rPr>
          <w:b/>
          <w:bCs/>
        </w:rPr>
        <w:t xml:space="preserve">Rotación de llaves:</w:t>
      </w:r>
      <w:r>
        <w:t xml:space="preserve"> si se regenera el par RSA de ms-iam, copiar la nueva </w:t>
      </w:r>
      <w:r>
        <w:rPr>
          <w:rFonts w:ascii="Consolas" w:cs="Consolas" w:eastAsia="Consolas" w:hAnsi="Consolas"/>
          <w:sz w:val="20"/>
          <w:szCs w:val="20"/>
        </w:rPr>
        <w:t xml:space="preserve">public.pem</w:t>
      </w:r>
      <w:r>
        <w:t xml:space="preserve"> como </w:t>
      </w:r>
      <w:r>
        <w:rPr>
          <w:rFonts w:ascii="Consolas" w:cs="Consolas" w:eastAsia="Consolas" w:hAnsi="Consolas"/>
          <w:sz w:val="20"/>
          <w:szCs w:val="20"/>
        </w:rPr>
        <w:t xml:space="preserve">iam-public.pem</w:t>
      </w:r>
      <w:r>
        <w:t xml:space="preserve"> en todos los servicios .NET y reiniciarlos; las sesiones anteriores quedan invalidadas.</w:t>
      </w:r>
    </w:p>
    <w:p>
      <w:pPr>
        <w:pStyle w:val="ListParagraph"/>
        <w:numPr>
          <w:ilvl w:val="0"/>
          <w:numId w:val="2"/>
        </w:numPr>
        <w:spacing w:after="60"/>
        <w:jc w:val="both"/>
      </w:pPr>
      <w:r>
        <w:rPr>
          <w:b/>
          <w:bCs/>
        </w:rPr>
        <w:t xml:space="preserve">Backups:</w:t>
      </w:r>
      <w:r>
        <w:t xml:space="preserve"> respaldar </w:t>
      </w:r>
      <w:r>
        <w:rPr>
          <w:rFonts w:ascii="Consolas" w:cs="Consolas" w:eastAsia="Consolas" w:hAnsi="Consolas"/>
          <w:sz w:val="20"/>
          <w:szCs w:val="20"/>
        </w:rPr>
        <w:t xml:space="preserve">sy-water-db</w:t>
      </w:r>
      <w:r>
        <w:t xml:space="preserve"> antes de aplicar una nueva release de Liquibase (ver </w:t>
      </w:r>
      <w:r>
        <w:rPr>
          <w:i/>
          <w:iCs/>
        </w:rPr>
        <w:t xml:space="preserve">Manual de administrador</w:t>
      </w:r>
      <w:r>
        <w:t xml:space="preserve">).</w:t>
      </w:r>
    </w:p>
    <w:p>
      <w:pPr>
        <w:pStyle w:val="ListParagraph"/>
        <w:numPr>
          <w:ilvl w:val="0"/>
          <w:numId w:val="2"/>
        </w:numPr>
        <w:spacing w:after="60"/>
        <w:jc w:val="both"/>
      </w:pPr>
      <w:r>
        <w:rPr>
          <w:b/>
          <w:bCs/>
        </w:rPr>
        <w:t xml:space="preserve">Cola de errores:</w:t>
      </w:r>
      <w:r>
        <w:t xml:space="preserve"> revisar periódicamente </w:t>
      </w:r>
      <w:r>
        <w:rPr>
          <w:rFonts w:ascii="Consolas" w:cs="Consolas" w:eastAsia="Consolas" w:hAnsi="Consolas"/>
          <w:sz w:val="20"/>
          <w:szCs w:val="20"/>
        </w:rPr>
        <w:t xml:space="preserve">sywater.dead-letters</w:t>
      </w:r>
      <w:r>
        <w:t xml:space="preserve"> en el panel de RabbitMQ (puerto 15672).</w:t>
      </w:r>
    </w:p>
    <w:p>
      <w:pPr>
        <w:pStyle w:val="ListParagraph"/>
        <w:numPr>
          <w:ilvl w:val="0"/>
          <w:numId w:val="2"/>
        </w:numPr>
        <w:spacing w:after="60"/>
        <w:jc w:val="both"/>
      </w:pPr>
      <w:r>
        <w:rPr>
          <w:b/>
          <w:bCs/>
        </w:rPr>
        <w:t xml:space="preserve">Limitaciones conocidas a resolver:</w:t>
      </w:r>
      <w:r>
        <w:t xml:space="preserve"> no existe </w:t>
      </w:r>
      <w:r>
        <w:rPr>
          <w:i/>
          <w:iCs/>
        </w:rPr>
        <w:t xml:space="preserve">outbox</w:t>
      </w:r>
      <w:r>
        <w:t xml:space="preserve"> en ms-devices (si RabbitMQ está caído se pierden eventos de ese intervalo); el consumo anterior a la vinculación no se registra; el cierre automático por fuga (E8) ya tiene soporte en la tabla pero no su regla de negocio.</w:t>
      </w:r>
    </w:p>
    <w:p>
      <w:pPr>
        <w:pStyle w:val="ListParagraph"/>
        <w:numPr>
          <w:ilvl w:val="0"/>
          <w:numId w:val="2"/>
        </w:numPr>
        <w:spacing w:after="60"/>
        <w:jc w:val="both"/>
      </w:pPr>
      <w:r>
        <w:rPr>
          <w:b/>
          <w:bCs/>
        </w:rPr>
        <w:t xml:space="preserve">Producción:</w:t>
      </w:r>
      <w:r>
        <w:t xml:space="preserve"> habilitar MQTT sobre TLS (8883), HTTPS en las API, un SMTP real en lugar de Mailpit y un gestor de secretos.</w:t>
      </w:r>
    </w:p>
    <w:p>
      <w:pPr>
        <w:pStyle w:val="ListParagraph"/>
        <w:numPr>
          <w:ilvl w:val="0"/>
          <w:numId w:val="2"/>
        </w:numPr>
        <w:spacing w:after="60"/>
        <w:jc w:val="both"/>
      </w:pPr>
      <w:r>
        <w:rPr>
          <w:b/>
          <w:bCs/>
        </w:rPr>
        <w:t xml:space="preserve">Firmware:</w:t>
      </w:r>
      <w:r>
        <w:t xml:space="preserve"> al cambiar pines o tiempos, actualizar </w:t>
      </w:r>
      <w:r>
        <w:rPr>
          <w:rFonts w:ascii="Consolas" w:cs="Consolas" w:eastAsia="Consolas" w:hAnsi="Consolas"/>
          <w:sz w:val="20"/>
          <w:szCs w:val="20"/>
        </w:rPr>
        <w:t xml:space="preserve">config.py</w:t>
      </w:r>
      <w:r>
        <w:t xml:space="preserve">; nunca versionar </w:t>
      </w:r>
      <w:r>
        <w:rPr>
          <w:rFonts w:ascii="Consolas" w:cs="Consolas" w:eastAsia="Consolas" w:hAnsi="Consolas"/>
          <w:sz w:val="20"/>
          <w:szCs w:val="20"/>
        </w:rPr>
        <w:t xml:space="preserve">secrets.py</w:t>
      </w:r>
      <w:r>
        <w:t xml:space="preserve">, </w:t>
      </w:r>
      <w:r>
        <w:rPr>
          <w:rFonts w:ascii="Consolas" w:cs="Consolas" w:eastAsia="Consolas" w:hAnsi="Consolas"/>
          <w:sz w:val="20"/>
          <w:szCs w:val="20"/>
        </w:rPr>
        <w:t xml:space="preserve">wifi.json</w:t>
      </w:r>
      <w:r>
        <w:t xml:space="preserve"> ni </w:t>
      </w:r>
      <w:r>
        <w:rPr>
          <w:rFonts w:ascii="Consolas" w:cs="Consolas" w:eastAsia="Consolas" w:hAnsi="Consolas"/>
          <w:sz w:val="20"/>
          <w:szCs w:val="20"/>
        </w:rPr>
        <w:t xml:space="preserve">valve.json</w:t>
      </w:r>
      <w:r>
        <w:t xml:space="preserve">.</w:t>
      </w:r>
    </w:p>
    <w:p>
      <w:pPr>
        <w:pStyle w:val="Heading1"/>
        <w:pageBreakBefore/>
      </w:pPr>
      <w:r>
        <w:t xml:space="preserve">14.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cantSplit/>
          <w:tblHeader/>
        </w:trPr>
        <w:tc>
          <w:tcPr>
            <w:tcW w:type="dxa" w:w="224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9"/>
                <w:szCs w:val="19"/>
              </w:rPr>
              <w:t xml:space="preserve">Término</w:t>
            </w:r>
          </w:p>
        </w:tc>
        <w:tc>
          <w:tcPr>
            <w:tcW w:type="dxa" w:w="7114"/>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9"/>
                <w:szCs w:val="19"/>
              </w:rPr>
              <w:t xml:space="preserve">Definición</w:t>
            </w:r>
          </w:p>
        </w:tc>
      </w:tr>
      <w:tr>
        <w:trPr>
          <w:cantSplit/>
        </w:trPr>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b/>
                <w:bCs/>
                <w:sz w:val="19"/>
                <w:szCs w:val="19"/>
              </w:rPr>
              <w:t xml:space="preserve">ACL</w:t>
            </w:r>
          </w:p>
        </w:tc>
        <w:tc>
          <w:tcPr>
            <w:tcW w:type="dxa" w:w="71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Lista de control de acceso del broker MQTT que define qué usuario puede leer o escribir cada tópico.</w:t>
            </w:r>
          </w:p>
        </w:tc>
      </w:tr>
      <w:tr>
        <w:trPr>
          <w:cantSplit/>
        </w:trPr>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b/>
                <w:bCs/>
                <w:sz w:val="19"/>
                <w:szCs w:val="19"/>
              </w:rPr>
              <w:t xml:space="preserve">AMQP</w:t>
            </w:r>
          </w:p>
        </w:tc>
        <w:tc>
          <w:tcPr>
            <w:tcW w:type="dxa" w:w="71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Protocolo de mensajería usado por RabbitMQ.</w:t>
            </w:r>
          </w:p>
        </w:tc>
      </w:tr>
      <w:tr>
        <w:trPr>
          <w:cantSplit/>
        </w:trPr>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b/>
                <w:bCs/>
                <w:sz w:val="19"/>
                <w:szCs w:val="19"/>
              </w:rPr>
              <w:t xml:space="preserve">Arquitectura hexagonal</w:t>
            </w:r>
          </w:p>
        </w:tc>
        <w:tc>
          <w:tcPr>
            <w:tcW w:type="dxa" w:w="71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Patrón que aísla el dominio de la infraestructura mediante puertos (interfaces) y adaptadores.</w:t>
            </w:r>
          </w:p>
        </w:tc>
      </w:tr>
      <w:tr>
        <w:trPr>
          <w:cantSplit/>
        </w:trPr>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b/>
                <w:bCs/>
                <w:sz w:val="19"/>
                <w:szCs w:val="19"/>
              </w:rPr>
              <w:t xml:space="preserve">Bounded context</w:t>
            </w:r>
          </w:p>
        </w:tc>
        <w:tc>
          <w:tcPr>
            <w:tcW w:type="dxa" w:w="71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Límite dentro del cual un modelo de dominio es coherente; aquí, cada microservicio.</w:t>
            </w:r>
          </w:p>
        </w:tc>
      </w:tr>
      <w:tr>
        <w:trPr>
          <w:cantSplit/>
        </w:trPr>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b/>
                <w:bCs/>
                <w:sz w:val="19"/>
                <w:szCs w:val="19"/>
              </w:rPr>
              <w:t xml:space="preserve">DLX</w:t>
            </w:r>
          </w:p>
        </w:tc>
        <w:tc>
          <w:tcPr>
            <w:tcW w:type="dxa" w:w="71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Dead Letter Exchange: destino de los mensajes que no pudieron procesarse.</w:t>
            </w:r>
          </w:p>
        </w:tc>
      </w:tr>
      <w:tr>
        <w:trPr>
          <w:cantSplit/>
        </w:trPr>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b/>
                <w:bCs/>
                <w:sz w:val="19"/>
                <w:szCs w:val="19"/>
              </w:rPr>
              <w:t xml:space="preserve">Heartbeat</w:t>
            </w:r>
          </w:p>
        </w:tc>
        <w:tc>
          <w:tcPr>
            <w:tcW w:type="dxa" w:w="71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Mensaje periódico con el que el medidor indica que sigue en línea.</w:t>
            </w:r>
          </w:p>
        </w:tc>
      </w:tr>
      <w:tr>
        <w:trPr>
          <w:cantSplit/>
        </w:trPr>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b/>
                <w:bCs/>
                <w:sz w:val="19"/>
                <w:szCs w:val="19"/>
              </w:rPr>
              <w:t xml:space="preserve">JWT</w:t>
            </w:r>
          </w:p>
        </w:tc>
        <w:tc>
          <w:tcPr>
            <w:tcW w:type="dxa" w:w="71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JSON Web Token firmado que transporta la identidad y los roles del usuario.</w:t>
            </w:r>
          </w:p>
        </w:tc>
      </w:tr>
      <w:tr>
        <w:trPr>
          <w:cantSplit/>
        </w:trPr>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b/>
                <w:bCs/>
                <w:sz w:val="19"/>
                <w:szCs w:val="19"/>
              </w:rPr>
              <w:t xml:space="preserve">Liquibase</w:t>
            </w:r>
          </w:p>
        </w:tc>
        <w:tc>
          <w:tcPr>
            <w:tcW w:type="dxa" w:w="71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Herramienta que versiona y aplica cambios de esquema de la base de datos.</w:t>
            </w:r>
          </w:p>
        </w:tc>
      </w:tr>
      <w:tr>
        <w:trPr>
          <w:cantSplit/>
        </w:trPr>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b/>
                <w:bCs/>
                <w:sz w:val="19"/>
                <w:szCs w:val="19"/>
              </w:rPr>
              <w:t xml:space="preserve">MQTT</w:t>
            </w:r>
          </w:p>
        </w:tc>
        <w:tc>
          <w:tcPr>
            <w:tcW w:type="dxa" w:w="71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Protocolo ligero de publicación/suscripción para dispositivos IoT.</w:t>
            </w:r>
          </w:p>
        </w:tc>
      </w:tr>
      <w:tr>
        <w:trPr>
          <w:cantSplit/>
        </w:trPr>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b/>
                <w:bCs/>
                <w:sz w:val="19"/>
                <w:szCs w:val="19"/>
              </w:rPr>
              <w:t xml:space="preserve">ProblemDetails</w:t>
            </w:r>
          </w:p>
        </w:tc>
        <w:tc>
          <w:tcPr>
            <w:tcW w:type="dxa" w:w="71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Formato estándar (RFC 7807) de respuesta de error HTTP.</w:t>
            </w:r>
          </w:p>
        </w:tc>
      </w:tr>
      <w:tr>
        <w:trPr>
          <w:cantSplit/>
        </w:trPr>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b/>
                <w:bCs/>
                <w:sz w:val="19"/>
                <w:szCs w:val="19"/>
              </w:rPr>
              <w:t xml:space="preserve">Refresh token</w:t>
            </w:r>
          </w:p>
        </w:tc>
        <w:tc>
          <w:tcPr>
            <w:tcW w:type="dxa" w:w="71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Credencial de larga duración que permite obtener un nuevo access token.</w:t>
            </w:r>
          </w:p>
        </w:tc>
      </w:tr>
      <w:tr>
        <w:trPr>
          <w:cantSplit/>
        </w:trPr>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b/>
                <w:bCs/>
                <w:sz w:val="19"/>
                <w:szCs w:val="19"/>
              </w:rPr>
              <w:t xml:space="preserve">Schema</w:t>
            </w:r>
          </w:p>
        </w:tc>
        <w:tc>
          <w:tcPr>
            <w:tcW w:type="dxa" w:w="71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Espacio de nombres dentro de la base de datos que agrupa las tablas de un servicio.</w:t>
            </w:r>
          </w:p>
        </w:tc>
      </w:tr>
      <w:tr>
        <w:trPr>
          <w:cantSplit/>
        </w:trPr>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b/>
                <w:bCs/>
                <w:sz w:val="19"/>
                <w:szCs w:val="19"/>
              </w:rPr>
              <w:t xml:space="preserve">Telemetría</w:t>
            </w:r>
          </w:p>
        </w:tc>
        <w:tc>
          <w:tcPr>
            <w:tcW w:type="dxa" w:w="71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Lecturas periódicas de caudal y volumen enviadas por el medidor.</w:t>
            </w:r>
          </w:p>
        </w:tc>
      </w:tr>
    </w:tbl>
    <w:p>
      <w:pPr>
        <w:spacing w:after="120"/>
      </w:pPr>
    </w:p>
    <w:p>
      <w:pPr>
        <w:pStyle w:val="Heading1"/>
        <w:pageBreakBefore/>
      </w:pPr>
      <w:r>
        <w:t xml:space="preserve">15. Anexos</w:t>
      </w:r>
    </w:p>
    <w:p>
      <w:pPr>
        <w:pStyle w:val="Heading2"/>
      </w:pPr>
      <w:r>
        <w:t xml:space="preserve">Anexo A. Variables de configuración por servicio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cantSplit/>
          <w:tblHeader/>
        </w:trPr>
        <w:tc>
          <w:tcPr>
            <w:tcW w:type="dxa" w:w="224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7"/>
                <w:szCs w:val="17"/>
              </w:rPr>
              <w:t xml:space="preserve">Servicio</w:t>
            </w:r>
          </w:p>
        </w:tc>
        <w:tc>
          <w:tcPr>
            <w:tcW w:type="dxa" w:w="7114"/>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7"/>
                <w:szCs w:val="17"/>
              </w:rPr>
              <w:t xml:space="preserve">Claves de configuración</w:t>
            </w:r>
          </w:p>
        </w:tc>
      </w:tr>
      <w:tr>
        <w:trPr>
          <w:cantSplit/>
        </w:trPr>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b/>
                <w:bCs/>
                <w:sz w:val="17"/>
                <w:szCs w:val="17"/>
              </w:rPr>
              <w:t xml:space="preserve">ms-iam (</w:t>
            </w:r>
            <w:r>
              <w:rPr>
                <w:rFonts w:ascii="Consolas" w:cs="Consolas" w:eastAsia="Consolas" w:hAnsi="Consolas"/>
                <w:b/>
                <w:bCs/>
                <w:sz w:val="17"/>
                <w:szCs w:val="17"/>
              </w:rPr>
              <w:t xml:space="preserve">application.yml</w:t>
            </w:r>
            <w:r>
              <w:rPr>
                <w:b/>
                <w:bCs/>
                <w:sz w:val="17"/>
                <w:szCs w:val="17"/>
              </w:rPr>
              <w:t xml:space="preserve">)</w:t>
            </w:r>
          </w:p>
        </w:tc>
        <w:tc>
          <w:tcPr>
            <w:tcW w:type="dxa" w:w="71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Consolas" w:cs="Consolas" w:eastAsia="Consolas" w:hAnsi="Consolas"/>
                <w:sz w:val="17"/>
                <w:szCs w:val="17"/>
              </w:rPr>
              <w:t xml:space="preserve">server.port</w:t>
            </w:r>
            <w:r>
              <w:rPr>
                <w:sz w:val="17"/>
                <w:szCs w:val="17"/>
              </w:rPr>
              <w:t xml:space="preserve"> (3001), </w:t>
            </w:r>
            <w:r>
              <w:rPr>
                <w:rFonts w:ascii="Consolas" w:cs="Consolas" w:eastAsia="Consolas" w:hAnsi="Consolas"/>
                <w:sz w:val="17"/>
                <w:szCs w:val="17"/>
              </w:rPr>
              <w:t xml:space="preserve">spring.datasource.*</w:t>
            </w:r>
            <w:r>
              <w:rPr>
                <w:sz w:val="17"/>
                <w:szCs w:val="17"/>
              </w:rPr>
              <w:t xml:space="preserve"> (usuario security_app, contraseña en </w:t>
            </w:r>
            <w:r>
              <w:rPr>
                <w:rFonts w:ascii="Consolas" w:cs="Consolas" w:eastAsia="Consolas" w:hAnsi="Consolas"/>
                <w:sz w:val="17"/>
                <w:szCs w:val="17"/>
              </w:rPr>
              <w:t xml:space="preserve">SECURITY_APP_PASSWORD</w:t>
            </w:r>
            <w:r>
              <w:rPr>
                <w:sz w:val="17"/>
                <w:szCs w:val="17"/>
              </w:rPr>
              <w:t xml:space="preserve">), </w:t>
            </w:r>
            <w:r>
              <w:rPr>
                <w:rFonts w:ascii="Consolas" w:cs="Consolas" w:eastAsia="Consolas" w:hAnsi="Consolas"/>
                <w:sz w:val="17"/>
                <w:szCs w:val="17"/>
              </w:rPr>
              <w:t xml:space="preserve">spring.data.redis.*</w:t>
            </w:r>
            <w:r>
              <w:rPr>
                <w:sz w:val="17"/>
                <w:szCs w:val="17"/>
              </w:rPr>
              <w:t xml:space="preserve">, </w:t>
            </w:r>
            <w:r>
              <w:rPr>
                <w:rFonts w:ascii="Consolas" w:cs="Consolas" w:eastAsia="Consolas" w:hAnsi="Consolas"/>
                <w:sz w:val="17"/>
                <w:szCs w:val="17"/>
              </w:rPr>
              <w:t xml:space="preserve">spring.mail.*</w:t>
            </w:r>
            <w:r>
              <w:rPr>
                <w:sz w:val="17"/>
                <w:szCs w:val="17"/>
              </w:rPr>
              <w:t xml:space="preserve">, </w:t>
            </w:r>
            <w:r>
              <w:rPr>
                <w:rFonts w:ascii="Consolas" w:cs="Consolas" w:eastAsia="Consolas" w:hAnsi="Consolas"/>
                <w:sz w:val="17"/>
                <w:szCs w:val="17"/>
              </w:rPr>
              <w:t xml:space="preserve">iam.jwt.*</w:t>
            </w:r>
            <w:r>
              <w:rPr>
                <w:sz w:val="17"/>
                <w:szCs w:val="17"/>
              </w:rPr>
              <w:t xml:space="preserve"> (issuer, key-id, ttl, rutas de llaves), </w:t>
            </w:r>
            <w:r>
              <w:rPr>
                <w:rFonts w:ascii="Consolas" w:cs="Consolas" w:eastAsia="Consolas" w:hAnsi="Consolas"/>
                <w:sz w:val="17"/>
                <w:szCs w:val="17"/>
              </w:rPr>
              <w:t xml:space="preserve">iam.codes.*</w:t>
            </w:r>
            <w:r>
              <w:rPr>
                <w:sz w:val="17"/>
                <w:szCs w:val="17"/>
              </w:rPr>
              <w:t xml:space="preserve">, </w:t>
            </w:r>
            <w:r>
              <w:rPr>
                <w:rFonts w:ascii="Consolas" w:cs="Consolas" w:eastAsia="Consolas" w:hAnsi="Consolas"/>
                <w:sz w:val="17"/>
                <w:szCs w:val="17"/>
              </w:rPr>
              <w:t xml:space="preserve">iam.lockout.*</w:t>
            </w:r>
            <w:r>
              <w:rPr>
                <w:sz w:val="17"/>
                <w:szCs w:val="17"/>
              </w:rPr>
              <w:t xml:space="preserve">, </w:t>
            </w:r>
            <w:r>
              <w:rPr>
                <w:rFonts w:ascii="Consolas" w:cs="Consolas" w:eastAsia="Consolas" w:hAnsi="Consolas"/>
                <w:sz w:val="17"/>
                <w:szCs w:val="17"/>
              </w:rPr>
              <w:t xml:space="preserve">iam.cors-allowed-origins</w:t>
            </w:r>
          </w:p>
        </w:tc>
      </w:tr>
      <w:tr>
        <w:trPr>
          <w:cantSplit/>
        </w:trPr>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b/>
                <w:bCs/>
                <w:sz w:val="17"/>
                <w:szCs w:val="17"/>
              </w:rPr>
              <w:t xml:space="preserve">ms-places</w:t>
            </w:r>
          </w:p>
        </w:tc>
        <w:tc>
          <w:tcPr>
            <w:tcW w:type="dxa" w:w="71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Consolas" w:cs="Consolas" w:eastAsia="Consolas" w:hAnsi="Consolas"/>
                <w:sz w:val="17"/>
                <w:szCs w:val="17"/>
              </w:rPr>
              <w:t xml:space="preserve">ConnectionStrings:Places</w:t>
            </w:r>
            <w:r>
              <w:rPr>
                <w:sz w:val="17"/>
                <w:szCs w:val="17"/>
              </w:rPr>
              <w:t xml:space="preserve">, </w:t>
            </w:r>
            <w:r>
              <w:rPr>
                <w:rFonts w:ascii="Consolas" w:cs="Consolas" w:eastAsia="Consolas" w:hAnsi="Consolas"/>
                <w:sz w:val="17"/>
                <w:szCs w:val="17"/>
              </w:rPr>
              <w:t xml:space="preserve">Jwt:*</w:t>
            </w:r>
            <w:r>
              <w:rPr>
                <w:sz w:val="17"/>
                <w:szCs w:val="17"/>
              </w:rPr>
              <w:t xml:space="preserve">, </w:t>
            </w:r>
            <w:r>
              <w:rPr>
                <w:rFonts w:ascii="Consolas" w:cs="Consolas" w:eastAsia="Consolas" w:hAnsi="Consolas"/>
                <w:sz w:val="17"/>
                <w:szCs w:val="17"/>
              </w:rPr>
              <w:t xml:space="preserve">Redis:Configuration</w:t>
            </w:r>
            <w:r>
              <w:rPr>
                <w:sz w:val="17"/>
                <w:szCs w:val="17"/>
              </w:rPr>
              <w:t xml:space="preserve">, </w:t>
            </w:r>
            <w:r>
              <w:rPr>
                <w:rFonts w:ascii="Consolas" w:cs="Consolas" w:eastAsia="Consolas" w:hAnsi="Consolas"/>
                <w:sz w:val="17"/>
                <w:szCs w:val="17"/>
              </w:rPr>
              <w:t xml:space="preserve">Services:DevicesBaseUrl</w:t>
            </w:r>
            <w:r>
              <w:rPr>
                <w:sz w:val="17"/>
                <w:szCs w:val="17"/>
              </w:rPr>
              <w:t xml:space="preserve">, </w:t>
            </w:r>
            <w:r>
              <w:rPr>
                <w:rFonts w:ascii="Consolas" w:cs="Consolas" w:eastAsia="Consolas" w:hAnsi="Consolas"/>
                <w:sz w:val="17"/>
                <w:szCs w:val="17"/>
              </w:rPr>
              <w:t xml:space="preserve">Cors:AllowedOrigins</w:t>
            </w:r>
          </w:p>
        </w:tc>
      </w:tr>
      <w:tr>
        <w:trPr>
          <w:cantSplit/>
        </w:trPr>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b/>
                <w:bCs/>
                <w:sz w:val="17"/>
                <w:szCs w:val="17"/>
              </w:rPr>
              <w:t xml:space="preserve">ms-devices</w:t>
            </w:r>
          </w:p>
        </w:tc>
        <w:tc>
          <w:tcPr>
            <w:tcW w:type="dxa" w:w="71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Consolas" w:cs="Consolas" w:eastAsia="Consolas" w:hAnsi="Consolas"/>
                <w:sz w:val="17"/>
                <w:szCs w:val="17"/>
              </w:rPr>
              <w:t xml:space="preserve">ConnectionStrings:Devices</w:t>
            </w:r>
            <w:r>
              <w:rPr>
                <w:sz w:val="17"/>
                <w:szCs w:val="17"/>
              </w:rPr>
              <w:t xml:space="preserve">, </w:t>
            </w:r>
            <w:r>
              <w:rPr>
                <w:rFonts w:ascii="Consolas" w:cs="Consolas" w:eastAsia="Consolas" w:hAnsi="Consolas"/>
                <w:sz w:val="17"/>
                <w:szCs w:val="17"/>
              </w:rPr>
              <w:t xml:space="preserve">Jwt:*</w:t>
            </w:r>
            <w:r>
              <w:rPr>
                <w:sz w:val="17"/>
                <w:szCs w:val="17"/>
              </w:rPr>
              <w:t xml:space="preserve">, </w:t>
            </w:r>
            <w:r>
              <w:rPr>
                <w:rFonts w:ascii="Consolas" w:cs="Consolas" w:eastAsia="Consolas" w:hAnsi="Consolas"/>
                <w:sz w:val="17"/>
                <w:szCs w:val="17"/>
              </w:rPr>
              <w:t xml:space="preserve">Services:PlacesBaseUrl</w:t>
            </w:r>
            <w:r>
              <w:rPr>
                <w:sz w:val="17"/>
                <w:szCs w:val="17"/>
              </w:rPr>
              <w:t xml:space="preserve">, </w:t>
            </w:r>
            <w:r>
              <w:rPr>
                <w:rFonts w:ascii="Consolas" w:cs="Consolas" w:eastAsia="Consolas" w:hAnsi="Consolas"/>
                <w:sz w:val="17"/>
                <w:szCs w:val="17"/>
              </w:rPr>
              <w:t xml:space="preserve">Mqtt:*</w:t>
            </w:r>
            <w:r>
              <w:rPr>
                <w:sz w:val="17"/>
                <w:szCs w:val="17"/>
              </w:rPr>
              <w:t xml:space="preserve"> (Host, Port, Username ms-devices, Password, ClientId), </w:t>
            </w:r>
            <w:r>
              <w:rPr>
                <w:rFonts w:ascii="Consolas" w:cs="Consolas" w:eastAsia="Consolas" w:hAnsi="Consolas"/>
                <w:sz w:val="17"/>
                <w:szCs w:val="17"/>
              </w:rPr>
              <w:t xml:space="preserve">Devices:*</w:t>
            </w:r>
            <w:r>
              <w:rPr>
                <w:sz w:val="17"/>
                <w:szCs w:val="17"/>
              </w:rPr>
              <w:t xml:space="preserve"> (reglas de emparejamiento y barrido), </w:t>
            </w:r>
            <w:r>
              <w:rPr>
                <w:rFonts w:ascii="Consolas" w:cs="Consolas" w:eastAsia="Consolas" w:hAnsi="Consolas"/>
                <w:sz w:val="17"/>
                <w:szCs w:val="17"/>
              </w:rPr>
              <w:t xml:space="preserve">RabbitMq:*</w:t>
            </w:r>
            <w:r>
              <w:rPr>
                <w:sz w:val="17"/>
                <w:szCs w:val="17"/>
              </w:rPr>
              <w:t xml:space="preserve">, </w:t>
            </w:r>
            <w:r>
              <w:rPr>
                <w:rFonts w:ascii="Consolas" w:cs="Consolas" w:eastAsia="Consolas" w:hAnsi="Consolas"/>
                <w:sz w:val="17"/>
                <w:szCs w:val="17"/>
              </w:rPr>
              <w:t xml:space="preserve">Internal:ApiKey</w:t>
            </w:r>
          </w:p>
        </w:tc>
      </w:tr>
      <w:tr>
        <w:trPr>
          <w:cantSplit/>
        </w:trPr>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b/>
                <w:bCs/>
                <w:sz w:val="17"/>
                <w:szCs w:val="17"/>
              </w:rPr>
              <w:t xml:space="preserve">ms-consumption</w:t>
            </w:r>
          </w:p>
        </w:tc>
        <w:tc>
          <w:tcPr>
            <w:tcW w:type="dxa" w:w="71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Consolas" w:cs="Consolas" w:eastAsia="Consolas" w:hAnsi="Consolas"/>
                <w:sz w:val="17"/>
                <w:szCs w:val="17"/>
              </w:rPr>
              <w:t xml:space="preserve">ConnectionStrings:Consumption</w:t>
            </w:r>
            <w:r>
              <w:rPr>
                <w:sz w:val="17"/>
                <w:szCs w:val="17"/>
              </w:rPr>
              <w:t xml:space="preserve">, </w:t>
            </w:r>
            <w:r>
              <w:rPr>
                <w:rFonts w:ascii="Consolas" w:cs="Consolas" w:eastAsia="Consolas" w:hAnsi="Consolas"/>
                <w:sz w:val="17"/>
                <w:szCs w:val="17"/>
              </w:rPr>
              <w:t xml:space="preserve">Jwt:*</w:t>
            </w:r>
            <w:r>
              <w:rPr>
                <w:sz w:val="17"/>
                <w:szCs w:val="17"/>
              </w:rPr>
              <w:t xml:space="preserve">, </w:t>
            </w:r>
            <w:r>
              <w:rPr>
                <w:rFonts w:ascii="Consolas" w:cs="Consolas" w:eastAsia="Consolas" w:hAnsi="Consolas"/>
                <w:sz w:val="17"/>
                <w:szCs w:val="17"/>
              </w:rPr>
              <w:t xml:space="preserve">Redis:Configuration</w:t>
            </w:r>
            <w:r>
              <w:rPr>
                <w:sz w:val="17"/>
                <w:szCs w:val="17"/>
              </w:rPr>
              <w:t xml:space="preserve">, </w:t>
            </w:r>
            <w:r>
              <w:rPr>
                <w:rFonts w:ascii="Consolas" w:cs="Consolas" w:eastAsia="Consolas" w:hAnsi="Consolas"/>
                <w:sz w:val="17"/>
                <w:szCs w:val="17"/>
              </w:rPr>
              <w:t xml:space="preserve">Services:PlacesBaseUrl</w:t>
            </w:r>
            <w:r>
              <w:rPr>
                <w:sz w:val="17"/>
                <w:szCs w:val="17"/>
              </w:rPr>
              <w:t xml:space="preserve">, </w:t>
            </w:r>
            <w:r>
              <w:rPr>
                <w:rFonts w:ascii="Consolas" w:cs="Consolas" w:eastAsia="Consolas" w:hAnsi="Consolas"/>
                <w:sz w:val="17"/>
                <w:szCs w:val="17"/>
              </w:rPr>
              <w:t xml:space="preserve">RabbitMq:*</w:t>
            </w:r>
          </w:p>
        </w:tc>
      </w:tr>
      <w:tr>
        <w:trPr>
          <w:cantSplit/>
        </w:trPr>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b/>
                <w:bCs/>
                <w:sz w:val="17"/>
                <w:szCs w:val="17"/>
              </w:rPr>
              <w:t xml:space="preserve">ms-valve</w:t>
            </w:r>
          </w:p>
        </w:tc>
        <w:tc>
          <w:tcPr>
            <w:tcW w:type="dxa" w:w="71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Consolas" w:cs="Consolas" w:eastAsia="Consolas" w:hAnsi="Consolas"/>
                <w:sz w:val="17"/>
                <w:szCs w:val="17"/>
              </w:rPr>
              <w:t xml:space="preserve">ConnectionStrings:Valve</w:t>
            </w:r>
            <w:r>
              <w:rPr>
                <w:sz w:val="17"/>
                <w:szCs w:val="17"/>
              </w:rPr>
              <w:t xml:space="preserve">, </w:t>
            </w:r>
            <w:r>
              <w:rPr>
                <w:rFonts w:ascii="Consolas" w:cs="Consolas" w:eastAsia="Consolas" w:hAnsi="Consolas"/>
                <w:sz w:val="17"/>
                <w:szCs w:val="17"/>
              </w:rPr>
              <w:t xml:space="preserve">Jwt:*</w:t>
            </w:r>
            <w:r>
              <w:rPr>
                <w:sz w:val="17"/>
                <w:szCs w:val="17"/>
              </w:rPr>
              <w:t xml:space="preserve">, </w:t>
            </w:r>
            <w:r>
              <w:rPr>
                <w:rFonts w:ascii="Consolas" w:cs="Consolas" w:eastAsia="Consolas" w:hAnsi="Consolas"/>
                <w:sz w:val="17"/>
                <w:szCs w:val="17"/>
              </w:rPr>
              <w:t xml:space="preserve">Redis:Configuration</w:t>
            </w:r>
            <w:r>
              <w:rPr>
                <w:sz w:val="17"/>
                <w:szCs w:val="17"/>
              </w:rPr>
              <w:t xml:space="preserve">, </w:t>
            </w:r>
            <w:r>
              <w:rPr>
                <w:rFonts w:ascii="Consolas" w:cs="Consolas" w:eastAsia="Consolas" w:hAnsi="Consolas"/>
                <w:sz w:val="17"/>
                <w:szCs w:val="17"/>
              </w:rPr>
              <w:t xml:space="preserve">Services:IamBaseUrl/PlacesBaseUrl/DevicesBaseUrl</w:t>
            </w:r>
            <w:r>
              <w:rPr>
                <w:sz w:val="17"/>
                <w:szCs w:val="17"/>
              </w:rPr>
              <w:t xml:space="preserve">, </w:t>
            </w:r>
            <w:r>
              <w:rPr>
                <w:rFonts w:ascii="Consolas" w:cs="Consolas" w:eastAsia="Consolas" w:hAnsi="Consolas"/>
                <w:sz w:val="17"/>
                <w:szCs w:val="17"/>
              </w:rPr>
              <w:t xml:space="preserve">Internal:ApiKey</w:t>
            </w:r>
            <w:r>
              <w:rPr>
                <w:sz w:val="17"/>
                <w:szCs w:val="17"/>
              </w:rPr>
              <w:t xml:space="preserve">, </w:t>
            </w:r>
            <w:r>
              <w:rPr>
                <w:rFonts w:ascii="Consolas" w:cs="Consolas" w:eastAsia="Consolas" w:hAnsi="Consolas"/>
                <w:sz w:val="17"/>
                <w:szCs w:val="17"/>
              </w:rPr>
              <w:t xml:space="preserve">RabbitMq:*</w:t>
            </w:r>
          </w:p>
        </w:tc>
      </w:tr>
      <w:tr>
        <w:trPr>
          <w:cantSplit/>
        </w:trPr>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b/>
                <w:bCs/>
                <w:sz w:val="17"/>
                <w:szCs w:val="17"/>
              </w:rPr>
              <w:t xml:space="preserve">App móvil (</w:t>
            </w:r>
            <w:r>
              <w:rPr>
                <w:rFonts w:ascii="Consolas" w:cs="Consolas" w:eastAsia="Consolas" w:hAnsi="Consolas"/>
                <w:b/>
                <w:bCs/>
                <w:sz w:val="17"/>
                <w:szCs w:val="17"/>
              </w:rPr>
              <w:t xml:space="preserve">.env</w:t>
            </w:r>
            <w:r>
              <w:rPr>
                <w:b/>
                <w:bCs/>
                <w:sz w:val="17"/>
                <w:szCs w:val="17"/>
              </w:rPr>
              <w:t xml:space="preserve">)</w:t>
            </w:r>
          </w:p>
        </w:tc>
        <w:tc>
          <w:tcPr>
            <w:tcW w:type="dxa" w:w="71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Consolas" w:cs="Consolas" w:eastAsia="Consolas" w:hAnsi="Consolas"/>
                <w:sz w:val="17"/>
                <w:szCs w:val="17"/>
              </w:rPr>
              <w:t xml:space="preserve">EXPO_PUBLIC_API_URL</w:t>
            </w:r>
            <w:r>
              <w:rPr>
                <w:sz w:val="17"/>
                <w:szCs w:val="17"/>
              </w:rPr>
              <w:t xml:space="preserve"> (:3001), </w:t>
            </w:r>
            <w:r>
              <w:rPr>
                <w:rFonts w:ascii="Consolas" w:cs="Consolas" w:eastAsia="Consolas" w:hAnsi="Consolas"/>
                <w:sz w:val="17"/>
                <w:szCs w:val="17"/>
              </w:rPr>
              <w:t xml:space="preserve">EXPO_PUBLIC_PLACES_API_URL</w:t>
            </w:r>
            <w:r>
              <w:rPr>
                <w:sz w:val="17"/>
                <w:szCs w:val="17"/>
              </w:rPr>
              <w:t xml:space="preserve"> (:3002), </w:t>
            </w:r>
            <w:r>
              <w:rPr>
                <w:rFonts w:ascii="Consolas" w:cs="Consolas" w:eastAsia="Consolas" w:hAnsi="Consolas"/>
                <w:sz w:val="17"/>
                <w:szCs w:val="17"/>
              </w:rPr>
              <w:t xml:space="preserve">EXPO_PUBLIC_DEVICES_API_URL</w:t>
            </w:r>
            <w:r>
              <w:rPr>
                <w:sz w:val="17"/>
                <w:szCs w:val="17"/>
              </w:rPr>
              <w:t xml:space="preserve"> (:3003), </w:t>
            </w:r>
            <w:r>
              <w:rPr>
                <w:rFonts w:ascii="Consolas" w:cs="Consolas" w:eastAsia="Consolas" w:hAnsi="Consolas"/>
                <w:sz w:val="17"/>
                <w:szCs w:val="17"/>
              </w:rPr>
              <w:t xml:space="preserve">EXPO_PUBLIC_CONSUMPTION_API_URL</w:t>
            </w:r>
            <w:r>
              <w:rPr>
                <w:sz w:val="17"/>
                <w:szCs w:val="17"/>
              </w:rPr>
              <w:t xml:space="preserve"> (:3004), </w:t>
            </w:r>
            <w:r>
              <w:rPr>
                <w:rFonts w:ascii="Consolas" w:cs="Consolas" w:eastAsia="Consolas" w:hAnsi="Consolas"/>
                <w:sz w:val="17"/>
                <w:szCs w:val="17"/>
              </w:rPr>
              <w:t xml:space="preserve">EXPO_PUBLIC_VALVE_API_URL</w:t>
            </w:r>
            <w:r>
              <w:rPr>
                <w:sz w:val="17"/>
                <w:szCs w:val="17"/>
              </w:rPr>
              <w:t xml:space="preserve"> (:3005)</w:t>
            </w:r>
          </w:p>
        </w:tc>
      </w:tr>
      <w:tr>
        <w:trPr>
          <w:cantSplit/>
        </w:trPr>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b/>
                <w:bCs/>
                <w:sz w:val="17"/>
                <w:szCs w:val="17"/>
              </w:rPr>
              <w:t xml:space="preserve">Panel web (</w:t>
            </w:r>
            <w:r>
              <w:rPr>
                <w:rFonts w:ascii="Consolas" w:cs="Consolas" w:eastAsia="Consolas" w:hAnsi="Consolas"/>
                <w:b/>
                <w:bCs/>
                <w:sz w:val="17"/>
                <w:szCs w:val="17"/>
              </w:rPr>
              <w:t xml:space="preserve">.env</w:t>
            </w:r>
            <w:r>
              <w:rPr>
                <w:b/>
                <w:bCs/>
                <w:sz w:val="17"/>
                <w:szCs w:val="17"/>
              </w:rPr>
              <w:t xml:space="preserve">)</w:t>
            </w:r>
          </w:p>
        </w:tc>
        <w:tc>
          <w:tcPr>
            <w:tcW w:type="dxa" w:w="71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Consolas" w:cs="Consolas" w:eastAsia="Consolas" w:hAnsi="Consolas"/>
                <w:sz w:val="17"/>
                <w:szCs w:val="17"/>
              </w:rPr>
              <w:t xml:space="preserve">IAM_URL</w:t>
            </w:r>
            <w:r>
              <w:rPr>
                <w:sz w:val="17"/>
                <w:szCs w:val="17"/>
              </w:rPr>
              <w:t xml:space="preserve">, </w:t>
            </w:r>
            <w:r>
              <w:rPr>
                <w:rFonts w:ascii="Consolas" w:cs="Consolas" w:eastAsia="Consolas" w:hAnsi="Consolas"/>
                <w:sz w:val="17"/>
                <w:szCs w:val="17"/>
              </w:rPr>
              <w:t xml:space="preserve">DEVICES_URL</w:t>
            </w:r>
          </w:p>
        </w:tc>
      </w:tr>
      <w:tr>
        <w:trPr>
          <w:cantSplit/>
        </w:trPr>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b/>
                <w:bCs/>
                <w:sz w:val="17"/>
                <w:szCs w:val="17"/>
              </w:rPr>
              <w:t xml:space="preserve">Firmware (</w:t>
            </w:r>
            <w:r>
              <w:rPr>
                <w:rFonts w:ascii="Consolas" w:cs="Consolas" w:eastAsia="Consolas" w:hAnsi="Consolas"/>
                <w:b/>
                <w:bCs/>
                <w:sz w:val="17"/>
                <w:szCs w:val="17"/>
              </w:rPr>
              <w:t xml:space="preserve">secrets.py</w:t>
            </w:r>
            <w:r>
              <w:rPr>
                <w:b/>
                <w:bCs/>
                <w:sz w:val="17"/>
                <w:szCs w:val="17"/>
              </w:rPr>
              <w:t xml:space="preserve">)</w:t>
            </w:r>
          </w:p>
        </w:tc>
        <w:tc>
          <w:tcPr>
            <w:tcW w:type="dxa" w:w="71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Consolas" w:cs="Consolas" w:eastAsia="Consolas" w:hAnsi="Consolas"/>
                <w:sz w:val="17"/>
                <w:szCs w:val="17"/>
              </w:rPr>
              <w:t xml:space="preserve">MQTT_HOST</w:t>
            </w:r>
            <w:r>
              <w:rPr>
                <w:sz w:val="17"/>
                <w:szCs w:val="17"/>
              </w:rPr>
              <w:t xml:space="preserve">, </w:t>
            </w:r>
            <w:r>
              <w:rPr>
                <w:rFonts w:ascii="Consolas" w:cs="Consolas" w:eastAsia="Consolas" w:hAnsi="Consolas"/>
                <w:sz w:val="17"/>
                <w:szCs w:val="17"/>
              </w:rPr>
              <w:t xml:space="preserve">MQTT_PORT</w:t>
            </w:r>
            <w:r>
              <w:rPr>
                <w:sz w:val="17"/>
                <w:szCs w:val="17"/>
              </w:rPr>
              <w:t xml:space="preserve">, </w:t>
            </w:r>
            <w:r>
              <w:rPr>
                <w:rFonts w:ascii="Consolas" w:cs="Consolas" w:eastAsia="Consolas" w:hAnsi="Consolas"/>
                <w:sz w:val="17"/>
                <w:szCs w:val="17"/>
              </w:rPr>
              <w:t xml:space="preserve">MQTT_USER</w:t>
            </w:r>
            <w:r>
              <w:rPr>
                <w:sz w:val="17"/>
                <w:szCs w:val="17"/>
              </w:rPr>
              <w:t xml:space="preserve">, </w:t>
            </w:r>
            <w:r>
              <w:rPr>
                <w:rFonts w:ascii="Consolas" w:cs="Consolas" w:eastAsia="Consolas" w:hAnsi="Consolas"/>
                <w:sz w:val="17"/>
                <w:szCs w:val="17"/>
              </w:rPr>
              <w:t xml:space="preserve">MQTT_PASSWORD</w:t>
            </w:r>
            <w:r>
              <w:rPr>
                <w:sz w:val="17"/>
                <w:szCs w:val="17"/>
              </w:rPr>
              <w:t xml:space="preserve">, </w:t>
            </w:r>
            <w:r>
              <w:rPr>
                <w:rFonts w:ascii="Consolas" w:cs="Consolas" w:eastAsia="Consolas" w:hAnsi="Consolas"/>
                <w:sz w:val="17"/>
                <w:szCs w:val="17"/>
              </w:rPr>
              <w:t xml:space="preserve">DEVICE_SERIAL</w:t>
            </w:r>
            <w:r>
              <w:rPr>
                <w:sz w:val="17"/>
                <w:szCs w:val="17"/>
              </w:rPr>
              <w:t xml:space="preserve">, </w:t>
            </w:r>
            <w:r>
              <w:rPr>
                <w:rFonts w:ascii="Consolas" w:cs="Consolas" w:eastAsia="Consolas" w:hAnsi="Consolas"/>
                <w:sz w:val="17"/>
                <w:szCs w:val="17"/>
              </w:rPr>
              <w:t xml:space="preserve">DEVICE_TOKEN</w:t>
            </w:r>
            <w:r>
              <w:rPr>
                <w:sz w:val="17"/>
                <w:szCs w:val="17"/>
              </w:rPr>
              <w:t xml:space="preserve">, </w:t>
            </w:r>
            <w:r>
              <w:rPr>
                <w:rFonts w:ascii="Consolas" w:cs="Consolas" w:eastAsia="Consolas" w:hAnsi="Consolas"/>
                <w:sz w:val="17"/>
                <w:szCs w:val="17"/>
              </w:rPr>
              <w:t xml:space="preserve">SETUP_PASSWORD</w:t>
            </w:r>
          </w:p>
        </w:tc>
      </w:tr>
    </w:tbl>
    <w:p>
      <w:pPr>
        <w:spacing w:after="120"/>
      </w:pPr>
    </w:p>
    <w:p>
      <w:pPr>
        <w:pStyle w:val="Heading2"/>
      </w:pPr>
      <w:r>
        <w:t xml:space="preserve">Anexo B. Pruebas automatizadas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rPr>
          <w:cantSplit/>
          <w:tblHeader/>
        </w:trPr>
        <w:tc>
          <w:tcPr>
            <w:tcW w:type="dxa" w:w="2621"/>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9"/>
                <w:szCs w:val="19"/>
              </w:rPr>
              <w:t xml:space="preserve">Componente</w:t>
            </w:r>
          </w:p>
        </w:tc>
        <w:tc>
          <w:tcPr>
            <w:tcW w:type="dxa" w:w="6739"/>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b/>
                <w:bCs/>
                <w:sz w:val="19"/>
                <w:szCs w:val="19"/>
              </w:rPr>
              <w:t xml:space="preserve">Proyectos / herramienta</w:t>
            </w:r>
          </w:p>
        </w:tc>
      </w:tr>
      <w:tr>
        <w:trPr>
          <w:cantSplit/>
        </w:trPr>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b/>
                <w:bCs/>
                <w:sz w:val="19"/>
                <w:szCs w:val="19"/>
              </w:rPr>
              <w:t xml:space="preserve">ms-iam</w:t>
            </w:r>
          </w:p>
        </w:tc>
        <w:tc>
          <w:tcPr>
            <w:tcW w:type="dxa" w:w="67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JUnit 5 + Spring Boot Test + Testcontainers (SQL Server)</w:t>
            </w:r>
          </w:p>
        </w:tc>
      </w:tr>
      <w:tr>
        <w:trPr>
          <w:cantSplit/>
        </w:trPr>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b/>
                <w:bCs/>
                <w:sz w:val="19"/>
                <w:szCs w:val="19"/>
              </w:rPr>
              <w:t xml:space="preserve">ms-places</w:t>
            </w:r>
          </w:p>
        </w:tc>
        <w:tc>
          <w:tcPr>
            <w:tcW w:type="dxa" w:w="67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xUnit: Domain.Tests, Application.Tests</w:t>
            </w:r>
          </w:p>
        </w:tc>
      </w:tr>
      <w:tr>
        <w:trPr>
          <w:cantSplit/>
        </w:trPr>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b/>
                <w:bCs/>
                <w:sz w:val="19"/>
                <w:szCs w:val="19"/>
              </w:rPr>
              <w:t xml:space="preserve">ms-devices</w:t>
            </w:r>
          </w:p>
        </w:tc>
        <w:tc>
          <w:tcPr>
            <w:tcW w:type="dxa" w:w="67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xUnit: Domain.Tests, Application.Tests, Api.Tests (WebApplicationFactory + SQLite)</w:t>
            </w:r>
          </w:p>
        </w:tc>
      </w:tr>
      <w:tr>
        <w:trPr>
          <w:cantSplit/>
        </w:trPr>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b/>
                <w:bCs/>
                <w:sz w:val="19"/>
                <w:szCs w:val="19"/>
              </w:rPr>
              <w:t xml:space="preserve">ms-consumption / ms-valve</w:t>
            </w:r>
          </w:p>
        </w:tc>
        <w:tc>
          <w:tcPr>
            <w:tcW w:type="dxa" w:w="67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xUnit: Domain.Tests, Application.Tests, Api.Tests</w:t>
            </w:r>
          </w:p>
        </w:tc>
      </w:tr>
      <w:tr>
        <w:trPr>
          <w:cantSplit/>
        </w:trPr>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b/>
                <w:bCs/>
                <w:sz w:val="19"/>
                <w:szCs w:val="19"/>
              </w:rPr>
              <w:t xml:space="preserve">save-your-water</w:t>
            </w:r>
          </w:p>
        </w:tc>
        <w:tc>
          <w:tcPr>
            <w:tcW w:type="dxa" w:w="67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Jest + Testing Library (reglas, errores, hooks, componentes)</w:t>
            </w:r>
          </w:p>
        </w:tc>
      </w:tr>
      <w:tr>
        <w:trPr>
          <w:cantSplit/>
        </w:trPr>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b/>
                <w:bCs/>
                <w:sz w:val="19"/>
                <w:szCs w:val="19"/>
              </w:rPr>
              <w:t xml:space="preserve">sy-water-admin</w:t>
            </w:r>
          </w:p>
        </w:tc>
        <w:tc>
          <w:tcPr>
            <w:tcW w:type="dxa" w:w="67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Vitest + jsdom</w:t>
            </w:r>
          </w:p>
        </w:tc>
      </w:tr>
      <w:tr>
        <w:trPr>
          <w:cantSplit/>
        </w:trPr>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b/>
                <w:bCs/>
                <w:sz w:val="19"/>
                <w:szCs w:val="19"/>
              </w:rPr>
              <w:t xml:space="preserve">Integración</w:t>
            </w:r>
          </w:p>
        </w:tc>
        <w:tc>
          <w:tcPr>
            <w:tcW w:type="dxa" w:w="67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sz w:val="19"/>
                <w:szCs w:val="19"/>
              </w:rPr>
              <w:t xml:space="preserve">Prueba de punta a punta: firmware (simulador) → Mosquitto → ms-devices → RabbitMQ → ms-consumption / ms-valve</w:t>
            </w:r>
          </w:p>
        </w:tc>
      </w:tr>
    </w:tbl>
    <w:p>
      <w:pPr>
        <w:spacing w:after="120"/>
      </w:pPr>
    </w:p>
    <w:sectPr>
      <w:headerReference w:type="default" r:id="rId7"/>
      <w:headerReference w:type="first" r:id="rId8"/>
      <w:footerReference w:type="default" r:id="rId9"/>
      <w:footerReference w:type="first" r:id="rId10"/>
      <w:pgSz w:w="12240" w:h="15840" w:orient="portrait"/>
      <w:pgMar w:top="1440" w:right="1440" w:bottom="1440" w:left="1440" w:header="60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4"/>
      </w:pBdr>
      <w:tabs>
        <w:tab w:val="right" w:pos="9360"/>
      </w:tabs>
    </w:pPr>
    <w:r>
      <w:rPr>
        <w:color w:val="595959"/>
        <w:sz w:val="18"/>
        <w:szCs w:val="18"/>
      </w:rPr>
      <w:t xml:space="preserve">Cuida Tu Agua</w:t>
    </w:r>
    <w:r>
      <w:rPr>
        <w:color w:val="595959"/>
        <w:sz w:val="18"/>
        <w:szCs w:val="18"/>
      </w:rPr>
      <w:t xml:space="preserve">	Manual técnico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08080" w:sz="6" w:space="4"/>
      </w:pBdr>
      <w:spacing w:after="200" w:before="240"/>
      <w:outlineLvl w:val="0"/>
    </w:pPr>
    <w:rPr>
      <w:rFonts w:ascii="Arial" w:cs="Arial" w:eastAsia="Arial" w:hAnsi="Arial"/>
      <w:b/>
      <w:bCs/>
      <w:color w:val="000000"/>
      <w:sz w:val="30"/>
      <w:szCs w:val="30"/>
    </w:rPr>
  </w:style>
  <w:style w:type="paragraph" w:styleId="Heading2">
    <w:name w:val="Heading 2"/>
    <w:basedOn w:val="Normal"/>
    <w:next w:val="Normal"/>
    <w:qFormat/>
    <w:pPr>
      <w:keepNext/>
      <w:spacing w:after="120" w:before="280"/>
      <w:outlineLvl w:val="1"/>
    </w:pPr>
    <w:rPr>
      <w:rFonts w:ascii="Arial" w:cs="Arial" w:eastAsia="Arial" w:hAnsi="Arial"/>
      <w:b/>
      <w:bCs/>
      <w:color w:val="000000"/>
      <w:sz w:val="25"/>
      <w:szCs w:val="25"/>
    </w:rPr>
  </w:style>
  <w:style w:type="paragraph" w:styleId="Heading3">
    <w:name w:val="Heading 3"/>
    <w:basedOn w:val="Normal"/>
    <w:next w:val="Normal"/>
    <w:qFormat/>
    <w:pPr>
      <w:keepNext/>
      <w:spacing w:after="80" w:before="200"/>
      <w:outlineLvl w:val="2"/>
    </w:pPr>
    <w:rPr>
      <w:rFonts w:ascii="Arial" w:cs="Arial" w:eastAsia="Arial" w:hAnsi="Arial"/>
      <w:b/>
      <w:bCs/>
      <w:color w:val="26262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78b4c09026ce1682fddf6b384beadd47dd67a58d.png"/><Relationship Id="rId12" Type="http://schemas.openxmlformats.org/officeDocument/2006/relationships/image" Target="media/d444eff87460c213a3294bcad4de462327d066a8.png"/><Relationship Id="rId13" Type="http://schemas.openxmlformats.org/officeDocument/2006/relationships/image" Target="media/0221cdf32f556fe095968ac2df924a17940dd3f7.png"/><Relationship Id="rId14" Type="http://schemas.openxmlformats.org/officeDocument/2006/relationships/image" Target="media/c7cd3c3e2756006786bfcb5645cd97cf6a77b6fd.png"/><Relationship Id="rId15" Type="http://schemas.openxmlformats.org/officeDocument/2006/relationships/image" Target="media/8d6791ce110223dc992587a59f428eb46b5d222a.png"/><Relationship Id="rId16" Type="http://schemas.openxmlformats.org/officeDocument/2006/relationships/image" Target="media/71883a64b7992d73fe3836e17aafc3755e291b8b.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técnico – Cuida Tu Agua</dc:title>
  <dc:creator>Equipo Cuida Tu Agua</dc:creator>
  <dc:description>Manual técnico</dc:description>
  <cp:lastModifiedBy>Un-named</cp:lastModifiedBy>
  <cp:revision>1</cp:revision>
  <dcterms:created xsi:type="dcterms:W3CDTF">2026-10-05T19:07:28.813Z</dcterms:created>
  <dcterms:modified xsi:type="dcterms:W3CDTF">2026-10-05T19:07:28.813Z</dcterms:modified>
</cp:coreProperties>
</file>

<file path=docProps/custom.xml><?xml version="1.0" encoding="utf-8"?>
<Properties xmlns="http://schemas.openxmlformats.org/officeDocument/2006/custom-properties" xmlns:vt="http://schemas.openxmlformats.org/officeDocument/2006/docPropsVTypes"/>
</file>