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5FC" w:rsidRDefault="007727CE">
      <w:r>
        <w:rPr>
          <w:rFonts w:hint="eastAsia"/>
        </w:rPr>
        <w:t>资管</w:t>
      </w:r>
      <w:r w:rsidR="00530AA8">
        <w:rPr>
          <w:rFonts w:hint="eastAsia"/>
        </w:rPr>
        <w:t>频道所需字段</w:t>
      </w:r>
    </w:p>
    <w:p w:rsidR="00530AA8" w:rsidRDefault="00530AA8"/>
    <w:p w:rsidR="00530AA8" w:rsidRDefault="00530AA8"/>
    <w:p w:rsidR="00530AA8" w:rsidRDefault="00530AA8"/>
    <w:p w:rsidR="00530AA8" w:rsidRDefault="00854506" w:rsidP="00A41A2A">
      <w:pPr>
        <w:numPr>
          <w:ilvl w:val="0"/>
          <w:numId w:val="1"/>
        </w:numPr>
      </w:pPr>
      <w:r>
        <w:rPr>
          <w:rFonts w:hint="eastAsia"/>
        </w:rPr>
        <w:t>资管</w:t>
      </w:r>
      <w:r w:rsidR="00A41A2A">
        <w:rPr>
          <w:rFonts w:hint="eastAsia"/>
        </w:rPr>
        <w:t>频道页</w:t>
      </w:r>
      <w:r>
        <w:rPr>
          <w:rFonts w:hint="eastAsia"/>
        </w:rPr>
        <w:t xml:space="preserve">  zg-</w:t>
      </w:r>
      <w:r w:rsidR="00A41A2A">
        <w:rPr>
          <w:rFonts w:hint="eastAsia"/>
        </w:rPr>
        <w:t>index.html</w:t>
      </w:r>
    </w:p>
    <w:p w:rsidR="00A41A2A" w:rsidRDefault="00A41A2A" w:rsidP="00A41A2A"/>
    <w:p w:rsidR="00A41A2A" w:rsidRDefault="00572459" w:rsidP="00A41A2A">
      <w:pPr>
        <w:numPr>
          <w:ilvl w:val="0"/>
          <w:numId w:val="2"/>
        </w:numPr>
      </w:pPr>
      <w:r>
        <w:rPr>
          <w:rFonts w:hint="eastAsia"/>
        </w:rPr>
        <w:t>基金</w:t>
      </w:r>
      <w:r w:rsidR="00A41A2A">
        <w:rPr>
          <w:rFonts w:hint="eastAsia"/>
        </w:rPr>
        <w:t>名称</w:t>
      </w:r>
    </w:p>
    <w:p w:rsidR="00A41A2A" w:rsidRDefault="00AB6449" w:rsidP="00A41A2A">
      <w:pPr>
        <w:numPr>
          <w:ilvl w:val="0"/>
          <w:numId w:val="2"/>
        </w:numPr>
      </w:pPr>
      <w:r>
        <w:rPr>
          <w:rFonts w:hint="eastAsia"/>
        </w:rPr>
        <w:t>基金</w:t>
      </w:r>
      <w:r w:rsidR="00A41A2A">
        <w:rPr>
          <w:rFonts w:hint="eastAsia"/>
        </w:rPr>
        <w:t>公司</w:t>
      </w:r>
    </w:p>
    <w:p w:rsidR="00A41A2A" w:rsidRDefault="00A41A2A" w:rsidP="00A41A2A">
      <w:pPr>
        <w:numPr>
          <w:ilvl w:val="0"/>
          <w:numId w:val="2"/>
        </w:numPr>
      </w:pPr>
      <w:r>
        <w:rPr>
          <w:rFonts w:hint="eastAsia"/>
        </w:rPr>
        <w:t>发行规模</w:t>
      </w:r>
    </w:p>
    <w:p w:rsidR="00A41A2A" w:rsidRDefault="0022236C" w:rsidP="00A41A2A">
      <w:pPr>
        <w:numPr>
          <w:ilvl w:val="0"/>
          <w:numId w:val="2"/>
        </w:numPr>
      </w:pPr>
      <w:r>
        <w:rPr>
          <w:rFonts w:hint="eastAsia"/>
        </w:rPr>
        <w:t>投资期限</w:t>
      </w:r>
    </w:p>
    <w:p w:rsidR="00A41A2A" w:rsidRDefault="00093303" w:rsidP="00A41A2A">
      <w:pPr>
        <w:numPr>
          <w:ilvl w:val="0"/>
          <w:numId w:val="2"/>
        </w:numPr>
      </w:pPr>
      <w:r>
        <w:rPr>
          <w:rFonts w:hint="eastAsia"/>
        </w:rPr>
        <w:t>预期年收益</w:t>
      </w:r>
    </w:p>
    <w:p w:rsidR="00093303" w:rsidRDefault="00093303" w:rsidP="00A41A2A">
      <w:pPr>
        <w:numPr>
          <w:ilvl w:val="0"/>
          <w:numId w:val="2"/>
        </w:numPr>
      </w:pPr>
      <w:r>
        <w:rPr>
          <w:rFonts w:hint="eastAsia"/>
        </w:rPr>
        <w:t>最低认购金额</w:t>
      </w:r>
    </w:p>
    <w:p w:rsidR="00A024B2" w:rsidRDefault="00A024B2" w:rsidP="00A024B2">
      <w:pPr>
        <w:ind w:left="720"/>
      </w:pPr>
    </w:p>
    <w:p w:rsidR="00530AA8" w:rsidRDefault="00854506" w:rsidP="00A024B2">
      <w:pPr>
        <w:numPr>
          <w:ilvl w:val="0"/>
          <w:numId w:val="1"/>
        </w:numPr>
      </w:pPr>
      <w:r>
        <w:rPr>
          <w:rFonts w:hint="eastAsia"/>
        </w:rPr>
        <w:t>资管</w:t>
      </w:r>
      <w:r w:rsidR="00A024B2">
        <w:rPr>
          <w:rFonts w:hint="eastAsia"/>
        </w:rPr>
        <w:t>产品列表页</w:t>
      </w:r>
      <w:r>
        <w:rPr>
          <w:rFonts w:hint="eastAsia"/>
        </w:rPr>
        <w:t xml:space="preserve">  zg</w:t>
      </w:r>
      <w:r w:rsidR="00A024B2">
        <w:rPr>
          <w:rFonts w:hint="eastAsia"/>
        </w:rPr>
        <w:t>-list.html</w:t>
      </w:r>
    </w:p>
    <w:p w:rsidR="00711909" w:rsidRDefault="00711909" w:rsidP="00711909">
      <w:pPr>
        <w:numPr>
          <w:ilvl w:val="0"/>
          <w:numId w:val="5"/>
        </w:numPr>
      </w:pPr>
      <w:r>
        <w:rPr>
          <w:rFonts w:hint="eastAsia"/>
        </w:rPr>
        <w:t>起始资金：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不限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50</w:t>
      </w:r>
      <w:r>
        <w:rPr>
          <w:rFonts w:hint="eastAsia"/>
        </w:rPr>
        <w:t>万以下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50-100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100-300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300</w:t>
      </w:r>
      <w:r>
        <w:rPr>
          <w:rFonts w:hint="eastAsia"/>
        </w:rPr>
        <w:t>万以上</w:t>
      </w:r>
    </w:p>
    <w:p w:rsidR="00711909" w:rsidRDefault="00711909" w:rsidP="00711909">
      <w:pPr>
        <w:numPr>
          <w:ilvl w:val="0"/>
          <w:numId w:val="5"/>
        </w:numPr>
      </w:pPr>
      <w:r>
        <w:rPr>
          <w:rFonts w:hint="eastAsia"/>
        </w:rPr>
        <w:t>产品期限：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不限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12</w:t>
      </w:r>
      <w:r>
        <w:rPr>
          <w:rFonts w:hint="eastAsia"/>
        </w:rPr>
        <w:t>个月以下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12-24</w:t>
      </w:r>
      <w:r>
        <w:rPr>
          <w:rFonts w:hint="eastAsia"/>
        </w:rPr>
        <w:t>个月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24-36</w:t>
      </w:r>
      <w:r>
        <w:rPr>
          <w:rFonts w:hint="eastAsia"/>
        </w:rPr>
        <w:t>个月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36</w:t>
      </w:r>
      <w:r>
        <w:rPr>
          <w:rFonts w:hint="eastAsia"/>
        </w:rPr>
        <w:t>个月以上</w:t>
      </w:r>
    </w:p>
    <w:p w:rsidR="00711909" w:rsidRDefault="00711909" w:rsidP="00711909">
      <w:pPr>
        <w:numPr>
          <w:ilvl w:val="0"/>
          <w:numId w:val="5"/>
        </w:numPr>
      </w:pPr>
      <w:r>
        <w:rPr>
          <w:rFonts w:hint="eastAsia"/>
        </w:rPr>
        <w:t>预期收益：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不限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6%</w:t>
      </w:r>
      <w:r>
        <w:rPr>
          <w:rFonts w:hint="eastAsia"/>
        </w:rPr>
        <w:t>以下</w:t>
      </w:r>
      <w:r>
        <w:rPr>
          <w:rFonts w:hint="eastAsia"/>
        </w:rPr>
        <w:t xml:space="preserve"> 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6%-8%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8%-10%</w:t>
      </w:r>
    </w:p>
    <w:p w:rsidR="00711909" w:rsidRDefault="00711909" w:rsidP="00711909">
      <w:pPr>
        <w:ind w:left="1140" w:firstLine="120"/>
      </w:pPr>
      <w:r>
        <w:rPr>
          <w:rFonts w:hint="eastAsia"/>
        </w:rPr>
        <w:t>10%</w:t>
      </w:r>
      <w:r>
        <w:rPr>
          <w:rFonts w:hint="eastAsia"/>
        </w:rPr>
        <w:t>以上</w:t>
      </w:r>
    </w:p>
    <w:p w:rsidR="000B5AF0" w:rsidRDefault="009C6D86" w:rsidP="000B5AF0">
      <w:pPr>
        <w:numPr>
          <w:ilvl w:val="0"/>
          <w:numId w:val="5"/>
        </w:numPr>
      </w:pPr>
      <w:r>
        <w:rPr>
          <w:rFonts w:hint="eastAsia"/>
        </w:rPr>
        <w:t>还款方式</w:t>
      </w:r>
      <w:r w:rsidR="00711909">
        <w:rPr>
          <w:rFonts w:hint="eastAsia"/>
        </w:rPr>
        <w:t>：</w:t>
      </w:r>
      <w:r w:rsidR="00711909">
        <w:rPr>
          <w:rFonts w:hint="eastAsia"/>
        </w:rPr>
        <w:t xml:space="preserve"> </w:t>
      </w:r>
    </w:p>
    <w:p w:rsidR="000B5AF0" w:rsidRDefault="00711909" w:rsidP="000B5AF0">
      <w:pPr>
        <w:ind w:left="1140" w:firstLine="120"/>
      </w:pPr>
      <w:r>
        <w:rPr>
          <w:rFonts w:hint="eastAsia"/>
        </w:rPr>
        <w:t>不限</w:t>
      </w:r>
      <w:r>
        <w:rPr>
          <w:rFonts w:hint="eastAsia"/>
        </w:rPr>
        <w:t xml:space="preserve"> </w:t>
      </w:r>
    </w:p>
    <w:p w:rsidR="000B5AF0" w:rsidRDefault="00711909" w:rsidP="000B5AF0">
      <w:pPr>
        <w:ind w:left="1140" w:firstLine="120"/>
      </w:pPr>
      <w:r>
        <w:rPr>
          <w:rFonts w:hint="eastAsia"/>
        </w:rPr>
        <w:t>按月付息</w:t>
      </w:r>
      <w:r>
        <w:rPr>
          <w:rFonts w:hint="eastAsia"/>
        </w:rPr>
        <w:t xml:space="preserve"> </w:t>
      </w:r>
    </w:p>
    <w:p w:rsidR="000B5AF0" w:rsidRDefault="00711909" w:rsidP="000B5AF0">
      <w:pPr>
        <w:ind w:left="1140" w:firstLine="120"/>
      </w:pPr>
      <w:r>
        <w:rPr>
          <w:rFonts w:hint="eastAsia"/>
        </w:rPr>
        <w:t>按季付息</w:t>
      </w:r>
      <w:r>
        <w:rPr>
          <w:rFonts w:hint="eastAsia"/>
        </w:rPr>
        <w:t xml:space="preserve"> </w:t>
      </w:r>
    </w:p>
    <w:p w:rsidR="000B5AF0" w:rsidRDefault="00711909" w:rsidP="000B5AF0">
      <w:pPr>
        <w:ind w:left="1140" w:firstLine="120"/>
      </w:pPr>
      <w:r>
        <w:rPr>
          <w:rFonts w:hint="eastAsia"/>
        </w:rPr>
        <w:t>半年付息</w:t>
      </w:r>
      <w:r>
        <w:rPr>
          <w:rFonts w:hint="eastAsia"/>
        </w:rPr>
        <w:t xml:space="preserve"> </w:t>
      </w:r>
    </w:p>
    <w:p w:rsidR="000B5AF0" w:rsidRDefault="00711909" w:rsidP="000B5AF0">
      <w:pPr>
        <w:ind w:left="1140" w:firstLine="120"/>
      </w:pPr>
      <w:r>
        <w:rPr>
          <w:rFonts w:hint="eastAsia"/>
        </w:rPr>
        <w:t>按年付息</w:t>
      </w:r>
      <w:r>
        <w:rPr>
          <w:rFonts w:hint="eastAsia"/>
        </w:rPr>
        <w:t xml:space="preserve"> </w:t>
      </w:r>
    </w:p>
    <w:p w:rsidR="00711909" w:rsidRDefault="00711909" w:rsidP="000B5AF0">
      <w:pPr>
        <w:ind w:left="1140" w:firstLine="120"/>
      </w:pPr>
      <w:r>
        <w:rPr>
          <w:rFonts w:hint="eastAsia"/>
        </w:rPr>
        <w:t>到期付息</w:t>
      </w:r>
    </w:p>
    <w:p w:rsidR="000B5AF0" w:rsidRDefault="00711909" w:rsidP="000B5AF0">
      <w:pPr>
        <w:numPr>
          <w:ilvl w:val="0"/>
          <w:numId w:val="5"/>
        </w:numPr>
      </w:pPr>
      <w:r>
        <w:rPr>
          <w:rFonts w:hint="eastAsia"/>
        </w:rPr>
        <w:t>抵</w:t>
      </w:r>
      <w:r>
        <w:rPr>
          <w:rFonts w:hint="eastAsia"/>
        </w:rPr>
        <w:t>(</w:t>
      </w:r>
      <w:r>
        <w:rPr>
          <w:rFonts w:hint="eastAsia"/>
        </w:rPr>
        <w:t>质</w:t>
      </w:r>
      <w:r>
        <w:rPr>
          <w:rFonts w:hint="eastAsia"/>
        </w:rPr>
        <w:t>)</w:t>
      </w:r>
      <w:r>
        <w:rPr>
          <w:rFonts w:hint="eastAsia"/>
        </w:rPr>
        <w:t>押率：</w:t>
      </w:r>
      <w:r>
        <w:rPr>
          <w:rFonts w:hint="eastAsia"/>
        </w:rPr>
        <w:t xml:space="preserve"> </w:t>
      </w:r>
    </w:p>
    <w:p w:rsidR="000B5AF0" w:rsidRDefault="00711909" w:rsidP="000B5AF0">
      <w:pPr>
        <w:ind w:left="1140" w:firstLine="120"/>
      </w:pPr>
      <w:r>
        <w:rPr>
          <w:rFonts w:hint="eastAsia"/>
        </w:rPr>
        <w:t>不限</w:t>
      </w:r>
      <w:r>
        <w:rPr>
          <w:rFonts w:hint="eastAsia"/>
        </w:rPr>
        <w:t xml:space="preserve"> </w:t>
      </w:r>
    </w:p>
    <w:p w:rsidR="000B5AF0" w:rsidRDefault="00711909" w:rsidP="000B5AF0">
      <w:pPr>
        <w:ind w:left="1140" w:firstLine="120"/>
      </w:pPr>
      <w:r>
        <w:rPr>
          <w:rFonts w:hint="eastAsia"/>
        </w:rPr>
        <w:t>30%</w:t>
      </w:r>
      <w:r>
        <w:rPr>
          <w:rFonts w:hint="eastAsia"/>
        </w:rPr>
        <w:t>以下</w:t>
      </w:r>
      <w:r>
        <w:rPr>
          <w:rFonts w:hint="eastAsia"/>
        </w:rPr>
        <w:t xml:space="preserve"> </w:t>
      </w:r>
    </w:p>
    <w:p w:rsidR="000B5AF0" w:rsidRDefault="00711909" w:rsidP="000B5AF0">
      <w:pPr>
        <w:ind w:left="1140" w:firstLine="120"/>
      </w:pPr>
      <w:r>
        <w:rPr>
          <w:rFonts w:hint="eastAsia"/>
        </w:rPr>
        <w:t>30%-40%</w:t>
      </w:r>
    </w:p>
    <w:p w:rsidR="000B5AF0" w:rsidRDefault="00711909" w:rsidP="000B5AF0">
      <w:pPr>
        <w:ind w:left="1140" w:firstLine="120"/>
      </w:pPr>
      <w:r>
        <w:rPr>
          <w:rFonts w:hint="eastAsia"/>
        </w:rPr>
        <w:t>40%-50%</w:t>
      </w:r>
    </w:p>
    <w:p w:rsidR="00711909" w:rsidRDefault="00711909" w:rsidP="000B5AF0">
      <w:pPr>
        <w:ind w:left="1140" w:firstLine="120"/>
      </w:pPr>
      <w:r>
        <w:rPr>
          <w:rFonts w:hint="eastAsia"/>
        </w:rPr>
        <w:lastRenderedPageBreak/>
        <w:t xml:space="preserve"> 50%</w:t>
      </w:r>
      <w:r>
        <w:rPr>
          <w:rFonts w:hint="eastAsia"/>
        </w:rPr>
        <w:t>以上</w:t>
      </w:r>
    </w:p>
    <w:p w:rsidR="00711909" w:rsidRDefault="00711909" w:rsidP="00711909">
      <w:pPr>
        <w:ind w:left="360"/>
      </w:pPr>
      <w:r>
        <w:rPr>
          <w:rFonts w:hint="eastAsia"/>
        </w:rPr>
        <w:t>6</w:t>
      </w:r>
      <w:r>
        <w:rPr>
          <w:rFonts w:hint="eastAsia"/>
        </w:rPr>
        <w:t>、投资方向：</w:t>
      </w:r>
      <w:r>
        <w:rPr>
          <w:rFonts w:hint="eastAsia"/>
        </w:rPr>
        <w:t xml:space="preserve"> </w:t>
      </w:r>
      <w:r>
        <w:rPr>
          <w:rFonts w:hint="eastAsia"/>
        </w:rPr>
        <w:t>不限</w:t>
      </w:r>
      <w:r>
        <w:rPr>
          <w:rFonts w:hint="eastAsia"/>
        </w:rPr>
        <w:t xml:space="preserve"> </w:t>
      </w:r>
      <w:r>
        <w:rPr>
          <w:rFonts w:hint="eastAsia"/>
        </w:rPr>
        <w:t>房地产</w:t>
      </w:r>
      <w:r>
        <w:rPr>
          <w:rFonts w:hint="eastAsia"/>
        </w:rPr>
        <w:t xml:space="preserve"> </w:t>
      </w:r>
      <w:r>
        <w:rPr>
          <w:rFonts w:hint="eastAsia"/>
        </w:rPr>
        <w:t>金融</w:t>
      </w:r>
      <w:r>
        <w:rPr>
          <w:rFonts w:hint="eastAsia"/>
        </w:rPr>
        <w:t xml:space="preserve"> </w:t>
      </w:r>
      <w:r>
        <w:rPr>
          <w:rFonts w:hint="eastAsia"/>
        </w:rPr>
        <w:t>基础设施</w:t>
      </w:r>
      <w:r>
        <w:rPr>
          <w:rFonts w:hint="eastAsia"/>
        </w:rPr>
        <w:t xml:space="preserve"> </w:t>
      </w:r>
      <w:r>
        <w:rPr>
          <w:rFonts w:hint="eastAsia"/>
        </w:rPr>
        <w:t>工商企业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政信类</w:t>
      </w:r>
    </w:p>
    <w:p w:rsidR="00711909" w:rsidRDefault="00711909" w:rsidP="00711909">
      <w:pPr>
        <w:ind w:left="360"/>
      </w:pPr>
      <w:r>
        <w:rPr>
          <w:rFonts w:hint="eastAsia"/>
        </w:rPr>
        <w:t>7</w:t>
      </w:r>
      <w:r w:rsidR="00A04660">
        <w:rPr>
          <w:rFonts w:hint="eastAsia"/>
        </w:rPr>
        <w:t>、基金</w:t>
      </w:r>
      <w:r>
        <w:rPr>
          <w:rFonts w:hint="eastAsia"/>
        </w:rPr>
        <w:t>公司：</w:t>
      </w:r>
      <w:r>
        <w:rPr>
          <w:rFonts w:hint="eastAsia"/>
        </w:rPr>
        <w:t xml:space="preserve"> </w:t>
      </w:r>
    </w:p>
    <w:p w:rsidR="006A730B" w:rsidRDefault="00711909" w:rsidP="006A730B">
      <w:pPr>
        <w:ind w:left="840" w:firstLine="420"/>
        <w:rPr>
          <w:rFonts w:hint="eastAsia"/>
        </w:rPr>
      </w:pPr>
      <w:r>
        <w:rPr>
          <w:rFonts w:hint="eastAsia"/>
        </w:rPr>
        <w:t>不限</w:t>
      </w:r>
      <w:r>
        <w:rPr>
          <w:rFonts w:hint="eastAsia"/>
        </w:rPr>
        <w:t xml:space="preserve"> </w:t>
      </w:r>
    </w:p>
    <w:p w:rsidR="006A730B" w:rsidRDefault="006A730B" w:rsidP="006A730B">
      <w:pPr>
        <w:ind w:left="840" w:firstLine="420"/>
        <w:rPr>
          <w:rFonts w:hint="eastAsia"/>
        </w:rPr>
      </w:pPr>
      <w:r w:rsidRPr="006A730B">
        <w:rPr>
          <w:rFonts w:hint="eastAsia"/>
        </w:rPr>
        <w:t>财通资产</w:t>
      </w:r>
      <w:r w:rsidRPr="006A730B">
        <w:rPr>
          <w:rFonts w:hint="eastAsia"/>
        </w:rPr>
        <w:t xml:space="preserve"> </w:t>
      </w:r>
    </w:p>
    <w:p w:rsidR="006A730B" w:rsidRDefault="006A730B" w:rsidP="006A730B">
      <w:pPr>
        <w:ind w:left="840" w:firstLine="420"/>
        <w:rPr>
          <w:rFonts w:hint="eastAsia"/>
        </w:rPr>
      </w:pPr>
      <w:r w:rsidRPr="006A730B">
        <w:rPr>
          <w:rFonts w:hint="eastAsia"/>
        </w:rPr>
        <w:t>德邦创新</w:t>
      </w:r>
      <w:r w:rsidRPr="006A730B">
        <w:rPr>
          <w:rFonts w:hint="eastAsia"/>
        </w:rPr>
        <w:t xml:space="preserve"> </w:t>
      </w:r>
    </w:p>
    <w:p w:rsidR="006A730B" w:rsidRDefault="006A730B" w:rsidP="006A730B">
      <w:pPr>
        <w:ind w:left="840" w:firstLine="420"/>
        <w:rPr>
          <w:rFonts w:hint="eastAsia"/>
        </w:rPr>
      </w:pPr>
      <w:r w:rsidRPr="006A730B">
        <w:rPr>
          <w:rFonts w:hint="eastAsia"/>
        </w:rPr>
        <w:t>金元百利</w:t>
      </w:r>
      <w:r w:rsidRPr="006A730B">
        <w:rPr>
          <w:rFonts w:hint="eastAsia"/>
        </w:rPr>
        <w:t xml:space="preserve"> </w:t>
      </w:r>
    </w:p>
    <w:p w:rsidR="006A730B" w:rsidRDefault="006A730B" w:rsidP="006A730B">
      <w:pPr>
        <w:ind w:left="840" w:firstLine="420"/>
        <w:rPr>
          <w:rFonts w:hint="eastAsia"/>
        </w:rPr>
      </w:pPr>
      <w:r w:rsidRPr="006A730B">
        <w:rPr>
          <w:rFonts w:hint="eastAsia"/>
        </w:rPr>
        <w:t>中信信诚</w:t>
      </w:r>
      <w:r w:rsidRPr="006A730B">
        <w:rPr>
          <w:rFonts w:hint="eastAsia"/>
        </w:rPr>
        <w:t xml:space="preserve"> </w:t>
      </w:r>
    </w:p>
    <w:p w:rsidR="006A730B" w:rsidRDefault="006A730B" w:rsidP="006A730B">
      <w:pPr>
        <w:ind w:left="840" w:firstLine="420"/>
        <w:rPr>
          <w:rFonts w:hint="eastAsia"/>
        </w:rPr>
      </w:pPr>
      <w:r w:rsidRPr="006A730B">
        <w:rPr>
          <w:rFonts w:hint="eastAsia"/>
        </w:rPr>
        <w:t>信达新兴</w:t>
      </w:r>
      <w:r w:rsidRPr="006A730B">
        <w:rPr>
          <w:rFonts w:hint="eastAsia"/>
        </w:rPr>
        <w:t xml:space="preserve"> </w:t>
      </w:r>
    </w:p>
    <w:p w:rsidR="006A730B" w:rsidRDefault="006A730B" w:rsidP="006A730B">
      <w:pPr>
        <w:ind w:left="840" w:firstLine="420"/>
        <w:rPr>
          <w:rFonts w:hint="eastAsia"/>
        </w:rPr>
      </w:pPr>
      <w:r w:rsidRPr="006A730B">
        <w:rPr>
          <w:rFonts w:hint="eastAsia"/>
        </w:rPr>
        <w:t>华安未来</w:t>
      </w:r>
      <w:r w:rsidRPr="006A730B">
        <w:rPr>
          <w:rFonts w:hint="eastAsia"/>
        </w:rPr>
        <w:t xml:space="preserve"> </w:t>
      </w:r>
    </w:p>
    <w:p w:rsidR="006A730B" w:rsidRDefault="006A730B" w:rsidP="006A730B">
      <w:pPr>
        <w:ind w:left="840" w:firstLine="420"/>
        <w:rPr>
          <w:rFonts w:hint="eastAsia"/>
        </w:rPr>
      </w:pPr>
      <w:r w:rsidRPr="006A730B">
        <w:rPr>
          <w:rFonts w:hint="eastAsia"/>
        </w:rPr>
        <w:t>东方汇智</w:t>
      </w:r>
      <w:r w:rsidRPr="006A730B">
        <w:rPr>
          <w:rFonts w:hint="eastAsia"/>
        </w:rPr>
        <w:t xml:space="preserve"> </w:t>
      </w:r>
    </w:p>
    <w:p w:rsidR="006A730B" w:rsidRDefault="006A730B" w:rsidP="006A730B">
      <w:pPr>
        <w:ind w:left="840" w:firstLine="420"/>
        <w:rPr>
          <w:rFonts w:hint="eastAsia"/>
        </w:rPr>
      </w:pPr>
      <w:r w:rsidRPr="006A730B">
        <w:rPr>
          <w:rFonts w:hint="eastAsia"/>
        </w:rPr>
        <w:t>万家共赢</w:t>
      </w:r>
      <w:r w:rsidRPr="006A730B">
        <w:rPr>
          <w:rFonts w:hint="eastAsia"/>
        </w:rPr>
        <w:t xml:space="preserve"> </w:t>
      </w:r>
    </w:p>
    <w:p w:rsidR="006A730B" w:rsidRDefault="006A730B" w:rsidP="006A730B">
      <w:pPr>
        <w:ind w:left="840" w:firstLine="420"/>
        <w:rPr>
          <w:rFonts w:hint="eastAsia"/>
        </w:rPr>
      </w:pPr>
      <w:r w:rsidRPr="006A730B">
        <w:rPr>
          <w:rFonts w:hint="eastAsia"/>
        </w:rPr>
        <w:t>国泰元鑫</w:t>
      </w:r>
      <w:r w:rsidRPr="006A730B">
        <w:rPr>
          <w:rFonts w:hint="eastAsia"/>
        </w:rPr>
        <w:t xml:space="preserve"> </w:t>
      </w:r>
    </w:p>
    <w:p w:rsidR="00DF5062" w:rsidRDefault="006A730B" w:rsidP="006A730B">
      <w:pPr>
        <w:ind w:left="840" w:firstLine="420"/>
        <w:rPr>
          <w:rFonts w:hint="eastAsia"/>
        </w:rPr>
      </w:pPr>
      <w:r w:rsidRPr="006A730B">
        <w:rPr>
          <w:rFonts w:hint="eastAsia"/>
        </w:rPr>
        <w:t>华宸未来</w:t>
      </w:r>
    </w:p>
    <w:p w:rsidR="006A730B" w:rsidRDefault="006A730B" w:rsidP="006A730B">
      <w:pPr>
        <w:ind w:left="840" w:firstLine="420"/>
      </w:pPr>
    </w:p>
    <w:p w:rsidR="00DF5062" w:rsidRDefault="00DF5062" w:rsidP="00DF5062">
      <w:r>
        <w:rPr>
          <w:rFonts w:hint="eastAsia"/>
        </w:rPr>
        <w:t>搜索结果：</w:t>
      </w:r>
    </w:p>
    <w:p w:rsidR="0033388C" w:rsidRDefault="00B64B26" w:rsidP="0033388C">
      <w:pPr>
        <w:numPr>
          <w:ilvl w:val="0"/>
          <w:numId w:val="6"/>
        </w:numPr>
      </w:pPr>
      <w:r>
        <w:rPr>
          <w:rFonts w:hint="eastAsia"/>
        </w:rPr>
        <w:t>基金公司</w:t>
      </w:r>
    </w:p>
    <w:p w:rsidR="0033388C" w:rsidRDefault="00B64B26" w:rsidP="0033388C">
      <w:pPr>
        <w:numPr>
          <w:ilvl w:val="0"/>
          <w:numId w:val="6"/>
        </w:numPr>
      </w:pPr>
      <w:r>
        <w:rPr>
          <w:rFonts w:hint="eastAsia"/>
        </w:rPr>
        <w:t>基金</w:t>
      </w:r>
      <w:r w:rsidR="0033388C">
        <w:rPr>
          <w:rFonts w:hint="eastAsia"/>
        </w:rPr>
        <w:t>名称</w:t>
      </w:r>
    </w:p>
    <w:p w:rsidR="0033388C" w:rsidRDefault="0033388C" w:rsidP="0033388C">
      <w:pPr>
        <w:numPr>
          <w:ilvl w:val="0"/>
          <w:numId w:val="6"/>
        </w:numPr>
      </w:pPr>
      <w:r>
        <w:rPr>
          <w:rFonts w:hint="eastAsia"/>
        </w:rPr>
        <w:t>预期收益</w:t>
      </w:r>
    </w:p>
    <w:p w:rsidR="0033388C" w:rsidRDefault="0033388C" w:rsidP="0033388C">
      <w:pPr>
        <w:numPr>
          <w:ilvl w:val="0"/>
          <w:numId w:val="6"/>
        </w:numPr>
      </w:pPr>
      <w:r>
        <w:rPr>
          <w:rFonts w:hint="eastAsia"/>
        </w:rPr>
        <w:t>投资期限</w:t>
      </w:r>
    </w:p>
    <w:p w:rsidR="0033388C" w:rsidRDefault="0033388C" w:rsidP="0033388C">
      <w:pPr>
        <w:numPr>
          <w:ilvl w:val="0"/>
          <w:numId w:val="6"/>
        </w:numPr>
      </w:pPr>
      <w:r>
        <w:rPr>
          <w:rFonts w:hint="eastAsia"/>
        </w:rPr>
        <w:t>起始资金</w:t>
      </w:r>
    </w:p>
    <w:p w:rsidR="0033388C" w:rsidRDefault="0033388C" w:rsidP="0033388C">
      <w:pPr>
        <w:numPr>
          <w:ilvl w:val="0"/>
          <w:numId w:val="6"/>
        </w:numPr>
      </w:pPr>
      <w:r>
        <w:rPr>
          <w:rFonts w:hint="eastAsia"/>
        </w:rPr>
        <w:t>还款方式</w:t>
      </w:r>
    </w:p>
    <w:p w:rsidR="00DF5062" w:rsidRDefault="0033388C" w:rsidP="00DF506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DF5062" w:rsidRDefault="00DF5062" w:rsidP="00DF5062"/>
    <w:p w:rsidR="00711909" w:rsidRDefault="00711909" w:rsidP="00711909">
      <w:pPr>
        <w:ind w:left="360"/>
      </w:pPr>
    </w:p>
    <w:p w:rsidR="00A024B2" w:rsidRDefault="00324047" w:rsidP="00A024B2">
      <w:pPr>
        <w:numPr>
          <w:ilvl w:val="0"/>
          <w:numId w:val="1"/>
        </w:numPr>
      </w:pPr>
      <w:r>
        <w:rPr>
          <w:rFonts w:hint="eastAsia"/>
        </w:rPr>
        <w:t>资管</w:t>
      </w:r>
      <w:r w:rsidR="00A024B2">
        <w:rPr>
          <w:rFonts w:hint="eastAsia"/>
        </w:rPr>
        <w:t>产品详情页</w:t>
      </w:r>
      <w:r>
        <w:rPr>
          <w:rFonts w:hint="eastAsia"/>
        </w:rPr>
        <w:t xml:space="preserve">  zg</w:t>
      </w:r>
      <w:r w:rsidR="00A024B2">
        <w:rPr>
          <w:rFonts w:hint="eastAsia"/>
        </w:rPr>
        <w:t>-info.html</w:t>
      </w:r>
    </w:p>
    <w:p w:rsidR="00A024B2" w:rsidRDefault="00A024B2" w:rsidP="00A024B2">
      <w:pPr>
        <w:pStyle w:val="a5"/>
      </w:pPr>
    </w:p>
    <w:p w:rsidR="005D7196" w:rsidRDefault="00173776" w:rsidP="005D7196">
      <w:pPr>
        <w:numPr>
          <w:ilvl w:val="0"/>
          <w:numId w:val="4"/>
        </w:numPr>
      </w:pPr>
      <w:r>
        <w:rPr>
          <w:rFonts w:hint="eastAsia"/>
        </w:rPr>
        <w:t>基金</w:t>
      </w:r>
      <w:r w:rsidR="005D7196">
        <w:rPr>
          <w:rFonts w:hint="eastAsia"/>
        </w:rPr>
        <w:t>名称</w:t>
      </w:r>
    </w:p>
    <w:p w:rsidR="005D7196" w:rsidRDefault="00173776" w:rsidP="005D7196">
      <w:pPr>
        <w:numPr>
          <w:ilvl w:val="0"/>
          <w:numId w:val="4"/>
        </w:numPr>
      </w:pPr>
      <w:r>
        <w:rPr>
          <w:rFonts w:hint="eastAsia"/>
        </w:rPr>
        <w:t>基金</w:t>
      </w:r>
      <w:r w:rsidR="005D7196">
        <w:rPr>
          <w:rFonts w:hint="eastAsia"/>
        </w:rPr>
        <w:t>公司</w:t>
      </w:r>
    </w:p>
    <w:p w:rsidR="005D7196" w:rsidRDefault="005D7196" w:rsidP="005D7196">
      <w:pPr>
        <w:numPr>
          <w:ilvl w:val="0"/>
          <w:numId w:val="4"/>
        </w:numPr>
      </w:pPr>
      <w:r>
        <w:rPr>
          <w:rFonts w:hint="eastAsia"/>
        </w:rPr>
        <w:t>发行规模</w:t>
      </w:r>
    </w:p>
    <w:p w:rsidR="0022236C" w:rsidRDefault="0022236C" w:rsidP="0022236C">
      <w:pPr>
        <w:numPr>
          <w:ilvl w:val="0"/>
          <w:numId w:val="4"/>
        </w:numPr>
      </w:pPr>
      <w:r>
        <w:rPr>
          <w:rFonts w:hint="eastAsia"/>
        </w:rPr>
        <w:t>投资期限</w:t>
      </w:r>
    </w:p>
    <w:p w:rsidR="005D7196" w:rsidRDefault="005D7196" w:rsidP="005D7196">
      <w:pPr>
        <w:numPr>
          <w:ilvl w:val="0"/>
          <w:numId w:val="4"/>
        </w:numPr>
      </w:pPr>
      <w:r>
        <w:rPr>
          <w:rFonts w:hint="eastAsia"/>
        </w:rPr>
        <w:t>预期年收益</w:t>
      </w:r>
    </w:p>
    <w:p w:rsidR="005D7196" w:rsidRDefault="005D7196" w:rsidP="005D7196">
      <w:pPr>
        <w:numPr>
          <w:ilvl w:val="0"/>
          <w:numId w:val="4"/>
        </w:numPr>
      </w:pPr>
      <w:r>
        <w:rPr>
          <w:rFonts w:hint="eastAsia"/>
        </w:rPr>
        <w:t>最低认购金额</w:t>
      </w:r>
    </w:p>
    <w:p w:rsidR="00A024B2" w:rsidRDefault="00A024B2" w:rsidP="00FE77D0">
      <w:pPr>
        <w:numPr>
          <w:ilvl w:val="0"/>
          <w:numId w:val="4"/>
        </w:numPr>
      </w:pPr>
      <w:r>
        <w:rPr>
          <w:rFonts w:hint="eastAsia"/>
        </w:rPr>
        <w:t>利息分配</w:t>
      </w:r>
    </w:p>
    <w:p w:rsidR="00A024B2" w:rsidRDefault="00A024B2" w:rsidP="00FE77D0">
      <w:pPr>
        <w:numPr>
          <w:ilvl w:val="0"/>
          <w:numId w:val="4"/>
        </w:numPr>
      </w:pPr>
      <w:r>
        <w:rPr>
          <w:rFonts w:hint="eastAsia"/>
        </w:rPr>
        <w:t>投资行业</w:t>
      </w:r>
    </w:p>
    <w:p w:rsidR="00A024B2" w:rsidRDefault="007A0D86" w:rsidP="00FE77D0">
      <w:pPr>
        <w:numPr>
          <w:ilvl w:val="0"/>
          <w:numId w:val="4"/>
        </w:numPr>
      </w:pPr>
      <w:r>
        <w:rPr>
          <w:rFonts w:hint="eastAsia"/>
        </w:rPr>
        <w:t>基金</w:t>
      </w:r>
      <w:r w:rsidR="00A024B2">
        <w:rPr>
          <w:rFonts w:hint="eastAsia"/>
        </w:rPr>
        <w:t>类型</w:t>
      </w:r>
    </w:p>
    <w:p w:rsidR="00EC09F2" w:rsidRDefault="00EC09F2" w:rsidP="00FE77D0">
      <w:pPr>
        <w:numPr>
          <w:ilvl w:val="0"/>
          <w:numId w:val="4"/>
        </w:numPr>
      </w:pPr>
      <w:r>
        <w:rPr>
          <w:rFonts w:hint="eastAsia"/>
        </w:rPr>
        <w:t>抵押物</w:t>
      </w:r>
    </w:p>
    <w:p w:rsidR="00EC09F2" w:rsidRDefault="00EC09F2" w:rsidP="00FE77D0">
      <w:pPr>
        <w:numPr>
          <w:ilvl w:val="0"/>
          <w:numId w:val="4"/>
        </w:numPr>
      </w:pPr>
      <w:r>
        <w:rPr>
          <w:rFonts w:hint="eastAsia"/>
        </w:rPr>
        <w:t>抵押率</w:t>
      </w:r>
    </w:p>
    <w:p w:rsidR="00A024B2" w:rsidRDefault="00A024B2" w:rsidP="00FE77D0">
      <w:pPr>
        <w:numPr>
          <w:ilvl w:val="0"/>
          <w:numId w:val="4"/>
        </w:numPr>
      </w:pPr>
      <w:r>
        <w:rPr>
          <w:rFonts w:hint="eastAsia"/>
        </w:rPr>
        <w:t>收益说明</w:t>
      </w:r>
    </w:p>
    <w:p w:rsidR="00A024B2" w:rsidRDefault="00A024B2" w:rsidP="00FE77D0">
      <w:pPr>
        <w:numPr>
          <w:ilvl w:val="0"/>
          <w:numId w:val="4"/>
        </w:numPr>
      </w:pPr>
      <w:r>
        <w:rPr>
          <w:rFonts w:hint="eastAsia"/>
        </w:rPr>
        <w:t>产品说明</w:t>
      </w:r>
    </w:p>
    <w:p w:rsidR="00A024B2" w:rsidRDefault="00A024B2" w:rsidP="00FE77D0">
      <w:pPr>
        <w:numPr>
          <w:ilvl w:val="0"/>
          <w:numId w:val="4"/>
        </w:numPr>
      </w:pPr>
      <w:r>
        <w:rPr>
          <w:rFonts w:hint="eastAsia"/>
        </w:rPr>
        <w:t>资金用途</w:t>
      </w:r>
    </w:p>
    <w:p w:rsidR="00A024B2" w:rsidRDefault="00A024B2" w:rsidP="00FE77D0">
      <w:pPr>
        <w:numPr>
          <w:ilvl w:val="0"/>
          <w:numId w:val="4"/>
        </w:numPr>
      </w:pPr>
      <w:r>
        <w:rPr>
          <w:rFonts w:hint="eastAsia"/>
        </w:rPr>
        <w:t>风险控制</w:t>
      </w:r>
    </w:p>
    <w:p w:rsidR="00A024B2" w:rsidRDefault="00491B0C" w:rsidP="00FE77D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基金公司介绍</w:t>
      </w:r>
    </w:p>
    <w:p w:rsidR="00491B0C" w:rsidRDefault="00F0737F" w:rsidP="00FE77D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担保方介绍</w:t>
      </w:r>
    </w:p>
    <w:p w:rsidR="00F0737F" w:rsidRDefault="00F0737F" w:rsidP="00FE77D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融资方介绍</w:t>
      </w:r>
    </w:p>
    <w:p w:rsidR="00F0737F" w:rsidRDefault="00F0737F" w:rsidP="00FE77D0">
      <w:pPr>
        <w:numPr>
          <w:ilvl w:val="0"/>
          <w:numId w:val="4"/>
        </w:numPr>
      </w:pPr>
      <w:r>
        <w:rPr>
          <w:rFonts w:hint="eastAsia"/>
        </w:rPr>
        <w:t>项目简介</w:t>
      </w:r>
    </w:p>
    <w:p w:rsidR="00A024B2" w:rsidRDefault="00A024B2" w:rsidP="00A024B2">
      <w:pPr>
        <w:ind w:left="420"/>
      </w:pPr>
    </w:p>
    <w:sectPr w:rsidR="00A024B2" w:rsidSect="0013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4EC" w:rsidRDefault="004644EC" w:rsidP="00530AA8">
      <w:r>
        <w:separator/>
      </w:r>
    </w:p>
  </w:endnote>
  <w:endnote w:type="continuationSeparator" w:id="1">
    <w:p w:rsidR="004644EC" w:rsidRDefault="004644EC" w:rsidP="00530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4EC" w:rsidRDefault="004644EC" w:rsidP="00530AA8">
      <w:r>
        <w:separator/>
      </w:r>
    </w:p>
  </w:footnote>
  <w:footnote w:type="continuationSeparator" w:id="1">
    <w:p w:rsidR="004644EC" w:rsidRDefault="004644EC" w:rsidP="00530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06C28"/>
    <w:multiLevelType w:val="hybridMultilevel"/>
    <w:tmpl w:val="05FCEDD4"/>
    <w:lvl w:ilvl="0" w:tplc="0EB6B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3327C"/>
    <w:multiLevelType w:val="hybridMultilevel"/>
    <w:tmpl w:val="1A101B8C"/>
    <w:lvl w:ilvl="0" w:tplc="828227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2E7C5F"/>
    <w:multiLevelType w:val="hybridMultilevel"/>
    <w:tmpl w:val="16FC4716"/>
    <w:lvl w:ilvl="0" w:tplc="8110EB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CF54130"/>
    <w:multiLevelType w:val="hybridMultilevel"/>
    <w:tmpl w:val="37E47F94"/>
    <w:lvl w:ilvl="0" w:tplc="8110EB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BEF2564"/>
    <w:multiLevelType w:val="hybridMultilevel"/>
    <w:tmpl w:val="37E47F94"/>
    <w:lvl w:ilvl="0" w:tplc="8110EB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23C5817"/>
    <w:multiLevelType w:val="hybridMultilevel"/>
    <w:tmpl w:val="37E47F94"/>
    <w:lvl w:ilvl="0" w:tplc="8110EB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B96"/>
    <w:rsid w:val="00001763"/>
    <w:rsid w:val="00003007"/>
    <w:rsid w:val="00087C34"/>
    <w:rsid w:val="00093303"/>
    <w:rsid w:val="000B5AF0"/>
    <w:rsid w:val="001315FC"/>
    <w:rsid w:val="00154ACA"/>
    <w:rsid w:val="00173776"/>
    <w:rsid w:val="00197C2B"/>
    <w:rsid w:val="0022236C"/>
    <w:rsid w:val="00244C54"/>
    <w:rsid w:val="002F0C26"/>
    <w:rsid w:val="00324047"/>
    <w:rsid w:val="0033388C"/>
    <w:rsid w:val="00362EAC"/>
    <w:rsid w:val="00375A1A"/>
    <w:rsid w:val="0040436A"/>
    <w:rsid w:val="004644EC"/>
    <w:rsid w:val="00491B0C"/>
    <w:rsid w:val="004E26CB"/>
    <w:rsid w:val="00516323"/>
    <w:rsid w:val="00530AA8"/>
    <w:rsid w:val="00543D49"/>
    <w:rsid w:val="00572459"/>
    <w:rsid w:val="005B7FC8"/>
    <w:rsid w:val="005D7196"/>
    <w:rsid w:val="006254D9"/>
    <w:rsid w:val="00662DD7"/>
    <w:rsid w:val="006A2E9E"/>
    <w:rsid w:val="006A730B"/>
    <w:rsid w:val="00711909"/>
    <w:rsid w:val="007727CE"/>
    <w:rsid w:val="007A0D86"/>
    <w:rsid w:val="00854506"/>
    <w:rsid w:val="0086047A"/>
    <w:rsid w:val="008C5FA2"/>
    <w:rsid w:val="009C29AF"/>
    <w:rsid w:val="009C6D86"/>
    <w:rsid w:val="00A024B2"/>
    <w:rsid w:val="00A04660"/>
    <w:rsid w:val="00A41A2A"/>
    <w:rsid w:val="00A93AFF"/>
    <w:rsid w:val="00AB6449"/>
    <w:rsid w:val="00B03AB7"/>
    <w:rsid w:val="00B47B96"/>
    <w:rsid w:val="00B64B26"/>
    <w:rsid w:val="00B80761"/>
    <w:rsid w:val="00BB4942"/>
    <w:rsid w:val="00C91E1E"/>
    <w:rsid w:val="00DD7192"/>
    <w:rsid w:val="00DF5062"/>
    <w:rsid w:val="00E360BF"/>
    <w:rsid w:val="00EB7E7A"/>
    <w:rsid w:val="00EC09F2"/>
    <w:rsid w:val="00EC3B6F"/>
    <w:rsid w:val="00F0737F"/>
    <w:rsid w:val="00FE7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5F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AA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AA8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024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85</Words>
  <Characters>487</Characters>
  <Application>Microsoft Office Word</Application>
  <DocSecurity>0</DocSecurity>
  <Lines>4</Lines>
  <Paragraphs>1</Paragraphs>
  <ScaleCrop>false</ScaleCrop>
  <Company>china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2014-09-07T03:20:00Z</dcterms:created>
  <dcterms:modified xsi:type="dcterms:W3CDTF">2014-09-07T03:40:00Z</dcterms:modified>
</cp:coreProperties>
</file>