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EM-BOX AI招聘平台</w:t>
      </w:r>
    </w:p>
    <w:p>
      <w:pPr>
        <w:pStyle w:val="Title"/>
        <w:jc w:val="center"/>
      </w:pPr>
      <w:r>
        <w:t xml:space="preserve">部署与运维手册</w:t>
      </w:r>
    </w:p>
    <w:p>
      <w:pPr>
        <w:spacing w:after="480"/>
        <w:jc w:val="center"/>
      </w:pPr>
      <w:r>
        <w:rPr>
          <w:color w:val="666666"/>
        </w:rPr>
        <w:t xml:space="preserve">版本: 1.2 | 更新日期: 2026-05-12</w:t>
      </w:r>
    </w:p>
    <w:p>
      <w:pPr>
        <w:pStyle w:val="Heading1"/>
      </w:pPr>
      <w:r>
        <w:t xml:space="preserve">1. 环境要求</w:t>
      </w:r>
    </w:p>
    <w:p>
      <w:pPr>
        <w:pStyle w:val="Heading2"/>
      </w:pPr>
      <w:r>
        <w:t xml:space="preserve">系统要求</w:t>
      </w:r>
    </w:p>
    <w:p>
      <w:pPr>
        <w:pStyle w:val="ListParagraph"/>
        <w:numPr>
          <w:ilvl w:val="0"/>
          <w:numId w:val="2"/>
        </w:numPr>
      </w:pPr>
      <w:r>
        <w:t xml:space="preserve">操作系统: Linux (推荐 Ubuntu 20.04+), macOS 11+, 或 Windows 10+</w:t>
      </w:r>
    </w:p>
    <w:p>
      <w:pPr>
        <w:pStyle w:val="ListParagraph"/>
        <w:numPr>
          <w:ilvl w:val="0"/>
          <w:numId w:val="2"/>
        </w:numPr>
      </w:pPr>
      <w:r>
        <w:t xml:space="preserve">内存: 最少 4GB，推荐 8GB+</w:t>
      </w:r>
    </w:p>
    <w:p>
      <w:pPr>
        <w:pStyle w:val="ListParagraph"/>
        <w:numPr>
          <w:ilvl w:val="0"/>
          <w:numId w:val="2"/>
        </w:numPr>
      </w:pPr>
      <w:r>
        <w:t xml:space="preserve">存储: 最少 10GB 可用空间</w:t>
      </w:r>
    </w:p>
    <w:p>
      <w:pPr>
        <w:pStyle w:val="ListParagraph"/>
        <w:numPr>
          <w:ilvl w:val="0"/>
          <w:numId w:val="2"/>
        </w:numPr>
      </w:pPr>
      <w:r>
        <w:t xml:space="preserve">CPU: 双核以上，推荐四核</w:t>
      </w:r>
    </w:p>
    <w:p>
      <w:pPr>
        <w:pStyle w:val="Heading2"/>
        <w:spacing w:before="240"/>
      </w:pPr>
      <w:r>
        <w:t xml:space="preserve">软件要求</w:t>
      </w:r>
    </w:p>
    <w:p>
      <w:pPr>
        <w:pStyle w:val="ListParagraph"/>
        <w:numPr>
          <w:ilvl w:val="0"/>
          <w:numId w:val="2"/>
        </w:numPr>
      </w:pPr>
      <w:r>
        <w:t xml:space="preserve">Node.js: 18.x 或更高版本</w:t>
      </w:r>
    </w:p>
    <w:p>
      <w:pPr>
        <w:pStyle w:val="ListParagraph"/>
        <w:numPr>
          <w:ilvl w:val="0"/>
          <w:numId w:val="2"/>
        </w:numPr>
      </w:pPr>
      <w:r>
        <w:t xml:space="preserve">PostgreSQL: 15.x 或更高版本</w:t>
      </w:r>
    </w:p>
    <w:p>
      <w:pPr>
        <w:pStyle w:val="ListParagraph"/>
        <w:numPr>
          <w:ilvl w:val="0"/>
          <w:numId w:val="2"/>
        </w:numPr>
      </w:pPr>
      <w:r>
        <w:t xml:space="preserve">Supabase CLI: 用于 Supabase 本地开发和部署</w:t>
      </w:r>
    </w:p>
    <w:p>
      <w:pPr>
        <w:pStyle w:val="ListParagraph"/>
        <w:numPr>
          <w:ilvl w:val="0"/>
          <w:numId w:val="2"/>
        </w:numPr>
      </w:pPr>
      <w:r>
        <w:t xml:space="preserve">npm 或 pnpm: 包管理器</w:t>
      </w:r>
    </w:p>
    <w:p>
      <w:pPr>
        <w:pStyle w:val="ListParagraph"/>
        <w:numPr>
          <w:ilvl w:val="0"/>
          <w:numId w:val="2"/>
        </w:numPr>
      </w:pPr>
      <w:r>
        <w:t xml:space="preserve">Vercel CLI: 用于前端部署</w:t>
      </w:r>
    </w:p>
    <w:p>
      <w:pPr>
        <w:pStyle w:val="Heading1"/>
        <w:spacing w:before="480"/>
      </w:pPr>
      <w:r>
        <w:t xml:space="preserve">2. 本地开发环境搭建</w:t>
      </w:r>
    </w:p>
    <w:p>
      <w:pPr>
        <w:pStyle w:val="Heading2"/>
      </w:pPr>
      <w:r>
        <w:t xml:space="preserve">2.1 安装依赖</w:t>
      </w:r>
    </w:p>
    <w:p>
      <w:r>
        <w:rPr>
          <w:b/>
          <w:bCs/>
        </w:rPr>
        <w:t xml:space="preserve">克隆项目并安装依赖：</w:t>
      </w:r>
    </w:p>
    <w:p>
      <w:pPr>
        <w:spacing w:before="120"/>
      </w:pPr>
      <w:r>
        <w:t xml:space="preserve">git clone &lt;repository-url&gt; &amp;&amp; cd Trai-main &amp;&amp; npm install &amp;&amp; cd server &amp;&amp; npm install</w:t>
      </w:r>
    </w:p>
    <w:p>
      <w:pPr>
        <w:pStyle w:val="Heading2"/>
        <w:spacing w:before="240"/>
      </w:pPr>
      <w:r>
        <w:t xml:space="preserve">2.2 Supabase 本地开发</w:t>
      </w:r>
    </w:p>
    <w:p>
      <w:pPr>
        <w:pStyle w:val="ListParagraph"/>
        <w:numPr>
          <w:ilvl w:val="0"/>
          <w:numId w:val="2"/>
        </w:numPr>
      </w:pPr>
      <w:r>
        <w:t xml:space="preserve">安装 Supabase CLI: npm install -g supabase</w:t>
      </w:r>
    </w:p>
    <w:p>
      <w:pPr>
        <w:pStyle w:val="ListParagraph"/>
        <w:numPr>
          <w:ilvl w:val="0"/>
          <w:numId w:val="2"/>
        </w:numPr>
      </w:pPr>
      <w:r>
        <w:t xml:space="preserve">初始化: supabase init</w:t>
      </w:r>
    </w:p>
    <w:p>
      <w:pPr>
        <w:pStyle w:val="ListParagraph"/>
        <w:numPr>
          <w:ilvl w:val="0"/>
          <w:numId w:val="2"/>
        </w:numPr>
      </w:pPr>
      <w:r>
        <w:t xml:space="preserve">启动本地服务: supabase start</w:t>
      </w:r>
    </w:p>
    <w:p>
      <w:pPr>
        <w:pStyle w:val="ListParagraph"/>
        <w:numPr>
          <w:ilvl w:val="0"/>
          <w:numId w:val="2"/>
        </w:numPr>
      </w:pPr>
      <w:r>
        <w:t xml:space="preserve">访问本地 Dashboard: http://localhost:54323</w:t>
      </w:r>
    </w:p>
    <w:p>
      <w:pPr>
        <w:pStyle w:val="Heading2"/>
        <w:spacing w:before="240"/>
      </w:pPr>
      <w:r>
        <w:t xml:space="preserve">2.3 数据库迁移</w:t>
      </w:r>
    </w:p>
    <w:p>
      <w:r>
        <w:t xml:space="preserve">cd server &amp;&amp; npm run migrate</w:t>
      </w:r>
    </w:p>
    <w:p>
      <w:pPr>
        <w:pStyle w:val="Heading1"/>
        <w:spacing w:before="480"/>
      </w:pPr>
      <w:r>
        <w:t xml:space="preserve">3. 环境变量配置</w:t>
      </w:r>
    </w:p>
    <w:p>
      <w:pPr>
        <w:pStyle w:val="Heading2"/>
      </w:pPr>
      <w:r>
        <w:t xml:space="preserve">3.1 前端环境变量 (根目录 .env)</w:t>
      </w:r>
    </w:p>
    <w:p>
      <w:pPr>
        <w:spacing w:before="120"/>
      </w:pPr>
      <w:r>
        <w:rPr>
          <w:b/>
          <w:bCs/>
        </w:rPr>
        <w:t xml:space="preserve">VITE_USE_MOCK_API</w:t>
      </w:r>
      <w:r>
        <w:t xml:space="preserve">=false (使用真实API)</w:t>
      </w:r>
    </w:p>
    <w:p>
      <w:r>
        <w:rPr>
          <w:b/>
          <w:bCs/>
        </w:rPr>
        <w:t xml:space="preserve">VITE_API_BASE_URL</w:t>
      </w:r>
      <w:r>
        <w:t xml:space="preserve">=http://localhost:4000 (本地开发)</w:t>
      </w:r>
    </w:p>
    <w:p>
      <w:r>
        <w:rPr>
          <w:b/>
          <w:bCs/>
        </w:rPr>
        <w:t xml:space="preserve">VITE_GEMINI_API_KEY</w:t>
      </w:r>
      <w:r>
        <w:t xml:space="preserve">=your-gemini-key</w:t>
      </w:r>
    </w:p>
    <w:p>
      <w:r>
        <w:rPr>
          <w:b/>
          <w:bCs/>
        </w:rPr>
        <w:t xml:space="preserve">VITE_MINERU_API_TOKEN</w:t>
      </w:r>
      <w:r>
        <w:t xml:space="preserve">=your-mineru-token</w:t>
      </w:r>
    </w:p>
    <w:p>
      <w:pPr>
        <w:pStyle w:val="Heading2"/>
        <w:spacing w:before="240"/>
      </w:pPr>
      <w:r>
        <w:t xml:space="preserve">3.2 后端环境变量 (server/.env)</w:t>
      </w:r>
    </w:p>
    <w:p>
      <w:pPr>
        <w:spacing w:before="120"/>
      </w:pPr>
      <w:r>
        <w:rPr>
          <w:b/>
          <w:bCs/>
        </w:rPr>
        <w:t xml:space="preserve">DATABASE_URL</w:t>
      </w:r>
      <w:r>
        <w:t xml:space="preserve">=postgresql://user:password@localhost:5432/Trai-main (本地)</w:t>
      </w:r>
    </w:p>
    <w:p>
      <w:r>
        <w:rPr>
          <w:b/>
          <w:bCs/>
        </w:rPr>
        <w:t xml:space="preserve">Supabase 生产:</w:t>
      </w:r>
      <w:r>
        <w:t xml:space="preserve">postgresql://postgres:[PASSWORD]@db.[PROJECT].supabase.co:6543/postgres?sslmode=require&amp;pgbouncer=true</w:t>
      </w:r>
    </w:p>
    <w:p>
      <w:r>
        <w:rPr>
          <w:b/>
          <w:bCs/>
        </w:rPr>
        <w:t xml:space="preserve">JWT_SECRET</w:t>
      </w:r>
      <w:r>
        <w:t xml:space="preserve">=your-production-jwt-secret-min-32-chars</w:t>
      </w:r>
    </w:p>
    <w:p>
      <w:r>
        <w:rPr>
          <w:b/>
          <w:bCs/>
        </w:rPr>
        <w:t xml:space="preserve">PORT</w:t>
      </w:r>
      <w:r>
        <w:t xml:space="preserve">=4000</w:t>
      </w:r>
    </w:p>
    <w:p>
      <w:pPr>
        <w:pStyle w:val="Heading1"/>
        <w:spacing w:before="480"/>
      </w:pPr>
      <w:r>
        <w:t xml:space="preserve">4. 启动与停止服务</w:t>
      </w:r>
    </w:p>
    <w:p>
      <w:pPr>
        <w:pStyle w:val="Heading2"/>
      </w:pPr>
      <w:r>
        <w:t xml:space="preserve">4.1 开发环境</w:t>
      </w:r>
    </w:p>
    <w:p>
      <w:r>
        <w:rPr>
          <w:b/>
          <w:bCs/>
        </w:rPr>
        <w:t xml:space="preserve">后端:</w:t>
      </w:r>
    </w:p>
    <w:p>
      <w:r>
        <w:t xml:space="preserve">cd server &amp;&amp; npm run dev</w:t>
      </w:r>
    </w:p>
    <w:p>
      <w:r>
        <w:rPr>
          <w:b/>
          <w:bCs/>
        </w:rPr>
        <w:t xml:space="preserve">前端:</w:t>
      </w:r>
    </w:p>
    <w:p>
      <w:r>
        <w:t xml:space="preserve">npm run dev</w:t>
      </w:r>
    </w:p>
    <w:p>
      <w:pPr>
        <w:pStyle w:val="Heading1"/>
        <w:spacing w:before="480"/>
      </w:pPr>
      <w:r>
        <w:t xml:space="preserve">5. Mock模式 vs 真实模式</w:t>
      </w:r>
    </w:p>
    <w:p>
      <w:pPr>
        <w:pStyle w:val="Heading2"/>
      </w:pPr>
      <w:r>
        <w:t xml:space="preserve">5.1 Mock模式 (VITE_USE_MOCK_API=true)</w:t>
      </w:r>
    </w:p>
    <w:p>
      <w:pPr>
        <w:pStyle w:val="ListParagraph"/>
        <w:numPr>
          <w:ilvl w:val="0"/>
          <w:numId w:val="2"/>
        </w:numPr>
      </w:pPr>
      <w:r>
        <w:t xml:space="preserve">所有数据存储在浏览器 localStorage</w:t>
      </w:r>
    </w:p>
    <w:p>
      <w:pPr>
        <w:pStyle w:val="ListParagraph"/>
        <w:numPr>
          <w:ilvl w:val="0"/>
          <w:numId w:val="2"/>
        </w:numPr>
      </w:pPr>
      <w:r>
        <w:t xml:space="preserve">无需后端服务</w:t>
      </w:r>
    </w:p>
    <w:p>
      <w:pPr>
        <w:pStyle w:val="ListParagraph"/>
        <w:numPr>
          <w:ilvl w:val="0"/>
          <w:numId w:val="2"/>
        </w:numPr>
      </w:pPr>
      <w:r>
        <w:t xml:space="preserve">适合UI测试和演示</w:t>
      </w:r>
    </w:p>
    <w:p>
      <w:pPr>
        <w:pStyle w:val="Heading2"/>
        <w:spacing w:before="240"/>
      </w:pPr>
      <w:r>
        <w:t xml:space="preserve">5.2 真实模式 (VITE_USE_MOCK_API=false)</w:t>
      </w:r>
    </w:p>
    <w:p>
      <w:pPr>
        <w:pStyle w:val="ListParagraph"/>
        <w:numPr>
          <w:ilvl w:val="0"/>
          <w:numId w:val="2"/>
        </w:numPr>
      </w:pPr>
      <w:r>
        <w:t xml:space="preserve">连接真实后端API</w:t>
      </w:r>
    </w:p>
    <w:p>
      <w:pPr>
        <w:pStyle w:val="ListParagraph"/>
        <w:numPr>
          <w:ilvl w:val="0"/>
          <w:numId w:val="2"/>
        </w:numPr>
      </w:pPr>
      <w:r>
        <w:t xml:space="preserve">数据持久化存储</w:t>
      </w:r>
    </w:p>
    <w:p>
      <w:pPr>
        <w:pStyle w:val="ListParagraph"/>
        <w:numPr>
          <w:ilvl w:val="0"/>
          <w:numId w:val="2"/>
        </w:numPr>
      </w:pPr>
      <w:r>
        <w:t xml:space="preserve">完整的业务功能</w:t>
      </w:r>
    </w:p>
    <w:p>
      <w:pPr>
        <w:pStyle w:val="Heading1"/>
        <w:spacing w:before="480"/>
      </w:pPr>
      <w:r>
        <w:t xml:space="preserve">6. 生产部署: Vercel + Supabase</w:t>
      </w:r>
    </w:p>
    <w:p>
      <w:pPr>
        <w:pStyle w:val="Heading2"/>
      </w:pPr>
      <w:r>
        <w:t xml:space="preserve">6.1 部署架构概述</w:t>
      </w:r>
    </w:p>
    <w:p>
      <w:r>
        <w:t xml:space="preserve">生产环境采用 Vercel (前端) + Supabase (后端 + 数据库) 架构：</w:t>
      </w:r>
    </w:p>
    <w:p>
      <w:r>
        <w:br w:type="page"/>
      </w:r>
    </w:p>
    <w:p>
      <w:pPr>
        <w:pStyle w:val="Heading2"/>
      </w:pPr>
      <w:r>
        <w:t xml:space="preserve">6.2 Supabase 项目初始化</w:t>
      </w:r>
    </w:p>
    <w:p>
      <w:r>
        <w:rPr>
          <w:b/>
          <w:bCs/>
        </w:rPr>
        <w:t xml:space="preserve">步骤 1: 创建 Supabase 项目</w:t>
      </w:r>
    </w:p>
    <w:p>
      <w:pPr>
        <w:pStyle w:val="ListParagraph"/>
        <w:numPr>
          <w:ilvl w:val="0"/>
          <w:numId w:val="2"/>
        </w:numPr>
      </w:pPr>
      <w:r>
        <w:t xml:space="preserve">访问 https://supabase.com/dashboard 并登录</w:t>
      </w:r>
    </w:p>
    <w:p>
      <w:pPr>
        <w:pStyle w:val="ListParagraph"/>
        <w:numPr>
          <w:ilvl w:val="0"/>
          <w:numId w:val="2"/>
        </w:numPr>
      </w:pPr>
      <w:r>
        <w:t xml:space="preserve">点击 New Project 创建新项目</w:t>
      </w:r>
    </w:p>
    <w:p>
      <w:pPr>
        <w:pStyle w:val="ListParagraph"/>
        <w:numPr>
          <w:ilvl w:val="0"/>
          <w:numId w:val="2"/>
        </w:numPr>
      </w:pPr>
      <w:r>
        <w:t xml:space="preserve">记录 DATABASE_URL、SUPABASE_DB_PASSWORD、Project Ref</w:t>
      </w:r>
    </w:p>
    <w:p>
      <w:r>
        <w:rPr>
          <w:b/>
          <w:bCs/>
        </w:rPr>
        <w:t xml:space="preserve">步骤 2: 安装 Supabase CLI</w:t>
      </w:r>
    </w:p>
    <w:p>
      <w:r>
        <w:t xml:space="preserve">npm install -g supabase &amp;&amp; supabase login</w:t>
      </w:r>
    </w:p>
    <w:p>
      <w:r>
        <w:rPr>
          <w:b/>
          <w:bCs/>
        </w:rPr>
        <w:t xml:space="preserve">步骤 3: 初始化配置</w:t>
      </w:r>
    </w:p>
    <w:p>
      <w:r>
        <w:t xml:space="preserve">cd Trai-main &amp;&amp; supabase init &amp;&amp; supabase link --project-ref &lt;YOUR_PROJECT_REF&gt;</w:t>
      </w:r>
    </w:p>
    <w:p>
      <w:pPr>
        <w:pStyle w:val="Heading2"/>
        <w:spacing w:before="360"/>
      </w:pPr>
      <w:r>
        <w:t xml:space="preserve">6.3 数据库迁移到 Supabase</w:t>
      </w:r>
    </w:p>
    <w:p>
      <w:r>
        <w:rPr>
          <w:b/>
          <w:bCs/>
        </w:rPr>
        <w:t xml:space="preserve">方式 A: 使用 Supabase CLI</w:t>
      </w:r>
    </w:p>
    <w:p>
      <w:r>
        <w:t xml:space="preserve">supabase db push</w:t>
      </w:r>
    </w:p>
    <w:p>
      <w:r>
        <w:rPr>
          <w:b/>
          <w:bCs/>
        </w:rPr>
        <w:t xml:space="preserve">方式 B: 使用 pg_dump</w:t>
      </w:r>
    </w:p>
    <w:p>
      <w:r>
        <w:t xml:space="preserve">pg_dump -h localhost -U postgres -d Trai-main --schema-only &gt; schema.sql</w:t>
      </w:r>
    </w:p>
    <w:p>
      <w:r>
        <w:t xml:space="preserve">psql "postgresql://postgres:[PASSWORD]@db.[PROJECT].supabase.co:5432/postgres?sslmode=require" &lt; schema.sql</w:t>
      </w:r>
    </w:p>
    <w:p>
      <w:pPr>
        <w:pStyle w:val="Heading2"/>
        <w:spacing w:before="360"/>
      </w:pPr>
      <w:r>
        <w:t xml:space="preserve">6.4 Edge Functions 部署</w:t>
      </w:r>
    </w:p>
    <w:p>
      <w:r>
        <w:rPr>
          <w:b/>
          <w:bCs/>
        </w:rPr>
        <w:t xml:space="preserve">目录结构:</w:t>
      </w:r>
    </w:p>
    <w:p>
      <w:r>
        <w:t xml:space="preserve">supabase/functions/_shared/database.ts — pg 连接池 (SSL, preparedStatements=false)</w:t>
      </w:r>
    </w:p>
    <w:p>
      <w:r>
        <w:t xml:space="preserve">supabase/functions/_shared/auth.ts — JWT 验证 + AppError 类</w:t>
      </w:r>
    </w:p>
    <w:p>
      <w:r>
        <w:t xml:space="preserve">supabase/functions/index.ts — 主路由入口</w:t>
      </w:r>
    </w:p>
    <w:p>
      <w:r>
        <w:t xml:space="preserve">supabase/functions/auth/login/index.ts — 登录接口</w:t>
      </w:r>
    </w:p>
    <w:p>
      <w:r>
        <w:t xml:space="preserve">supabase/functions/auth/refresh/index.ts — Token 刷新</w:t>
      </w:r>
    </w:p>
    <w:p>
      <w:r>
        <w:t xml:space="preserve">supabase/functions/ai-proxy/index.ts — AI LLM 代理</w:t>
      </w:r>
    </w:p>
    <w:p>
      <w:r>
        <w:t xml:space="preserve">supabase/functions/interview-scoring/index.ts — Whisper + LLM 评分</w:t>
      </w:r>
    </w:p>
    <w:p>
      <w:r>
        <w:rPr>
          <w:b/>
          <w:bCs/>
        </w:rPr>
        <w:t xml:space="preserve">部署命令:</w:t>
      </w:r>
    </w:p>
    <w:p>
      <w:r>
        <w:t xml:space="preserve">supabase functions deploy</w:t>
      </w:r>
    </w:p>
    <w:p>
      <w:pPr>
        <w:pStyle w:val="Heading2"/>
        <w:spacing w:before="360"/>
      </w:pPr>
      <w:r>
        <w:t xml:space="preserve">6.5 前端部署到 Vercel</w:t>
      </w:r>
    </w:p>
    <w:p>
      <w:r>
        <w:rPr>
          <w:b/>
          <w:bCs/>
        </w:rPr>
        <w:t xml:space="preserve">步骤 1: 安装 Vercel CLI 并部署</w:t>
      </w:r>
    </w:p>
    <w:p>
      <w:r>
        <w:t xml:space="preserve">npm install -g vercel &amp;&amp; vercel login &amp;&amp; vercel --prod</w:t>
      </w:r>
    </w:p>
    <w:p>
      <w:r>
        <w:rPr>
          <w:b/>
          <w:bCs/>
        </w:rPr>
        <w:t xml:space="preserve">步骤 2: 环境变量配置 (Vercel Dashboard)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变量名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VITE_USE_MOCK_API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使用真实API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VITE_API_BASE_URL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https://&lt;project&gt;.supabase.co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PostgREST URL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VITE_GEMINI_API_KEY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your-gemini-key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Gemini API Key</w:t>
            </w:r>
          </w:p>
        </w:tc>
      </w:tr>
    </w:tbl>
    <w:p>
      <w:pPr>
        <w:pStyle w:val="Heading2"/>
        <w:spacing w:before="360"/>
      </w:pPr>
      <w:r>
        <w:t xml:space="preserve">6.6 PDF 解析架构变化</w:t>
      </w:r>
    </w:p>
    <w:p>
      <w:r>
        <w:rPr>
          <w:b/>
          <w:bCs/>
        </w:rPr>
        <w:t xml:space="preserve">重要变化:</w:t>
      </w:r>
      <w:r>
        <w:t xml:space="preserve"> 生产环境 (Vercel + Supabase) 中，PDF 简历解析由前端直接调用 MinerU API，不再经过后端。</w:t>
      </w:r>
    </w:p>
    <w:p>
      <w:r>
        <w:rPr>
          <w:b/>
          <w:bCs/>
        </w:rPr>
        <w:t xml:space="preserve">原因:</w:t>
      </w:r>
      <w:r>
        <w:t xml:space="preserve"> 后端 pdfProxy.ts 依赖 pdftotext 和 tesseract（需要 exec()），而 Supabase Edge Functions 不支持 exec()。</w:t>
      </w:r>
    </w:p>
    <w:p>
      <w:r>
        <w:rPr>
          <w:b/>
          <w:bCs/>
        </w:rPr>
        <w:t xml:space="preserve">生产流程:</w:t>
      </w:r>
    </w:p>
    <w:p>
      <w:r>
        <w:t xml:space="preserve">用户上传 PDF → 前端 mineruClient.ts → 直接 POST 到 MinerU API → 返回解析结果</w:t>
      </w:r>
    </w:p>
    <w:p>
      <w:pPr>
        <w:pStyle w:val="Heading2"/>
        <w:spacing w:before="360"/>
      </w:pPr>
      <w:r>
        <w:t xml:space="preserve">6.7 验证部署</w:t>
      </w:r>
    </w:p>
    <w:p>
      <w:r>
        <w:rPr>
          <w:b/>
          <w:bCs/>
        </w:rPr>
        <w:t xml:space="preserve">健康检查:</w:t>
      </w:r>
    </w:p>
    <w:p>
      <w:r>
        <w:t xml:space="preserve">Supabase PostgREST: curl https://&lt;project&gt;.supabase.co/rest/v1/</w:t>
      </w:r>
    </w:p>
    <w:p>
      <w:r>
        <w:t xml:space="preserve">Edge Function: curl https://&lt;project&gt;.supabase.co/functions/v1/health</w:t>
      </w:r>
    </w:p>
    <w:p>
      <w:r>
        <w:t xml:space="preserve">Vercel 前端: curl https://your-app.vercel.app</w:t>
      </w:r>
    </w:p>
    <w:p>
      <w:pPr>
        <w:pStyle w:val="Heading1"/>
        <w:spacing w:before="480"/>
      </w:pPr>
      <w:r>
        <w:t xml:space="preserve">7. 故障排查</w:t>
      </w:r>
    </w:p>
    <w:p>
      <w:pPr>
        <w:pStyle w:val="Heading2"/>
      </w:pPr>
      <w:r>
        <w:t xml:space="preserve">7.1 数据库连接问题</w:t>
      </w:r>
    </w:p>
    <w:p>
      <w:pPr>
        <w:pStyle w:val="ListParagraph"/>
        <w:numPr>
          <w:ilvl w:val="0"/>
          <w:numId w:val="2"/>
        </w:numPr>
      </w:pPr>
      <w:r>
        <w:t xml:space="preserve">验证数据库服务状态</w:t>
      </w:r>
    </w:p>
    <w:p>
      <w:pPr>
        <w:pStyle w:val="ListParagraph"/>
        <w:numPr>
          <w:ilvl w:val="0"/>
          <w:numId w:val="2"/>
        </w:numPr>
      </w:pPr>
      <w:r>
        <w:t xml:space="preserve">检查连接字符串 (DATABASE_URL)</w:t>
      </w:r>
    </w:p>
    <w:p>
      <w:pPr>
        <w:pStyle w:val="ListParagraph"/>
        <w:numPr>
          <w:ilvl w:val="0"/>
          <w:numId w:val="2"/>
        </w:numPr>
      </w:pPr>
      <w:r>
        <w:t xml:space="preserve">确认用户权限</w:t>
      </w:r>
    </w:p>
    <w:p>
      <w:pPr>
        <w:pStyle w:val="ListParagraph"/>
        <w:numPr>
          <w:ilvl w:val="0"/>
          <w:numId w:val="2"/>
        </w:numPr>
      </w:pPr>
      <w:r>
        <w:t xml:space="preserve">测试网络连接</w:t>
      </w:r>
    </w:p>
    <w:p>
      <w:pPr>
        <w:pStyle w:val="Heading2"/>
        <w:spacing w:before="240"/>
      </w:pPr>
      <w:r>
        <w:t xml:space="preserve">7.2 API 调用失败</w:t>
      </w:r>
    </w:p>
    <w:p>
      <w:pPr>
        <w:pStyle w:val="ListParagraph"/>
        <w:numPr>
          <w:ilvl w:val="0"/>
          <w:numId w:val="2"/>
        </w:numPr>
      </w:pPr>
      <w:r>
        <w:t xml:space="preserve">检查 API 端点 URL</w:t>
      </w:r>
    </w:p>
    <w:p>
      <w:pPr>
        <w:pStyle w:val="ListParagraph"/>
        <w:numPr>
          <w:ilvl w:val="0"/>
          <w:numId w:val="2"/>
        </w:numPr>
      </w:pPr>
      <w:r>
        <w:t xml:space="preserve">验证认证 token</w:t>
      </w:r>
    </w:p>
    <w:p>
      <w:pPr>
        <w:pStyle w:val="ListParagraph"/>
        <w:numPr>
          <w:ilvl w:val="0"/>
          <w:numId w:val="2"/>
        </w:numPr>
      </w:pPr>
      <w:r>
        <w:t xml:space="preserve">查看服务器响应</w:t>
      </w:r>
    </w:p>
    <w:p>
      <w:pPr>
        <w:pStyle w:val="ListParagraph"/>
        <w:numPr>
          <w:ilvl w:val="0"/>
          <w:numId w:val="2"/>
        </w:numPr>
      </w:pPr>
      <w:r>
        <w:t xml:space="preserve">检查网络连接</w:t>
      </w:r>
    </w:p>
    <w:p>
      <w:pPr>
        <w:pStyle w:val="Heading1"/>
        <w:spacing w:before="480"/>
      </w:pPr>
      <w:r>
        <w:t xml:space="preserve">8. 回滚方案</w:t>
      </w:r>
    </w:p>
    <w:p>
      <w:pPr>
        <w:pStyle w:val="Heading2"/>
      </w:pPr>
      <w:r>
        <w:t xml:space="preserve">前端回滚 (Vercel)</w:t>
      </w:r>
    </w:p>
    <w:p>
      <w:r>
        <w:t xml:space="preserve">vercel rollback</w:t>
      </w:r>
    </w:p>
    <w:p>
      <w:pPr>
        <w:pStyle w:val="Heading2"/>
        <w:spacing w:before="240"/>
      </w:pPr>
      <w:r>
        <w:t xml:space="preserve">数据库回滚</w:t>
      </w:r>
    </w:p>
    <w:p>
      <w:r>
        <w:t xml:space="preserve">使用之前的 pg_dump 备份恢复</w:t>
      </w:r>
    </w:p>
    <w:p>
      <w:pPr>
        <w:pStyle w:val="Heading2"/>
        <w:spacing w:before="240"/>
      </w:pPr>
      <w:r>
        <w:t xml:space="preserve">Edge Functions 回滚</w:t>
      </w:r>
    </w:p>
    <w:p>
      <w:r>
        <w:t xml:space="preserve">supabase functions deploy --version &lt;previous-version&gt;</w:t>
      </w:r>
    </w:p>
    <w:p>
      <w:pPr>
        <w:spacing w:before="480"/>
      </w:pPr>
      <w:r>
        <w:rPr>
          <w:color w:val="888888"/>
          <w:sz w:val="20"/>
          <w:szCs w:val="20"/>
        </w:rPr>
        <w:t xml:space="preserve">本文档最后更新时间: 2026-05-12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页，共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EM-BOX AI招聘平台 — 部署与运维手册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2026-05-12T05:01:52.235Z</dcterms:created>
  <dcterms:modified xsi:type="dcterms:W3CDTF">2026-05-12T05:01:52.236Z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