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566F6E" w14:textId="77777777" w:rsidR="00A759EE" w:rsidRDefault="00A759EE" w:rsidP="00A759EE">
      <w:pPr>
        <w:pStyle w:val="1"/>
        <w:tabs>
          <w:tab w:val="left" w:pos="3570"/>
        </w:tabs>
        <w:spacing w:before="120"/>
        <w:rPr>
          <w:shd w:val="clear" w:color="auto" w:fill="C6D9F1"/>
        </w:rPr>
      </w:pPr>
      <w:r>
        <w:rPr>
          <w:shd w:val="clear" w:color="auto" w:fill="C6D9F1"/>
        </w:rPr>
        <w:t>1</w:t>
      </w:r>
      <w:r>
        <w:rPr>
          <w:rFonts w:hint="eastAsia"/>
          <w:shd w:val="clear" w:color="auto" w:fill="C6D9F1"/>
        </w:rPr>
        <w:t>引言</w:t>
      </w:r>
      <w:r>
        <w:rPr>
          <w:shd w:val="clear" w:color="auto" w:fill="C6D9F1"/>
        </w:rPr>
        <w:t xml:space="preserve">                                                  </w:t>
      </w:r>
    </w:p>
    <w:p w14:paraId="65FDB862" w14:textId="77777777" w:rsidR="00A759EE" w:rsidRDefault="00A759EE" w:rsidP="00A759EE">
      <w:pPr>
        <w:pStyle w:val="2"/>
        <w:spacing w:before="156"/>
      </w:pPr>
      <w:bookmarkStart w:id="0" w:name="_Toc267172432"/>
      <w:bookmarkStart w:id="1" w:name="_Toc31098"/>
      <w:bookmarkStart w:id="2" w:name="_Toc4956"/>
      <w:bookmarkStart w:id="3" w:name="_Toc30600"/>
      <w:r>
        <w:t>1.1</w:t>
      </w:r>
      <w:r>
        <w:rPr>
          <w:rFonts w:hint="eastAsia"/>
        </w:rPr>
        <w:t>编写目的</w:t>
      </w:r>
      <w:bookmarkEnd w:id="0"/>
      <w:bookmarkEnd w:id="1"/>
      <w:bookmarkEnd w:id="2"/>
      <w:bookmarkEnd w:id="3"/>
    </w:p>
    <w:p w14:paraId="63958CDD" w14:textId="3E2A088C" w:rsidR="00107CC9" w:rsidRDefault="00A759EE" w:rsidP="00107CC9">
      <w:pPr>
        <w:snapToGrid w:val="0"/>
        <w:spacing w:line="300" w:lineRule="auto"/>
        <w:ind w:firstLineChars="200" w:firstLine="420"/>
        <w:jc w:val="left"/>
        <w:rPr>
          <w:rFonts w:ascii="Times New Roman" w:hAnsi="Times New Roman"/>
          <w:sz w:val="24"/>
          <w:szCs w:val="24"/>
        </w:rPr>
      </w:pPr>
      <w:r>
        <w:rPr>
          <w:rFonts w:hint="eastAsia"/>
        </w:rPr>
        <w:t xml:space="preserve"> </w:t>
      </w:r>
      <w:r>
        <w:t xml:space="preserve"> </w:t>
      </w:r>
      <w:r w:rsidRPr="00B86C78">
        <w:rPr>
          <w:rFonts w:ascii="Times New Roman" w:hAnsi="Times New Roman" w:hint="eastAsia"/>
          <w:sz w:val="24"/>
          <w:szCs w:val="24"/>
        </w:rPr>
        <w:t>此项目开发计划书的编写主要是为了《</w:t>
      </w:r>
      <w:r w:rsidR="00107CC9" w:rsidRPr="00B86C78">
        <w:rPr>
          <w:rFonts w:ascii="Times New Roman" w:hAnsi="Times New Roman" w:hint="eastAsia"/>
          <w:sz w:val="24"/>
          <w:szCs w:val="24"/>
        </w:rPr>
        <w:t>一锤定音</w:t>
      </w:r>
      <w:r w:rsidRPr="00B86C78">
        <w:rPr>
          <w:rFonts w:ascii="Times New Roman" w:hAnsi="Times New Roman" w:hint="eastAsia"/>
          <w:sz w:val="24"/>
          <w:szCs w:val="24"/>
        </w:rPr>
        <w:t>》做主要的规划和整合，在开发过程中起引导作用，保证项目团队按时保质地完成项目目标，便于项目团队成员更好的了解项目情况，使项目工作开展的各个过程合理有序，以文件化的形式，把对于项目生存周期内的功能工作任务范围、各项工作的任务</w:t>
      </w:r>
      <w:r w:rsidR="00B86C78">
        <w:rPr>
          <w:rFonts w:ascii="Times New Roman" w:hAnsi="Times New Roman" w:hint="eastAsia"/>
          <w:sz w:val="24"/>
          <w:szCs w:val="24"/>
        </w:rPr>
        <w:t>项</w:t>
      </w:r>
      <w:r>
        <w:rPr>
          <w:rFonts w:ascii="Times New Roman" w:hAnsi="Times New Roman" w:hint="eastAsia"/>
          <w:sz w:val="24"/>
          <w:szCs w:val="24"/>
        </w:rPr>
        <w:t>目团队组织结构、各团队成员的工作责任、团队内外沟通协作方式、开发进度、经费预算、项目内外环境条件、风险对策等内容以书面的方式描述出来，作为项目团队成员以及项目干系人之间的共识与约定，项目生命周期内的所有项目活动的行动基础，项目团队开展和检查项目工作的依据。</w:t>
      </w:r>
    </w:p>
    <w:p w14:paraId="077124CD" w14:textId="1065F1F8" w:rsidR="00107CC9" w:rsidRPr="00107CC9" w:rsidRDefault="00107CC9" w:rsidP="00107CC9">
      <w:pPr>
        <w:snapToGrid w:val="0"/>
        <w:spacing w:line="300" w:lineRule="auto"/>
        <w:ind w:firstLineChars="200" w:firstLine="480"/>
        <w:jc w:val="left"/>
        <w:rPr>
          <w:rFonts w:ascii="Times New Roman" w:hAnsi="Times New Roman"/>
          <w:sz w:val="24"/>
          <w:szCs w:val="24"/>
        </w:rPr>
      </w:pPr>
      <w:r w:rsidRPr="00107CC9">
        <w:rPr>
          <w:rFonts w:ascii="Times New Roman" w:hAnsi="Times New Roman" w:hint="eastAsia"/>
          <w:sz w:val="24"/>
          <w:szCs w:val="24"/>
        </w:rPr>
        <w:t>本项目开发计划用于从总体上指导</w:t>
      </w:r>
      <w:r>
        <w:rPr>
          <w:rFonts w:ascii="Times New Roman" w:hAnsi="Times New Roman" w:hint="eastAsia"/>
          <w:sz w:val="24"/>
          <w:szCs w:val="24"/>
        </w:rPr>
        <w:t>一锤定音</w:t>
      </w:r>
      <w:r w:rsidRPr="00107CC9">
        <w:rPr>
          <w:rFonts w:ascii="Times New Roman" w:hAnsi="Times New Roman" w:hint="eastAsia"/>
          <w:sz w:val="24"/>
          <w:szCs w:val="24"/>
        </w:rPr>
        <w:t>项目顺利进行并最终得到通过评审的项目产品。本项目开发计划面向项目组全体成员。</w:t>
      </w:r>
    </w:p>
    <w:p w14:paraId="06F03BCF" w14:textId="016BD5F0" w:rsidR="00987018" w:rsidRDefault="00107CC9" w:rsidP="00107CC9">
      <w:pPr>
        <w:pStyle w:val="2"/>
        <w:spacing w:before="156"/>
      </w:pPr>
      <w:r>
        <w:rPr>
          <w:rFonts w:hint="eastAsia"/>
        </w:rPr>
        <w:t>1.2</w:t>
      </w:r>
      <w:r>
        <w:rPr>
          <w:rFonts w:hint="eastAsia"/>
        </w:rPr>
        <w:t>背景</w:t>
      </w:r>
    </w:p>
    <w:p w14:paraId="20FB0D17" w14:textId="490206B7" w:rsidR="00107CC9" w:rsidRPr="000661D0" w:rsidRDefault="00107CC9" w:rsidP="00107CC9">
      <w:pPr>
        <w:rPr>
          <w:rFonts w:ascii="Times New Roman" w:hAnsi="Times New Roman"/>
          <w:sz w:val="24"/>
          <w:szCs w:val="24"/>
        </w:rPr>
      </w:pPr>
      <w:r w:rsidRPr="000661D0">
        <w:rPr>
          <w:rFonts w:ascii="Times New Roman" w:hAnsi="Times New Roman" w:hint="eastAsia"/>
          <w:sz w:val="24"/>
          <w:szCs w:val="24"/>
        </w:rPr>
        <w:t>《一锤定音》主要是一种模拟法庭仿真教学软件，</w:t>
      </w:r>
      <w:r w:rsidR="007F3353" w:rsidRPr="000661D0">
        <w:rPr>
          <w:rFonts w:ascii="Times New Roman" w:hAnsi="Times New Roman" w:hint="eastAsia"/>
          <w:sz w:val="24"/>
          <w:szCs w:val="24"/>
        </w:rPr>
        <w:t>是一个供广大法学爱好者及法学专业的学生进行线上法庭模拟的学习平台和仿真平台。</w:t>
      </w:r>
      <w:r w:rsidRPr="000661D0">
        <w:rPr>
          <w:rFonts w:ascii="Times New Roman" w:hAnsi="Times New Roman" w:hint="eastAsia"/>
          <w:sz w:val="24"/>
          <w:szCs w:val="24"/>
        </w:rPr>
        <w:t>主要功能是</w:t>
      </w:r>
      <w:r w:rsidR="007F3353" w:rsidRPr="000661D0">
        <w:rPr>
          <w:rFonts w:ascii="Times New Roman" w:hAnsi="Times New Roman" w:hint="eastAsia"/>
          <w:sz w:val="24"/>
          <w:szCs w:val="24"/>
        </w:rPr>
        <w:t>实现了民事、刑事、行政三大诉讼程序的仿真练习，主要包括</w:t>
      </w:r>
      <w:r w:rsidR="00353D6A" w:rsidRPr="000661D0">
        <w:rPr>
          <w:rFonts w:ascii="Times New Roman" w:hAnsi="Times New Roman" w:hint="eastAsia"/>
          <w:sz w:val="24"/>
          <w:szCs w:val="24"/>
        </w:rPr>
        <w:t>对真实法庭的模拟功能，法律案件的查看功能，对相关的法律法规的检索功能等。其中模拟法庭包括案件选取、角色选取，查看评审结果历史记录等功能。</w:t>
      </w:r>
      <w:r w:rsidR="007F3353" w:rsidRPr="000661D0">
        <w:rPr>
          <w:rFonts w:ascii="Times New Roman" w:hAnsi="Times New Roman" w:hint="eastAsia"/>
          <w:sz w:val="24"/>
          <w:szCs w:val="24"/>
        </w:rPr>
        <w:t>项目周期为</w:t>
      </w:r>
      <w:r w:rsidR="007F3353" w:rsidRPr="000661D0">
        <w:rPr>
          <w:rFonts w:ascii="Times New Roman" w:hAnsi="Times New Roman" w:hint="eastAsia"/>
          <w:sz w:val="24"/>
          <w:szCs w:val="24"/>
        </w:rPr>
        <w:t>11</w:t>
      </w:r>
      <w:r w:rsidR="007F3353" w:rsidRPr="000661D0">
        <w:rPr>
          <w:rFonts w:ascii="Times New Roman" w:hAnsi="Times New Roman" w:hint="eastAsia"/>
          <w:sz w:val="24"/>
          <w:szCs w:val="24"/>
        </w:rPr>
        <w:t>周</w:t>
      </w:r>
      <w:r w:rsidR="00353D6A" w:rsidRPr="000661D0">
        <w:rPr>
          <w:rFonts w:ascii="Times New Roman" w:hAnsi="Times New Roman" w:hint="eastAsia"/>
          <w:sz w:val="24"/>
          <w:szCs w:val="24"/>
        </w:rPr>
        <w:t>。项目背景规划如表</w:t>
      </w:r>
      <w:r w:rsidR="00353D6A" w:rsidRPr="000661D0">
        <w:rPr>
          <w:rFonts w:ascii="Times New Roman" w:hAnsi="Times New Roman" w:hint="eastAsia"/>
          <w:sz w:val="24"/>
          <w:szCs w:val="24"/>
        </w:rPr>
        <w:t>1.1</w:t>
      </w:r>
      <w:r w:rsidR="00353D6A" w:rsidRPr="000661D0">
        <w:rPr>
          <w:rFonts w:ascii="Times New Roman" w:hAnsi="Times New Roman" w:hint="eastAsia"/>
          <w:sz w:val="24"/>
          <w:szCs w:val="24"/>
        </w:rPr>
        <w:t>所示</w:t>
      </w:r>
    </w:p>
    <w:p w14:paraId="5C0F777F" w14:textId="77777777" w:rsidR="007F3353" w:rsidRDefault="007F3353" w:rsidP="007F3353">
      <w:pPr>
        <w:snapToGrid w:val="0"/>
        <w:spacing w:line="300" w:lineRule="auto"/>
        <w:ind w:firstLineChars="200" w:firstLine="643"/>
        <w:jc w:val="center"/>
        <w:rPr>
          <w:rFonts w:ascii="Times New Roman" w:hAnsi="Times New Roman"/>
          <w:b/>
          <w:sz w:val="32"/>
          <w:szCs w:val="32"/>
        </w:rPr>
      </w:pPr>
      <w:r>
        <w:rPr>
          <w:rFonts w:ascii="Times New Roman" w:hAnsi="Times New Roman" w:hint="eastAsia"/>
          <w:b/>
          <w:sz w:val="32"/>
          <w:szCs w:val="32"/>
        </w:rPr>
        <w:t>表</w:t>
      </w:r>
      <w:r>
        <w:rPr>
          <w:rFonts w:ascii="Times New Roman" w:hAnsi="Times New Roman"/>
          <w:b/>
          <w:sz w:val="32"/>
          <w:szCs w:val="32"/>
        </w:rPr>
        <w:t xml:space="preserve">1.1 </w:t>
      </w:r>
      <w:r>
        <w:rPr>
          <w:rFonts w:ascii="Times New Roman" w:hAnsi="Times New Roman" w:hint="eastAsia"/>
          <w:b/>
          <w:sz w:val="32"/>
          <w:szCs w:val="32"/>
        </w:rPr>
        <w:t>项目背景规划</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2131"/>
        <w:gridCol w:w="2131"/>
      </w:tblGrid>
      <w:tr w:rsidR="007F3353" w14:paraId="2539FEB7" w14:textId="77777777" w:rsidTr="007F3353">
        <w:tc>
          <w:tcPr>
            <w:tcW w:w="2130" w:type="dxa"/>
            <w:tcBorders>
              <w:top w:val="single" w:sz="4" w:space="0" w:color="000000"/>
              <w:left w:val="nil"/>
              <w:bottom w:val="single" w:sz="4" w:space="0" w:color="000000"/>
              <w:right w:val="single" w:sz="4" w:space="0" w:color="000000"/>
            </w:tcBorders>
            <w:shd w:val="clear" w:color="auto" w:fill="8DB3E2"/>
            <w:vAlign w:val="center"/>
            <w:hideMark/>
          </w:tcPr>
          <w:p w14:paraId="58681F99" w14:textId="77777777" w:rsidR="007F3353" w:rsidRDefault="007F3353">
            <w:pPr>
              <w:snapToGrid w:val="0"/>
              <w:spacing w:line="300" w:lineRule="auto"/>
              <w:jc w:val="center"/>
              <w:rPr>
                <w:rFonts w:ascii="Times New Roman" w:hAnsi="Times New Roman"/>
                <w:b/>
                <w:sz w:val="32"/>
                <w:szCs w:val="32"/>
              </w:rPr>
            </w:pPr>
            <w:r>
              <w:rPr>
                <w:rFonts w:ascii="Times New Roman" w:hAnsi="Times New Roman" w:hint="eastAsia"/>
                <w:b/>
                <w:sz w:val="32"/>
                <w:szCs w:val="32"/>
              </w:rPr>
              <w:t>项目名称</w:t>
            </w:r>
          </w:p>
        </w:tc>
        <w:tc>
          <w:tcPr>
            <w:tcW w:w="2130" w:type="dxa"/>
            <w:tcBorders>
              <w:top w:val="single" w:sz="4" w:space="0" w:color="000000"/>
              <w:left w:val="single" w:sz="4" w:space="0" w:color="000000"/>
              <w:bottom w:val="single" w:sz="4" w:space="0" w:color="000000"/>
              <w:right w:val="single" w:sz="4" w:space="0" w:color="000000"/>
            </w:tcBorders>
            <w:shd w:val="clear" w:color="auto" w:fill="8DB3E2"/>
            <w:vAlign w:val="center"/>
            <w:hideMark/>
          </w:tcPr>
          <w:p w14:paraId="2D910FF8" w14:textId="77777777" w:rsidR="007F3353" w:rsidRDefault="007F3353">
            <w:pPr>
              <w:snapToGrid w:val="0"/>
              <w:spacing w:line="300" w:lineRule="auto"/>
              <w:jc w:val="center"/>
              <w:rPr>
                <w:rFonts w:ascii="Times New Roman" w:hAnsi="Times New Roman"/>
                <w:b/>
                <w:sz w:val="32"/>
                <w:szCs w:val="32"/>
              </w:rPr>
            </w:pPr>
            <w:r>
              <w:rPr>
                <w:rFonts w:ascii="Times New Roman" w:hAnsi="Times New Roman" w:hint="eastAsia"/>
                <w:b/>
                <w:sz w:val="32"/>
                <w:szCs w:val="32"/>
              </w:rPr>
              <w:t>项目委托单位</w:t>
            </w:r>
          </w:p>
        </w:tc>
        <w:tc>
          <w:tcPr>
            <w:tcW w:w="2131" w:type="dxa"/>
            <w:tcBorders>
              <w:top w:val="single" w:sz="4" w:space="0" w:color="000000"/>
              <w:left w:val="single" w:sz="4" w:space="0" w:color="000000"/>
              <w:bottom w:val="single" w:sz="4" w:space="0" w:color="000000"/>
              <w:right w:val="single" w:sz="4" w:space="0" w:color="000000"/>
            </w:tcBorders>
            <w:shd w:val="clear" w:color="auto" w:fill="8DB3E2"/>
            <w:vAlign w:val="center"/>
            <w:hideMark/>
          </w:tcPr>
          <w:p w14:paraId="311E5956" w14:textId="77777777" w:rsidR="007F3353" w:rsidRDefault="007F3353">
            <w:pPr>
              <w:snapToGrid w:val="0"/>
              <w:spacing w:line="300" w:lineRule="auto"/>
              <w:jc w:val="center"/>
              <w:rPr>
                <w:rFonts w:ascii="Times New Roman" w:hAnsi="Times New Roman"/>
                <w:b/>
                <w:sz w:val="32"/>
                <w:szCs w:val="32"/>
              </w:rPr>
            </w:pPr>
            <w:r>
              <w:rPr>
                <w:rFonts w:ascii="Times New Roman" w:hAnsi="Times New Roman" w:hint="eastAsia"/>
                <w:b/>
                <w:sz w:val="32"/>
                <w:szCs w:val="32"/>
              </w:rPr>
              <w:t>任务提出者</w:t>
            </w:r>
          </w:p>
        </w:tc>
        <w:tc>
          <w:tcPr>
            <w:tcW w:w="2131" w:type="dxa"/>
            <w:tcBorders>
              <w:top w:val="single" w:sz="4" w:space="0" w:color="000000"/>
              <w:left w:val="single" w:sz="4" w:space="0" w:color="000000"/>
              <w:bottom w:val="single" w:sz="4" w:space="0" w:color="000000"/>
              <w:right w:val="nil"/>
            </w:tcBorders>
            <w:shd w:val="clear" w:color="auto" w:fill="8DB3E2"/>
            <w:vAlign w:val="center"/>
            <w:hideMark/>
          </w:tcPr>
          <w:p w14:paraId="74561394" w14:textId="77777777" w:rsidR="007F3353" w:rsidRDefault="007F3353">
            <w:pPr>
              <w:snapToGrid w:val="0"/>
              <w:spacing w:line="300" w:lineRule="auto"/>
              <w:jc w:val="center"/>
              <w:rPr>
                <w:rFonts w:ascii="Times New Roman" w:hAnsi="Times New Roman"/>
                <w:b/>
                <w:sz w:val="32"/>
                <w:szCs w:val="32"/>
              </w:rPr>
            </w:pPr>
            <w:r>
              <w:rPr>
                <w:rFonts w:ascii="Times New Roman" w:hAnsi="Times New Roman" w:hint="eastAsia"/>
                <w:b/>
                <w:sz w:val="32"/>
                <w:szCs w:val="32"/>
              </w:rPr>
              <w:t>项目承担单位</w:t>
            </w:r>
          </w:p>
        </w:tc>
      </w:tr>
      <w:tr w:rsidR="007F3353" w14:paraId="42B86DFF" w14:textId="77777777" w:rsidTr="007F3353">
        <w:tc>
          <w:tcPr>
            <w:tcW w:w="2130" w:type="dxa"/>
            <w:tcBorders>
              <w:top w:val="single" w:sz="4" w:space="0" w:color="000000"/>
              <w:left w:val="nil"/>
              <w:bottom w:val="single" w:sz="4" w:space="0" w:color="000000"/>
              <w:right w:val="single" w:sz="4" w:space="0" w:color="000000"/>
            </w:tcBorders>
            <w:vAlign w:val="center"/>
            <w:hideMark/>
          </w:tcPr>
          <w:p w14:paraId="3CED8653" w14:textId="7EEE0C55" w:rsidR="007F3353" w:rsidRDefault="007F3353" w:rsidP="007F3353">
            <w:pPr>
              <w:snapToGrid w:val="0"/>
              <w:spacing w:line="300" w:lineRule="auto"/>
              <w:rPr>
                <w:rFonts w:ascii="Times New Roman" w:hAnsi="Times New Roman"/>
                <w:b/>
                <w:sz w:val="32"/>
                <w:szCs w:val="32"/>
              </w:rPr>
            </w:pPr>
            <w:r>
              <w:rPr>
                <w:rFonts w:ascii="Times New Roman" w:hAnsi="Times New Roman" w:hint="eastAsia"/>
                <w:b/>
                <w:sz w:val="32"/>
                <w:szCs w:val="32"/>
              </w:rPr>
              <w:t>一锤定音</w:t>
            </w:r>
          </w:p>
        </w:tc>
        <w:tc>
          <w:tcPr>
            <w:tcW w:w="2130" w:type="dxa"/>
            <w:tcBorders>
              <w:top w:val="single" w:sz="4" w:space="0" w:color="000000"/>
              <w:left w:val="single" w:sz="4" w:space="0" w:color="000000"/>
              <w:bottom w:val="single" w:sz="4" w:space="0" w:color="000000"/>
              <w:right w:val="single" w:sz="4" w:space="0" w:color="000000"/>
            </w:tcBorders>
            <w:vAlign w:val="center"/>
            <w:hideMark/>
          </w:tcPr>
          <w:p w14:paraId="7F4701CE" w14:textId="55F689C8" w:rsidR="007F3353" w:rsidRDefault="007F3353">
            <w:pPr>
              <w:snapToGrid w:val="0"/>
              <w:spacing w:line="300" w:lineRule="auto"/>
              <w:jc w:val="center"/>
              <w:rPr>
                <w:rFonts w:ascii="Times New Roman" w:hAnsi="Times New Roman"/>
                <w:b/>
                <w:sz w:val="32"/>
                <w:szCs w:val="32"/>
              </w:rPr>
            </w:pPr>
            <w:r>
              <w:rPr>
                <w:rFonts w:ascii="Times New Roman" w:hAnsi="Times New Roman" w:hint="eastAsia"/>
                <w:b/>
                <w:sz w:val="32"/>
                <w:szCs w:val="32"/>
              </w:rPr>
              <w:t>湘潭大学</w:t>
            </w:r>
          </w:p>
        </w:tc>
        <w:tc>
          <w:tcPr>
            <w:tcW w:w="2131" w:type="dxa"/>
            <w:tcBorders>
              <w:top w:val="single" w:sz="4" w:space="0" w:color="000000"/>
              <w:left w:val="single" w:sz="4" w:space="0" w:color="000000"/>
              <w:bottom w:val="single" w:sz="4" w:space="0" w:color="000000"/>
              <w:right w:val="single" w:sz="4" w:space="0" w:color="000000"/>
            </w:tcBorders>
            <w:vAlign w:val="center"/>
            <w:hideMark/>
          </w:tcPr>
          <w:p w14:paraId="621D2C00" w14:textId="0509B701" w:rsidR="007F3353" w:rsidRDefault="007F3353">
            <w:pPr>
              <w:snapToGrid w:val="0"/>
              <w:spacing w:line="300" w:lineRule="auto"/>
              <w:jc w:val="center"/>
              <w:rPr>
                <w:rFonts w:ascii="Times New Roman" w:hAnsi="Times New Roman"/>
                <w:b/>
                <w:sz w:val="32"/>
                <w:szCs w:val="32"/>
              </w:rPr>
            </w:pPr>
            <w:r>
              <w:rPr>
                <w:rFonts w:ascii="Times New Roman" w:hAnsi="Times New Roman" w:hint="eastAsia"/>
                <w:b/>
                <w:sz w:val="32"/>
                <w:szCs w:val="32"/>
              </w:rPr>
              <w:t>张海</w:t>
            </w:r>
          </w:p>
        </w:tc>
        <w:tc>
          <w:tcPr>
            <w:tcW w:w="2131" w:type="dxa"/>
            <w:tcBorders>
              <w:top w:val="single" w:sz="4" w:space="0" w:color="000000"/>
              <w:left w:val="single" w:sz="4" w:space="0" w:color="000000"/>
              <w:bottom w:val="single" w:sz="4" w:space="0" w:color="000000"/>
              <w:right w:val="nil"/>
            </w:tcBorders>
            <w:vAlign w:val="center"/>
          </w:tcPr>
          <w:p w14:paraId="142DF90F" w14:textId="77777777" w:rsidR="007F3353" w:rsidRDefault="007F3353">
            <w:pPr>
              <w:snapToGrid w:val="0"/>
              <w:spacing w:line="300" w:lineRule="auto"/>
              <w:jc w:val="center"/>
              <w:rPr>
                <w:rFonts w:ascii="Times New Roman" w:hAnsi="Times New Roman"/>
                <w:b/>
                <w:sz w:val="32"/>
                <w:szCs w:val="32"/>
              </w:rPr>
            </w:pPr>
          </w:p>
        </w:tc>
      </w:tr>
    </w:tbl>
    <w:p w14:paraId="03BA3C2F" w14:textId="37E351C5" w:rsidR="007F3353" w:rsidRPr="000661D0" w:rsidRDefault="00357844" w:rsidP="00107CC9">
      <w:pPr>
        <w:rPr>
          <w:rFonts w:ascii="Times New Roman" w:hAnsi="Times New Roman"/>
          <w:sz w:val="24"/>
          <w:szCs w:val="24"/>
        </w:rPr>
      </w:pPr>
      <w:r w:rsidRPr="000661D0">
        <w:rPr>
          <w:rFonts w:ascii="Times New Roman" w:hAnsi="Times New Roman" w:hint="eastAsia"/>
          <w:sz w:val="24"/>
          <w:szCs w:val="24"/>
        </w:rPr>
        <w:t xml:space="preserve"> </w:t>
      </w:r>
      <w:r w:rsidRPr="000661D0">
        <w:rPr>
          <w:rFonts w:ascii="Times New Roman" w:hAnsi="Times New Roman"/>
          <w:sz w:val="24"/>
          <w:szCs w:val="24"/>
        </w:rPr>
        <w:t xml:space="preserve">   </w:t>
      </w:r>
    </w:p>
    <w:p w14:paraId="5723E7AE" w14:textId="77777777" w:rsidR="000661D0" w:rsidRDefault="000661D0" w:rsidP="00107CC9">
      <w:pPr>
        <w:rPr>
          <w:rFonts w:ascii="Times New Roman" w:hAnsi="Times New Roman"/>
          <w:sz w:val="24"/>
          <w:szCs w:val="24"/>
        </w:rPr>
      </w:pPr>
    </w:p>
    <w:p w14:paraId="26C4D134" w14:textId="7A52D78B" w:rsidR="00357844" w:rsidRPr="000661D0" w:rsidRDefault="00357844" w:rsidP="00107CC9">
      <w:pPr>
        <w:rPr>
          <w:rFonts w:ascii="Times New Roman" w:hAnsi="Times New Roman"/>
          <w:sz w:val="24"/>
          <w:szCs w:val="24"/>
        </w:rPr>
      </w:pPr>
      <w:r w:rsidRPr="000661D0">
        <w:rPr>
          <w:rFonts w:ascii="Times New Roman" w:hAnsi="Times New Roman" w:hint="eastAsia"/>
          <w:sz w:val="24"/>
          <w:szCs w:val="24"/>
        </w:rPr>
        <w:t>线下的法庭模拟需要消耗大量的人力和物力资源，同时对于场地的选择也机器有限。同时在疫情等相关环境的影响之下，线下法庭模拟大大受限，而《一锤定音》作为一个线上的模拟法庭平台，不仅仅能够解决上述问题，同时能够</w:t>
      </w:r>
      <w:r w:rsidR="00552DE2" w:rsidRPr="000661D0">
        <w:rPr>
          <w:rFonts w:ascii="Times New Roman" w:hAnsi="Times New Roman" w:hint="eastAsia"/>
          <w:sz w:val="24"/>
          <w:szCs w:val="24"/>
        </w:rPr>
        <w:t>提供</w:t>
      </w:r>
      <w:proofErr w:type="gramStart"/>
      <w:r w:rsidR="00552DE2" w:rsidRPr="000661D0">
        <w:rPr>
          <w:rFonts w:ascii="Times New Roman" w:hAnsi="Times New Roman" w:hint="eastAsia"/>
          <w:sz w:val="24"/>
          <w:szCs w:val="24"/>
        </w:rPr>
        <w:t>对庭双方</w:t>
      </w:r>
      <w:proofErr w:type="gramEnd"/>
      <w:r w:rsidR="00552DE2" w:rsidRPr="000661D0">
        <w:rPr>
          <w:rFonts w:ascii="Times New Roman" w:hAnsi="Times New Roman" w:hint="eastAsia"/>
          <w:sz w:val="24"/>
          <w:szCs w:val="24"/>
        </w:rPr>
        <w:t>相关的个人信息，包括胜率和擅长领域。</w:t>
      </w:r>
    </w:p>
    <w:p w14:paraId="33A5BAE9" w14:textId="77777777" w:rsidR="00552DE2" w:rsidRDefault="00552DE2" w:rsidP="00552DE2">
      <w:pPr>
        <w:pStyle w:val="2"/>
        <w:spacing w:before="156"/>
      </w:pPr>
      <w:bookmarkStart w:id="4" w:name="_Toc19025"/>
      <w:r>
        <w:t>1.3</w:t>
      </w:r>
      <w:r>
        <w:rPr>
          <w:rFonts w:hint="eastAsia"/>
        </w:rPr>
        <w:t>定义</w:t>
      </w:r>
      <w:bookmarkEnd w:id="4"/>
    </w:p>
    <w:p w14:paraId="78003A88" w14:textId="77777777" w:rsidR="00552DE2" w:rsidRDefault="00552DE2" w:rsidP="00552DE2">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专门术语：</w:t>
      </w:r>
    </w:p>
    <w:p w14:paraId="3BD274F5" w14:textId="77777777" w:rsidR="00552DE2" w:rsidRDefault="00552DE2" w:rsidP="00552DE2">
      <w:pPr>
        <w:snapToGrid w:val="0"/>
        <w:spacing w:line="300" w:lineRule="auto"/>
        <w:ind w:firstLineChars="200" w:firstLine="480"/>
        <w:jc w:val="left"/>
        <w:rPr>
          <w:rFonts w:ascii="Times New Roman" w:hAnsi="Times New Roman"/>
          <w:sz w:val="24"/>
          <w:szCs w:val="24"/>
        </w:rPr>
      </w:pPr>
      <w:r>
        <w:rPr>
          <w:rFonts w:ascii="Times New Roman" w:hAnsi="Times New Roman"/>
          <w:sz w:val="24"/>
          <w:szCs w:val="24"/>
        </w:rPr>
        <w:t>SQL SERVER:</w:t>
      </w:r>
      <w:r>
        <w:rPr>
          <w:rFonts w:ascii="Times New Roman" w:hAnsi="Times New Roman" w:hint="eastAsia"/>
          <w:sz w:val="24"/>
          <w:szCs w:val="24"/>
        </w:rPr>
        <w:t>系统服务器所使用的数据库关系系统（</w:t>
      </w:r>
      <w:r>
        <w:rPr>
          <w:rFonts w:ascii="Times New Roman" w:hAnsi="Times New Roman"/>
          <w:sz w:val="24"/>
          <w:szCs w:val="24"/>
        </w:rPr>
        <w:t>DBMS</w:t>
      </w:r>
      <w:r>
        <w:rPr>
          <w:rFonts w:ascii="Times New Roman" w:hAnsi="Times New Roman" w:hint="eastAsia"/>
          <w:sz w:val="24"/>
          <w:szCs w:val="24"/>
        </w:rPr>
        <w:t>）。</w:t>
      </w:r>
    </w:p>
    <w:p w14:paraId="13DDB718" w14:textId="77777777" w:rsidR="00552DE2" w:rsidRDefault="00552DE2" w:rsidP="00552DE2">
      <w:pPr>
        <w:snapToGrid w:val="0"/>
        <w:spacing w:line="300" w:lineRule="auto"/>
        <w:ind w:firstLineChars="200" w:firstLine="480"/>
        <w:jc w:val="left"/>
        <w:rPr>
          <w:rFonts w:ascii="Times New Roman" w:hAnsi="Times New Roman"/>
          <w:sz w:val="24"/>
          <w:szCs w:val="24"/>
        </w:rPr>
      </w:pPr>
      <w:r>
        <w:rPr>
          <w:rFonts w:ascii="Times New Roman" w:hAnsi="Times New Roman"/>
          <w:sz w:val="24"/>
          <w:szCs w:val="24"/>
        </w:rPr>
        <w:lastRenderedPageBreak/>
        <w:t>SQL</w:t>
      </w:r>
      <w:r>
        <w:rPr>
          <w:rFonts w:ascii="Times New Roman" w:hAnsi="Times New Roman" w:hint="eastAsia"/>
          <w:sz w:val="24"/>
          <w:szCs w:val="24"/>
        </w:rPr>
        <w:t>：一种用于访问查询数据库的语言</w:t>
      </w:r>
    </w:p>
    <w:p w14:paraId="3BC5D043" w14:textId="77777777" w:rsidR="00552DE2" w:rsidRDefault="00552DE2" w:rsidP="00552DE2">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事务流：数据进入模块后可能有多种路径进行处理。</w:t>
      </w:r>
    </w:p>
    <w:p w14:paraId="2ED36B30" w14:textId="77777777" w:rsidR="00552DE2" w:rsidRDefault="00552DE2" w:rsidP="00552DE2">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主键：数据库表中的关键域。值互不相同。</w:t>
      </w:r>
    </w:p>
    <w:p w14:paraId="7FC3E9E6" w14:textId="77777777" w:rsidR="00552DE2" w:rsidRDefault="00552DE2" w:rsidP="00552DE2">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外部主键：数据库表中与其</w:t>
      </w:r>
      <w:proofErr w:type="gramStart"/>
      <w:r>
        <w:rPr>
          <w:rFonts w:ascii="Times New Roman" w:hAnsi="Times New Roman" w:hint="eastAsia"/>
          <w:sz w:val="24"/>
          <w:szCs w:val="24"/>
        </w:rPr>
        <w:t>他表主键</w:t>
      </w:r>
      <w:proofErr w:type="gramEnd"/>
      <w:r>
        <w:rPr>
          <w:rFonts w:ascii="Times New Roman" w:hAnsi="Times New Roman" w:hint="eastAsia"/>
          <w:sz w:val="24"/>
          <w:szCs w:val="24"/>
        </w:rPr>
        <w:t>关联的域。</w:t>
      </w:r>
    </w:p>
    <w:p w14:paraId="19F1181D" w14:textId="77777777" w:rsidR="00552DE2" w:rsidRDefault="00552DE2" w:rsidP="00552DE2">
      <w:pPr>
        <w:snapToGrid w:val="0"/>
        <w:spacing w:line="300" w:lineRule="auto"/>
        <w:ind w:firstLineChars="200" w:firstLine="480"/>
        <w:jc w:val="left"/>
        <w:rPr>
          <w:rFonts w:ascii="Times New Roman" w:hAnsi="Times New Roman"/>
          <w:sz w:val="24"/>
          <w:szCs w:val="24"/>
        </w:rPr>
      </w:pPr>
      <w:r>
        <w:rPr>
          <w:rFonts w:ascii="Times New Roman" w:hAnsi="Times New Roman"/>
          <w:sz w:val="24"/>
          <w:szCs w:val="24"/>
        </w:rPr>
        <w:t>ROLLBACK:</w:t>
      </w:r>
      <w:r>
        <w:rPr>
          <w:rFonts w:ascii="Times New Roman" w:hAnsi="Times New Roman" w:hint="eastAsia"/>
          <w:sz w:val="24"/>
          <w:szCs w:val="24"/>
        </w:rPr>
        <w:t>数据库的错误恢复机制。</w:t>
      </w:r>
    </w:p>
    <w:p w14:paraId="5136D83E" w14:textId="77777777" w:rsidR="00552DE2" w:rsidRDefault="00552DE2" w:rsidP="00552DE2">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缩写：</w:t>
      </w:r>
    </w:p>
    <w:p w14:paraId="401295D8" w14:textId="77777777" w:rsidR="00552DE2" w:rsidRDefault="00552DE2" w:rsidP="00552DE2">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系统：若未特别指出，统指本了吧了游戏平台。</w:t>
      </w:r>
    </w:p>
    <w:p w14:paraId="240B58B6" w14:textId="77777777" w:rsidR="00552DE2" w:rsidRDefault="00552DE2" w:rsidP="00552DE2">
      <w:pPr>
        <w:snapToGrid w:val="0"/>
        <w:spacing w:line="300" w:lineRule="auto"/>
        <w:ind w:firstLineChars="200" w:firstLine="480"/>
        <w:jc w:val="left"/>
        <w:rPr>
          <w:rFonts w:ascii="Times New Roman" w:hAnsi="Times New Roman"/>
          <w:sz w:val="24"/>
          <w:szCs w:val="24"/>
        </w:rPr>
      </w:pPr>
      <w:r>
        <w:rPr>
          <w:rFonts w:ascii="Times New Roman" w:hAnsi="Times New Roman"/>
          <w:sz w:val="24"/>
          <w:szCs w:val="24"/>
        </w:rPr>
        <w:t>SQL</w:t>
      </w:r>
      <w:r>
        <w:rPr>
          <w:rFonts w:ascii="Times New Roman" w:hAnsi="Times New Roman" w:hint="eastAsia"/>
          <w:sz w:val="24"/>
          <w:szCs w:val="24"/>
        </w:rPr>
        <w:t>：</w:t>
      </w:r>
      <w:r>
        <w:rPr>
          <w:rFonts w:ascii="Times New Roman" w:hAnsi="Times New Roman"/>
          <w:sz w:val="24"/>
          <w:szCs w:val="24"/>
        </w:rPr>
        <w:t>Structured Query Language(</w:t>
      </w:r>
      <w:r>
        <w:rPr>
          <w:rFonts w:ascii="Times New Roman" w:hAnsi="Times New Roman" w:hint="eastAsia"/>
          <w:sz w:val="24"/>
          <w:szCs w:val="24"/>
        </w:rPr>
        <w:t>结构化查询语言</w:t>
      </w:r>
      <w:r>
        <w:rPr>
          <w:rFonts w:ascii="Times New Roman" w:hAnsi="Times New Roman"/>
          <w:sz w:val="24"/>
          <w:szCs w:val="24"/>
        </w:rPr>
        <w:t>)</w:t>
      </w:r>
      <w:r>
        <w:rPr>
          <w:rFonts w:ascii="Times New Roman" w:hAnsi="Times New Roman" w:hint="eastAsia"/>
          <w:sz w:val="24"/>
          <w:szCs w:val="24"/>
        </w:rPr>
        <w:t>。</w:t>
      </w:r>
    </w:p>
    <w:p w14:paraId="6256FE67" w14:textId="77777777" w:rsidR="00552DE2" w:rsidRDefault="00552DE2" w:rsidP="00552DE2">
      <w:pPr>
        <w:snapToGrid w:val="0"/>
        <w:spacing w:line="300" w:lineRule="auto"/>
        <w:ind w:firstLineChars="200" w:firstLine="480"/>
        <w:jc w:val="left"/>
        <w:rPr>
          <w:rFonts w:ascii="Times New Roman" w:hAnsi="Times New Roman"/>
          <w:sz w:val="24"/>
          <w:szCs w:val="24"/>
        </w:rPr>
      </w:pPr>
      <w:r>
        <w:rPr>
          <w:rFonts w:ascii="Times New Roman" w:hAnsi="Times New Roman"/>
          <w:sz w:val="24"/>
          <w:szCs w:val="24"/>
        </w:rPr>
        <w:t>ATM</w:t>
      </w:r>
      <w:r>
        <w:rPr>
          <w:rFonts w:ascii="Times New Roman" w:hAnsi="Times New Roman" w:hint="eastAsia"/>
          <w:sz w:val="24"/>
          <w:szCs w:val="24"/>
        </w:rPr>
        <w:t>：</w:t>
      </w:r>
      <w:r>
        <w:rPr>
          <w:rFonts w:ascii="Times New Roman" w:hAnsi="Times New Roman"/>
          <w:sz w:val="24"/>
          <w:szCs w:val="24"/>
        </w:rPr>
        <w:t>Asynchronous Transfer Mode (</w:t>
      </w:r>
      <w:r>
        <w:rPr>
          <w:rFonts w:ascii="Times New Roman" w:hAnsi="Times New Roman" w:hint="eastAsia"/>
          <w:sz w:val="24"/>
          <w:szCs w:val="24"/>
        </w:rPr>
        <w:t>异步传输模式</w:t>
      </w:r>
      <w:r>
        <w:rPr>
          <w:rFonts w:ascii="Times New Roman" w:hAnsi="Times New Roman"/>
          <w:sz w:val="24"/>
          <w:szCs w:val="24"/>
        </w:rPr>
        <w:t>)</w:t>
      </w:r>
      <w:r>
        <w:rPr>
          <w:rFonts w:ascii="Times New Roman" w:hAnsi="Times New Roman" w:hint="eastAsia"/>
          <w:sz w:val="24"/>
          <w:szCs w:val="24"/>
        </w:rPr>
        <w:t>。</w:t>
      </w:r>
    </w:p>
    <w:p w14:paraId="3E6AAFC7" w14:textId="77777777" w:rsidR="00552DE2" w:rsidRDefault="00552DE2" w:rsidP="00552DE2">
      <w:pPr>
        <w:snapToGrid w:val="0"/>
        <w:spacing w:line="300" w:lineRule="auto"/>
        <w:ind w:firstLineChars="200" w:firstLine="480"/>
        <w:jc w:val="left"/>
        <w:rPr>
          <w:rFonts w:ascii="Times New Roman" w:hAnsi="Times New Roman"/>
          <w:sz w:val="24"/>
          <w:szCs w:val="24"/>
        </w:rPr>
      </w:pPr>
      <w:r>
        <w:rPr>
          <w:rFonts w:ascii="Times New Roman" w:hAnsi="Times New Roman"/>
          <w:sz w:val="24"/>
          <w:szCs w:val="24"/>
        </w:rPr>
        <w:t>UML</w:t>
      </w:r>
      <w:r>
        <w:rPr>
          <w:rFonts w:ascii="Times New Roman" w:hAnsi="Times New Roman" w:hint="eastAsia"/>
          <w:sz w:val="24"/>
          <w:szCs w:val="24"/>
        </w:rPr>
        <w:t>：统一建模语言、是一套用来设计软件蓝图的标准建模语言，是一种从软件分析、设计到编写程序规范的标准化建模语言。</w:t>
      </w:r>
    </w:p>
    <w:p w14:paraId="1DE63086" w14:textId="77777777" w:rsidR="00552DE2" w:rsidRDefault="00552DE2" w:rsidP="00552DE2">
      <w:pPr>
        <w:snapToGrid w:val="0"/>
        <w:spacing w:line="300" w:lineRule="auto"/>
        <w:ind w:firstLineChars="200" w:firstLine="480"/>
        <w:jc w:val="left"/>
      </w:pPr>
      <w:r>
        <w:rPr>
          <w:rFonts w:ascii="Times New Roman" w:hAnsi="Times New Roman"/>
          <w:sz w:val="24"/>
          <w:szCs w:val="24"/>
        </w:rPr>
        <w:t xml:space="preserve">UDP </w:t>
      </w:r>
      <w:r>
        <w:rPr>
          <w:rFonts w:ascii="Times New Roman" w:hAnsi="Times New Roman" w:hint="eastAsia"/>
          <w:sz w:val="24"/>
          <w:szCs w:val="24"/>
        </w:rPr>
        <w:t>：</w:t>
      </w:r>
      <w:r>
        <w:t xml:space="preserve">User Datagram Protocol </w:t>
      </w:r>
      <w:r>
        <w:rPr>
          <w:rFonts w:hint="eastAsia"/>
        </w:rPr>
        <w:t>是无连接的传输层协议</w:t>
      </w:r>
    </w:p>
    <w:p w14:paraId="22E0463E" w14:textId="77777777" w:rsidR="00552DE2" w:rsidRDefault="00552DE2" w:rsidP="00552DE2">
      <w:pPr>
        <w:snapToGrid w:val="0"/>
        <w:spacing w:line="300" w:lineRule="auto"/>
        <w:ind w:firstLineChars="200" w:firstLine="420"/>
        <w:jc w:val="left"/>
      </w:pPr>
      <w:r>
        <w:rPr>
          <w:rFonts w:hint="eastAsia"/>
        </w:rPr>
        <w:t>分布式代理：</w:t>
      </w:r>
      <w:r>
        <w:t xml:space="preserve"> </w:t>
      </w:r>
      <w:r>
        <w:rPr>
          <w:rFonts w:hint="eastAsia"/>
        </w:rPr>
        <w:t>可隐藏服务器</w:t>
      </w:r>
      <w:proofErr w:type="spellStart"/>
      <w:r>
        <w:t>ip</w:t>
      </w:r>
      <w:proofErr w:type="spellEnd"/>
      <w:r>
        <w:t xml:space="preserve"> </w:t>
      </w:r>
      <w:r>
        <w:rPr>
          <w:rFonts w:hint="eastAsia"/>
        </w:rPr>
        <w:t>，减少服务器的危险</w:t>
      </w:r>
      <w:r>
        <w:t>;</w:t>
      </w:r>
    </w:p>
    <w:p w14:paraId="10F38FE5" w14:textId="77777777" w:rsidR="00552DE2" w:rsidRDefault="00552DE2" w:rsidP="00552DE2">
      <w:pPr>
        <w:snapToGrid w:val="0"/>
        <w:spacing w:line="300" w:lineRule="auto"/>
        <w:ind w:firstLineChars="200" w:firstLine="420"/>
        <w:jc w:val="left"/>
      </w:pPr>
      <w:r>
        <w:rPr>
          <w:rFonts w:hint="eastAsia"/>
        </w:rPr>
        <w:t>服务器代理：</w:t>
      </w:r>
      <w:r>
        <w:t xml:space="preserve"> </w:t>
      </w:r>
      <w:r>
        <w:rPr>
          <w:rFonts w:hint="eastAsia"/>
        </w:rPr>
        <w:t>可验证用户数据的正确性，以及安全性，进行处理</w:t>
      </w:r>
    </w:p>
    <w:p w14:paraId="6AE3EFB9" w14:textId="4E767472" w:rsidR="00552DE2" w:rsidRDefault="00552DE2" w:rsidP="00552DE2">
      <w:pPr>
        <w:snapToGrid w:val="0"/>
        <w:spacing w:line="300" w:lineRule="auto"/>
        <w:ind w:firstLineChars="200" w:firstLine="420"/>
        <w:jc w:val="left"/>
      </w:pPr>
      <w:r>
        <w:rPr>
          <w:rFonts w:hint="eastAsia"/>
        </w:rPr>
        <w:t>三级代理：</w:t>
      </w:r>
      <w:r>
        <w:t xml:space="preserve"> </w:t>
      </w:r>
      <w:r>
        <w:rPr>
          <w:rFonts w:hint="eastAsia"/>
        </w:rPr>
        <w:t>减轻服务器压力，可实现智能作弊系统！</w:t>
      </w:r>
    </w:p>
    <w:p w14:paraId="524454F6" w14:textId="77777777" w:rsidR="00552DE2" w:rsidRDefault="00552DE2" w:rsidP="00552DE2">
      <w:pPr>
        <w:pStyle w:val="2"/>
        <w:spacing w:before="156"/>
      </w:pPr>
      <w:bookmarkStart w:id="5" w:name="_Toc14999"/>
      <w:r>
        <w:t>1.4</w:t>
      </w:r>
      <w:r>
        <w:rPr>
          <w:rFonts w:hint="eastAsia"/>
        </w:rPr>
        <w:t>参考资料</w:t>
      </w:r>
      <w:bookmarkEnd w:id="5"/>
      <w:r>
        <w:t xml:space="preserve"> </w:t>
      </w:r>
    </w:p>
    <w:p w14:paraId="227C440D" w14:textId="77777777" w:rsidR="00552DE2" w:rsidRDefault="00552DE2" w:rsidP="00552DE2">
      <w:pPr>
        <w:snapToGrid w:val="0"/>
        <w:spacing w:line="300" w:lineRule="auto"/>
        <w:ind w:firstLineChars="200" w:firstLine="480"/>
        <w:jc w:val="left"/>
        <w:rPr>
          <w:rFonts w:ascii="Times New Roman" w:hAnsi="Times New Roman"/>
          <w:sz w:val="24"/>
          <w:szCs w:val="24"/>
        </w:rPr>
      </w:pPr>
    </w:p>
    <w:p w14:paraId="144B62AB" w14:textId="77777777" w:rsidR="00552DE2" w:rsidRDefault="00552DE2" w:rsidP="00552DE2">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文档格式要求按照我国</w:t>
      </w:r>
      <w:r>
        <w:rPr>
          <w:rFonts w:ascii="Times New Roman" w:hAnsi="Times New Roman"/>
          <w:sz w:val="24"/>
          <w:szCs w:val="24"/>
        </w:rPr>
        <w:t>GB/T8567-1988</w:t>
      </w:r>
      <w:r>
        <w:rPr>
          <w:rFonts w:ascii="Times New Roman" w:hAnsi="Times New Roman" w:hint="eastAsia"/>
          <w:sz w:val="24"/>
          <w:szCs w:val="24"/>
        </w:rPr>
        <w:t>国家标准和</w:t>
      </w:r>
      <w:r>
        <w:rPr>
          <w:rFonts w:ascii="Times New Roman" w:hAnsi="Times New Roman"/>
          <w:sz w:val="24"/>
          <w:szCs w:val="24"/>
        </w:rPr>
        <w:t>IEEE/ANSI830-1993</w:t>
      </w:r>
      <w:r>
        <w:rPr>
          <w:rFonts w:ascii="Times New Roman" w:hAnsi="Times New Roman" w:hint="eastAsia"/>
          <w:sz w:val="24"/>
          <w:szCs w:val="24"/>
        </w:rPr>
        <w:t>标准规范要求进行。包括以下文件：</w:t>
      </w:r>
    </w:p>
    <w:p w14:paraId="2B14F996" w14:textId="3A66A5C7" w:rsidR="00552DE2" w:rsidRDefault="00552DE2" w:rsidP="00552DE2">
      <w:pPr>
        <w:pStyle w:val="a3"/>
        <w:numPr>
          <w:ilvl w:val="0"/>
          <w:numId w:val="7"/>
        </w:numPr>
        <w:snapToGrid w:val="0"/>
        <w:spacing w:line="300" w:lineRule="auto"/>
        <w:ind w:firstLineChars="0"/>
        <w:jc w:val="left"/>
        <w:rPr>
          <w:rFonts w:ascii="Times New Roman" w:hAnsi="Times New Roman"/>
          <w:sz w:val="24"/>
          <w:szCs w:val="24"/>
        </w:rPr>
      </w:pPr>
      <w:r>
        <w:rPr>
          <w:rFonts w:ascii="Times New Roman" w:hAnsi="Times New Roman" w:hint="eastAsia"/>
          <w:sz w:val="24"/>
          <w:szCs w:val="24"/>
        </w:rPr>
        <w:t>系统需求说明书</w:t>
      </w:r>
    </w:p>
    <w:p w14:paraId="5EB7C38F" w14:textId="77777777" w:rsidR="00552DE2" w:rsidRDefault="00552DE2" w:rsidP="00552DE2">
      <w:pPr>
        <w:pStyle w:val="a3"/>
        <w:numPr>
          <w:ilvl w:val="0"/>
          <w:numId w:val="7"/>
        </w:numPr>
        <w:snapToGrid w:val="0"/>
        <w:spacing w:line="300" w:lineRule="auto"/>
        <w:ind w:firstLineChars="0"/>
        <w:jc w:val="left"/>
        <w:rPr>
          <w:rFonts w:ascii="Times New Roman" w:hAnsi="Times New Roman"/>
          <w:sz w:val="24"/>
          <w:szCs w:val="24"/>
        </w:rPr>
      </w:pPr>
      <w:r>
        <w:rPr>
          <w:rFonts w:ascii="Times New Roman" w:hAnsi="Times New Roman" w:hint="eastAsia"/>
          <w:sz w:val="24"/>
          <w:szCs w:val="24"/>
        </w:rPr>
        <w:t>软件工程项目开发文档范例</w:t>
      </w:r>
    </w:p>
    <w:p w14:paraId="4AD63D82" w14:textId="77777777" w:rsidR="00552DE2" w:rsidRDefault="00552DE2" w:rsidP="00552DE2">
      <w:pPr>
        <w:pStyle w:val="a3"/>
        <w:numPr>
          <w:ilvl w:val="0"/>
          <w:numId w:val="7"/>
        </w:numPr>
        <w:snapToGrid w:val="0"/>
        <w:spacing w:line="300" w:lineRule="auto"/>
        <w:ind w:firstLineChars="0"/>
        <w:jc w:val="left"/>
        <w:rPr>
          <w:rFonts w:ascii="Times New Roman" w:hAnsi="Times New Roman"/>
          <w:sz w:val="24"/>
          <w:szCs w:val="24"/>
        </w:rPr>
      </w:pPr>
      <w:r>
        <w:rPr>
          <w:rFonts w:ascii="Times New Roman" w:hAnsi="Times New Roman" w:hint="eastAsia"/>
          <w:sz w:val="24"/>
          <w:szCs w:val="24"/>
        </w:rPr>
        <w:t>软件工程国家标准文档</w:t>
      </w:r>
    </w:p>
    <w:p w14:paraId="18028809" w14:textId="4CC4F03A" w:rsidR="00552DE2" w:rsidRDefault="00552DE2" w:rsidP="00552DE2">
      <w:pPr>
        <w:pStyle w:val="a3"/>
        <w:numPr>
          <w:ilvl w:val="0"/>
          <w:numId w:val="7"/>
        </w:numPr>
        <w:snapToGrid w:val="0"/>
        <w:spacing w:line="300" w:lineRule="auto"/>
        <w:ind w:firstLineChars="0"/>
        <w:jc w:val="left"/>
        <w:rPr>
          <w:rFonts w:ascii="Times New Roman" w:hAnsi="Times New Roman"/>
          <w:sz w:val="24"/>
          <w:szCs w:val="24"/>
        </w:rPr>
      </w:pPr>
      <w:r>
        <w:rPr>
          <w:rFonts w:ascii="Times New Roman" w:hAnsi="Times New Roman" w:hint="eastAsia"/>
          <w:sz w:val="24"/>
          <w:szCs w:val="24"/>
        </w:rPr>
        <w:t>需求说明书</w:t>
      </w:r>
    </w:p>
    <w:p w14:paraId="342972A6" w14:textId="77777777" w:rsidR="00552DE2" w:rsidRDefault="00552DE2" w:rsidP="00552DE2">
      <w:pPr>
        <w:pStyle w:val="a3"/>
        <w:numPr>
          <w:ilvl w:val="0"/>
          <w:numId w:val="7"/>
        </w:numPr>
        <w:snapToGrid w:val="0"/>
        <w:spacing w:line="300" w:lineRule="auto"/>
        <w:ind w:firstLineChars="0"/>
        <w:jc w:val="left"/>
        <w:rPr>
          <w:rFonts w:ascii="Times New Roman" w:hAnsi="Times New Roman"/>
          <w:sz w:val="24"/>
          <w:szCs w:val="24"/>
        </w:rPr>
      </w:pPr>
      <w:r>
        <w:rPr>
          <w:rFonts w:ascii="Times New Roman" w:hAnsi="Times New Roman" w:hint="eastAsia"/>
          <w:sz w:val="24"/>
          <w:szCs w:val="24"/>
        </w:rPr>
        <w:t>软件需求说明书编写规范</w:t>
      </w:r>
    </w:p>
    <w:p w14:paraId="352018AE" w14:textId="77777777" w:rsidR="00552DE2" w:rsidRDefault="00552DE2" w:rsidP="00552DE2">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书籍包括：</w:t>
      </w:r>
    </w:p>
    <w:p w14:paraId="2B5FA4E7" w14:textId="77777777" w:rsidR="00552DE2" w:rsidRDefault="00552DE2" w:rsidP="00552DE2">
      <w:pPr>
        <w:pStyle w:val="a3"/>
        <w:numPr>
          <w:ilvl w:val="0"/>
          <w:numId w:val="8"/>
        </w:numPr>
        <w:snapToGrid w:val="0"/>
        <w:spacing w:line="300" w:lineRule="auto"/>
        <w:ind w:firstLineChars="0"/>
        <w:jc w:val="left"/>
        <w:rPr>
          <w:rFonts w:ascii="Times New Roman" w:hAnsi="Times New Roman"/>
          <w:sz w:val="24"/>
          <w:szCs w:val="24"/>
        </w:rPr>
      </w:pPr>
      <w:r>
        <w:rPr>
          <w:rFonts w:ascii="Times New Roman" w:hAnsi="Times New Roman" w:hint="eastAsia"/>
          <w:sz w:val="24"/>
          <w:szCs w:val="24"/>
        </w:rPr>
        <w:t>《软件项目管理》</w:t>
      </w:r>
      <w:r>
        <w:rPr>
          <w:rFonts w:ascii="Times New Roman" w:hAnsi="Times New Roman"/>
          <w:sz w:val="24"/>
          <w:szCs w:val="24"/>
        </w:rPr>
        <w:t xml:space="preserve"> </w:t>
      </w:r>
      <w:r>
        <w:rPr>
          <w:rFonts w:ascii="Times New Roman" w:hAnsi="Times New Roman" w:hint="eastAsia"/>
          <w:sz w:val="24"/>
          <w:szCs w:val="24"/>
        </w:rPr>
        <w:t>朱少民，</w:t>
      </w:r>
      <w:proofErr w:type="gramStart"/>
      <w:r>
        <w:rPr>
          <w:rFonts w:ascii="Times New Roman" w:hAnsi="Times New Roman" w:hint="eastAsia"/>
          <w:sz w:val="24"/>
          <w:szCs w:val="24"/>
        </w:rPr>
        <w:t>韩莹</w:t>
      </w:r>
      <w:proofErr w:type="gramEnd"/>
      <w:r>
        <w:rPr>
          <w:rFonts w:ascii="Times New Roman" w:hAnsi="Times New Roman"/>
          <w:sz w:val="24"/>
          <w:szCs w:val="24"/>
        </w:rPr>
        <w:t xml:space="preserve"> </w:t>
      </w:r>
      <w:r>
        <w:rPr>
          <w:rFonts w:ascii="Times New Roman" w:hAnsi="Times New Roman" w:hint="eastAsia"/>
          <w:sz w:val="24"/>
          <w:szCs w:val="24"/>
        </w:rPr>
        <w:t>编著，人民邮电出版社。</w:t>
      </w:r>
    </w:p>
    <w:p w14:paraId="0F45F5A8" w14:textId="77777777" w:rsidR="00552DE2" w:rsidRDefault="00552DE2" w:rsidP="00552DE2">
      <w:pPr>
        <w:pStyle w:val="a3"/>
        <w:numPr>
          <w:ilvl w:val="0"/>
          <w:numId w:val="8"/>
        </w:numPr>
        <w:snapToGrid w:val="0"/>
        <w:spacing w:line="300" w:lineRule="auto"/>
        <w:ind w:firstLineChars="0"/>
        <w:jc w:val="left"/>
        <w:rPr>
          <w:rFonts w:ascii="Times New Roman" w:hAnsi="Times New Roman"/>
          <w:sz w:val="24"/>
          <w:szCs w:val="24"/>
        </w:rPr>
      </w:pPr>
      <w:r>
        <w:rPr>
          <w:rFonts w:ascii="Times New Roman" w:hAnsi="Times New Roman" w:hint="eastAsia"/>
          <w:sz w:val="24"/>
          <w:szCs w:val="24"/>
        </w:rPr>
        <w:t>《软件项目管理》</w:t>
      </w:r>
      <w:r>
        <w:rPr>
          <w:rFonts w:ascii="Times New Roman" w:hAnsi="Times New Roman"/>
          <w:sz w:val="24"/>
          <w:szCs w:val="24"/>
        </w:rPr>
        <w:t xml:space="preserve"> Rajeev T Shandilya</w:t>
      </w:r>
      <w:r>
        <w:rPr>
          <w:rFonts w:ascii="Times New Roman" w:hAnsi="Times New Roman" w:hint="eastAsia"/>
          <w:sz w:val="24"/>
          <w:szCs w:val="24"/>
        </w:rPr>
        <w:t>编著</w:t>
      </w:r>
      <w:r>
        <w:rPr>
          <w:rFonts w:ascii="Times New Roman" w:hAnsi="Times New Roman"/>
          <w:sz w:val="24"/>
          <w:szCs w:val="24"/>
        </w:rPr>
        <w:t xml:space="preserve"> </w:t>
      </w:r>
      <w:r>
        <w:rPr>
          <w:rFonts w:ascii="Times New Roman" w:hAnsi="Times New Roman" w:hint="eastAsia"/>
          <w:sz w:val="24"/>
          <w:szCs w:val="24"/>
        </w:rPr>
        <w:t>科学出版社。</w:t>
      </w:r>
    </w:p>
    <w:p w14:paraId="09EDE94E" w14:textId="77777777" w:rsidR="00552DE2" w:rsidRDefault="00552DE2" w:rsidP="00552DE2">
      <w:pPr>
        <w:pStyle w:val="a3"/>
        <w:snapToGrid w:val="0"/>
        <w:spacing w:line="300" w:lineRule="auto"/>
        <w:ind w:left="480" w:firstLineChars="0" w:firstLine="0"/>
        <w:jc w:val="left"/>
        <w:rPr>
          <w:rFonts w:ascii="Times New Roman" w:hAnsi="Times New Roman"/>
          <w:sz w:val="24"/>
          <w:szCs w:val="24"/>
        </w:rPr>
      </w:pPr>
    </w:p>
    <w:p w14:paraId="315E2131" w14:textId="77777777" w:rsidR="00552DE2" w:rsidRDefault="00552DE2" w:rsidP="00552DE2">
      <w:pPr>
        <w:snapToGrid w:val="0"/>
        <w:spacing w:line="300" w:lineRule="auto"/>
        <w:jc w:val="left"/>
      </w:pPr>
    </w:p>
    <w:p w14:paraId="594B8E7D" w14:textId="6F029CCA" w:rsidR="00552DE2" w:rsidRDefault="00552DE2" w:rsidP="000661D0">
      <w:pPr>
        <w:pStyle w:val="2"/>
        <w:spacing w:before="156"/>
      </w:pPr>
      <w:bookmarkStart w:id="6" w:name="_Toc12087"/>
      <w:bookmarkStart w:id="7" w:name="_Toc19683"/>
      <w:r>
        <w:t xml:space="preserve">1.5 </w:t>
      </w:r>
      <w:r>
        <w:rPr>
          <w:rFonts w:hint="eastAsia"/>
        </w:rPr>
        <w:t>系统动机</w:t>
      </w:r>
      <w:bookmarkEnd w:id="6"/>
      <w:bookmarkEnd w:id="7"/>
    </w:p>
    <w:p w14:paraId="5245DC4E" w14:textId="7F21553F" w:rsidR="000661D0" w:rsidRPr="008D6DD2" w:rsidRDefault="000661D0" w:rsidP="002F1852">
      <w:pPr>
        <w:ind w:firstLine="420"/>
        <w:rPr>
          <w:sz w:val="24"/>
          <w:szCs w:val="24"/>
        </w:rPr>
      </w:pPr>
      <w:r w:rsidRPr="008D6DD2">
        <w:rPr>
          <w:rFonts w:hint="eastAsia"/>
          <w:sz w:val="24"/>
          <w:szCs w:val="24"/>
        </w:rPr>
        <w:t>线下法庭的整体流程是一个复杂的过程，与一般的事务不同，他需要基于法律法规以及一定的</w:t>
      </w:r>
      <w:r w:rsidR="00B86C78" w:rsidRPr="008D6DD2">
        <w:rPr>
          <w:rFonts w:hint="eastAsia"/>
          <w:sz w:val="24"/>
          <w:szCs w:val="24"/>
        </w:rPr>
        <w:t>流程来完成整个线下法庭的过程，同时需要大量的</w:t>
      </w:r>
      <w:r w:rsidR="002A6684">
        <w:rPr>
          <w:rFonts w:hint="eastAsia"/>
          <w:sz w:val="24"/>
          <w:szCs w:val="24"/>
        </w:rPr>
        <w:t>法</w:t>
      </w:r>
      <w:r w:rsidR="00B86C78" w:rsidRPr="008D6DD2">
        <w:rPr>
          <w:rFonts w:hint="eastAsia"/>
          <w:sz w:val="24"/>
          <w:szCs w:val="24"/>
        </w:rPr>
        <w:t>律和证据地收集，相关法律法规</w:t>
      </w:r>
      <w:r w:rsidR="002A6684">
        <w:rPr>
          <w:rFonts w:hint="eastAsia"/>
          <w:sz w:val="24"/>
          <w:szCs w:val="24"/>
        </w:rPr>
        <w:t>的佐</w:t>
      </w:r>
      <w:r w:rsidR="00B86C78" w:rsidRPr="008D6DD2">
        <w:rPr>
          <w:rFonts w:hint="eastAsia"/>
          <w:sz w:val="24"/>
          <w:szCs w:val="24"/>
        </w:rPr>
        <w:t>证来辅助整个诉讼过程地完整进行。同时在整个线下模拟过程中有很多不可抗力的影响，需要消耗人力物力及时间</w:t>
      </w:r>
      <w:r w:rsidR="008D6DD2" w:rsidRPr="008D6DD2">
        <w:rPr>
          <w:rFonts w:hint="eastAsia"/>
          <w:sz w:val="24"/>
          <w:szCs w:val="24"/>
        </w:rPr>
        <w:t>。</w:t>
      </w:r>
      <w:r w:rsidR="00B86C78" w:rsidRPr="008D6DD2">
        <w:rPr>
          <w:rFonts w:hint="eastAsia"/>
          <w:sz w:val="24"/>
          <w:szCs w:val="24"/>
        </w:rPr>
        <w:t>因此利用手机软件将线上</w:t>
      </w:r>
      <w:r w:rsidR="002F1852" w:rsidRPr="008D6DD2">
        <w:rPr>
          <w:rFonts w:hint="eastAsia"/>
          <w:sz w:val="24"/>
          <w:szCs w:val="24"/>
        </w:rPr>
        <w:t>法庭模拟变成可能。</w:t>
      </w:r>
    </w:p>
    <w:p w14:paraId="3CF29316" w14:textId="4A7F622A" w:rsidR="002F1852" w:rsidRPr="008D6DD2" w:rsidRDefault="002F1852" w:rsidP="002F1852">
      <w:pPr>
        <w:ind w:firstLine="420"/>
        <w:rPr>
          <w:sz w:val="24"/>
          <w:szCs w:val="24"/>
        </w:rPr>
      </w:pPr>
      <w:r w:rsidRPr="008D6DD2">
        <w:rPr>
          <w:rFonts w:hint="eastAsia"/>
          <w:sz w:val="24"/>
          <w:szCs w:val="24"/>
        </w:rPr>
        <w:t>本软件系统以线上的方式实现法庭重要角色的扮演，实现法庭审判的整个过</w:t>
      </w:r>
      <w:r w:rsidRPr="008D6DD2">
        <w:rPr>
          <w:rFonts w:hint="eastAsia"/>
          <w:sz w:val="24"/>
          <w:szCs w:val="24"/>
        </w:rPr>
        <w:lastRenderedPageBreak/>
        <w:t>程，让参与其中的学生更好更快速更多的了解相关的法律案件</w:t>
      </w:r>
      <w:r w:rsidR="008D6DD2" w:rsidRPr="008D6DD2">
        <w:rPr>
          <w:rFonts w:hint="eastAsia"/>
          <w:sz w:val="24"/>
          <w:szCs w:val="24"/>
        </w:rPr>
        <w:t>。同时提供大量的法庭案例和法律条文及文献，帮助学生更好的进行学习和体验，让法学生的模拟法庭环境和学习变得更加方便快捷。</w:t>
      </w:r>
      <w:r w:rsidR="008D6DD2" w:rsidRPr="008D6DD2">
        <w:rPr>
          <w:rFonts w:hint="eastAsia"/>
          <w:sz w:val="24"/>
          <w:szCs w:val="24"/>
        </w:rPr>
        <w:t xml:space="preserve"> </w:t>
      </w:r>
    </w:p>
    <w:p w14:paraId="42A643FA" w14:textId="77777777" w:rsidR="00552DE2" w:rsidRDefault="00552DE2" w:rsidP="00552DE2">
      <w:pPr>
        <w:snapToGrid w:val="0"/>
        <w:spacing w:line="300" w:lineRule="auto"/>
        <w:jc w:val="left"/>
        <w:rPr>
          <w:rFonts w:ascii="Times New Roman" w:hAnsi="Times New Roman"/>
          <w:sz w:val="24"/>
          <w:szCs w:val="24"/>
        </w:rPr>
      </w:pPr>
    </w:p>
    <w:p w14:paraId="7F8A9D3E" w14:textId="77777777" w:rsidR="00552DE2" w:rsidRDefault="00552DE2" w:rsidP="00552DE2">
      <w:pPr>
        <w:snapToGrid w:val="0"/>
        <w:spacing w:line="300" w:lineRule="auto"/>
        <w:jc w:val="left"/>
        <w:rPr>
          <w:rFonts w:ascii="Times New Roman" w:hAnsi="Times New Roman"/>
          <w:sz w:val="24"/>
          <w:szCs w:val="24"/>
        </w:rPr>
      </w:pPr>
    </w:p>
    <w:p w14:paraId="03BF420C" w14:textId="77777777" w:rsidR="00552DE2" w:rsidRDefault="00552DE2" w:rsidP="00552DE2">
      <w:pPr>
        <w:snapToGrid w:val="0"/>
        <w:spacing w:line="300" w:lineRule="auto"/>
        <w:jc w:val="left"/>
        <w:rPr>
          <w:rFonts w:ascii="Times New Roman" w:hAnsi="Times New Roman"/>
          <w:sz w:val="24"/>
          <w:szCs w:val="24"/>
        </w:rPr>
      </w:pPr>
    </w:p>
    <w:p w14:paraId="5B5576D6" w14:textId="77777777" w:rsidR="00552DE2" w:rsidRDefault="00552DE2" w:rsidP="00552DE2">
      <w:pPr>
        <w:snapToGrid w:val="0"/>
        <w:spacing w:line="300" w:lineRule="auto"/>
        <w:jc w:val="left"/>
        <w:rPr>
          <w:rFonts w:ascii="Times New Roman" w:hAnsi="Times New Roman"/>
          <w:sz w:val="24"/>
          <w:szCs w:val="24"/>
        </w:rPr>
      </w:pPr>
    </w:p>
    <w:p w14:paraId="78BCDD95" w14:textId="77777777" w:rsidR="00552DE2" w:rsidRDefault="00552DE2" w:rsidP="00552DE2">
      <w:pPr>
        <w:snapToGrid w:val="0"/>
        <w:spacing w:line="300" w:lineRule="auto"/>
        <w:jc w:val="left"/>
        <w:rPr>
          <w:rFonts w:ascii="Times New Roman" w:hAnsi="Times New Roman"/>
          <w:sz w:val="24"/>
          <w:szCs w:val="24"/>
        </w:rPr>
      </w:pPr>
    </w:p>
    <w:p w14:paraId="008DA846" w14:textId="77777777" w:rsidR="00552DE2" w:rsidRDefault="00552DE2" w:rsidP="00552DE2">
      <w:pPr>
        <w:pStyle w:val="a3"/>
        <w:snapToGrid w:val="0"/>
        <w:spacing w:line="300" w:lineRule="auto"/>
        <w:ind w:firstLineChars="0" w:firstLine="0"/>
        <w:jc w:val="left"/>
        <w:rPr>
          <w:rFonts w:ascii="Times New Roman" w:hAnsi="Times New Roman"/>
          <w:sz w:val="24"/>
          <w:szCs w:val="24"/>
        </w:rPr>
      </w:pPr>
    </w:p>
    <w:p w14:paraId="557D44BE" w14:textId="77777777" w:rsidR="00552DE2" w:rsidRDefault="00552DE2" w:rsidP="00552DE2">
      <w:pPr>
        <w:pStyle w:val="2"/>
        <w:spacing w:before="156"/>
      </w:pPr>
      <w:bookmarkStart w:id="8" w:name="_Toc26038"/>
      <w:bookmarkStart w:id="9" w:name="_Toc11732"/>
      <w:r>
        <w:t>1.6</w:t>
      </w:r>
      <w:r>
        <w:rPr>
          <w:rFonts w:hint="eastAsia"/>
        </w:rPr>
        <w:t>标准、条件和约定</w:t>
      </w:r>
      <w:bookmarkEnd w:id="8"/>
      <w:bookmarkEnd w:id="9"/>
    </w:p>
    <w:p w14:paraId="41C31985" w14:textId="77777777" w:rsidR="00552DE2" w:rsidRDefault="00552DE2" w:rsidP="00552DE2">
      <w:pPr>
        <w:rPr>
          <w:sz w:val="24"/>
          <w:szCs w:val="24"/>
        </w:rPr>
      </w:pPr>
      <w:r>
        <w:t xml:space="preserve"> </w:t>
      </w:r>
      <w:r>
        <w:rPr>
          <w:rFonts w:hint="eastAsia"/>
          <w:sz w:val="24"/>
          <w:szCs w:val="24"/>
        </w:rPr>
        <w:t>本项目遵从以下标准：</w:t>
      </w:r>
    </w:p>
    <w:p w14:paraId="74B6E937" w14:textId="77777777" w:rsidR="00552DE2" w:rsidRDefault="00552DE2" w:rsidP="00552DE2">
      <w:pPr>
        <w:rPr>
          <w:sz w:val="24"/>
          <w:szCs w:val="24"/>
        </w:rPr>
      </w:pPr>
      <w:r>
        <w:rPr>
          <w:sz w:val="24"/>
          <w:szCs w:val="24"/>
        </w:rPr>
        <w:t xml:space="preserve">GB/T 13702-1992 </w:t>
      </w:r>
      <w:r>
        <w:rPr>
          <w:rFonts w:hint="eastAsia"/>
          <w:sz w:val="24"/>
          <w:szCs w:val="24"/>
        </w:rPr>
        <w:t>计算机软件分类与代码</w:t>
      </w:r>
    </w:p>
    <w:p w14:paraId="281DE462" w14:textId="77777777" w:rsidR="00552DE2" w:rsidRDefault="00552DE2" w:rsidP="00552DE2">
      <w:pPr>
        <w:rPr>
          <w:sz w:val="24"/>
          <w:szCs w:val="24"/>
        </w:rPr>
      </w:pPr>
      <w:r>
        <w:rPr>
          <w:sz w:val="24"/>
          <w:szCs w:val="24"/>
        </w:rPr>
        <w:t xml:space="preserve">GB/T 20918-2007 </w:t>
      </w:r>
      <w:r>
        <w:rPr>
          <w:rFonts w:hint="eastAsia"/>
          <w:sz w:val="24"/>
          <w:szCs w:val="24"/>
        </w:rPr>
        <w:t>信息技术</w:t>
      </w:r>
      <w:r>
        <w:rPr>
          <w:sz w:val="24"/>
          <w:szCs w:val="24"/>
        </w:rPr>
        <w:t xml:space="preserve"> </w:t>
      </w:r>
    </w:p>
    <w:p w14:paraId="1DCF51C1" w14:textId="77777777" w:rsidR="00552DE2" w:rsidRDefault="00552DE2" w:rsidP="00552DE2">
      <w:pPr>
        <w:rPr>
          <w:sz w:val="24"/>
          <w:szCs w:val="24"/>
        </w:rPr>
      </w:pPr>
      <w:r>
        <w:rPr>
          <w:sz w:val="24"/>
          <w:szCs w:val="24"/>
        </w:rPr>
        <w:t xml:space="preserve">GB/T 19003-2008 </w:t>
      </w:r>
      <w:r>
        <w:rPr>
          <w:rFonts w:hint="eastAsia"/>
          <w:sz w:val="24"/>
          <w:szCs w:val="24"/>
        </w:rPr>
        <w:t>软件工程</w:t>
      </w:r>
    </w:p>
    <w:p w14:paraId="35801DE6" w14:textId="77777777" w:rsidR="00552DE2" w:rsidRDefault="00552DE2" w:rsidP="00552DE2">
      <w:pPr>
        <w:rPr>
          <w:sz w:val="24"/>
          <w:szCs w:val="24"/>
        </w:rPr>
      </w:pPr>
      <w:r>
        <w:rPr>
          <w:sz w:val="24"/>
          <w:szCs w:val="24"/>
        </w:rPr>
        <w:t xml:space="preserve">GB/T 5538-1995  </w:t>
      </w:r>
      <w:r>
        <w:rPr>
          <w:rFonts w:hint="eastAsia"/>
          <w:sz w:val="24"/>
          <w:szCs w:val="24"/>
        </w:rPr>
        <w:t>软件工程标准分类法</w:t>
      </w:r>
    </w:p>
    <w:p w14:paraId="0F07D0A8" w14:textId="77777777" w:rsidR="00552DE2" w:rsidRDefault="00552DE2" w:rsidP="00552DE2">
      <w:pPr>
        <w:rPr>
          <w:sz w:val="24"/>
          <w:szCs w:val="24"/>
        </w:rPr>
      </w:pPr>
      <w:r>
        <w:rPr>
          <w:sz w:val="24"/>
          <w:szCs w:val="24"/>
        </w:rPr>
        <w:t xml:space="preserve">GB/T 9386-2008  </w:t>
      </w:r>
      <w:r>
        <w:rPr>
          <w:rFonts w:hint="eastAsia"/>
          <w:sz w:val="24"/>
          <w:szCs w:val="24"/>
        </w:rPr>
        <w:t>计算机富安居测试文档编制</w:t>
      </w:r>
    </w:p>
    <w:p w14:paraId="39DC772D" w14:textId="77777777" w:rsidR="00552DE2" w:rsidRDefault="00552DE2" w:rsidP="00552DE2">
      <w:pPr>
        <w:rPr>
          <w:sz w:val="24"/>
          <w:szCs w:val="24"/>
        </w:rPr>
      </w:pPr>
      <w:r>
        <w:rPr>
          <w:sz w:val="24"/>
          <w:szCs w:val="24"/>
        </w:rPr>
        <w:t xml:space="preserve">GB/T 9385-2008  </w:t>
      </w:r>
      <w:r>
        <w:rPr>
          <w:rFonts w:hint="eastAsia"/>
          <w:sz w:val="24"/>
          <w:szCs w:val="24"/>
        </w:rPr>
        <w:t>计算机软件需求规格说明</w:t>
      </w:r>
    </w:p>
    <w:p w14:paraId="59D4D163" w14:textId="77777777" w:rsidR="00552DE2" w:rsidRDefault="00552DE2" w:rsidP="00552DE2">
      <w:pPr>
        <w:rPr>
          <w:sz w:val="24"/>
          <w:szCs w:val="24"/>
        </w:rPr>
      </w:pPr>
      <w:r>
        <w:rPr>
          <w:sz w:val="24"/>
          <w:szCs w:val="24"/>
        </w:rPr>
        <w:t xml:space="preserve">GB/T 5532-2008  </w:t>
      </w:r>
      <w:r>
        <w:rPr>
          <w:rFonts w:hint="eastAsia"/>
          <w:sz w:val="24"/>
          <w:szCs w:val="24"/>
        </w:rPr>
        <w:t>计算机软件测试规范</w:t>
      </w:r>
    </w:p>
    <w:p w14:paraId="5471AD36" w14:textId="77777777" w:rsidR="00552DE2" w:rsidRDefault="00552DE2" w:rsidP="00552DE2">
      <w:pPr>
        <w:rPr>
          <w:sz w:val="24"/>
          <w:szCs w:val="24"/>
        </w:rPr>
      </w:pPr>
      <w:r>
        <w:rPr>
          <w:sz w:val="24"/>
          <w:szCs w:val="24"/>
        </w:rPr>
        <w:t xml:space="preserve">GB/T 18221-2000 </w:t>
      </w:r>
      <w:r>
        <w:rPr>
          <w:rFonts w:hint="eastAsia"/>
          <w:sz w:val="24"/>
          <w:szCs w:val="24"/>
        </w:rPr>
        <w:t>信息技术程序设计语言</w:t>
      </w:r>
    </w:p>
    <w:p w14:paraId="280EE030" w14:textId="77777777" w:rsidR="00552DE2" w:rsidRDefault="00552DE2" w:rsidP="00552DE2">
      <w:pPr>
        <w:rPr>
          <w:sz w:val="24"/>
          <w:szCs w:val="24"/>
        </w:rPr>
      </w:pPr>
      <w:r>
        <w:rPr>
          <w:sz w:val="24"/>
          <w:szCs w:val="24"/>
        </w:rPr>
        <w:t xml:space="preserve">GB/T 11457-2006 </w:t>
      </w:r>
      <w:r>
        <w:rPr>
          <w:rFonts w:hint="eastAsia"/>
          <w:sz w:val="24"/>
          <w:szCs w:val="24"/>
        </w:rPr>
        <w:t>信息技术</w:t>
      </w:r>
      <w:r>
        <w:rPr>
          <w:sz w:val="24"/>
          <w:szCs w:val="24"/>
        </w:rPr>
        <w:t xml:space="preserve"> </w:t>
      </w:r>
      <w:r>
        <w:rPr>
          <w:rFonts w:hint="eastAsia"/>
          <w:sz w:val="24"/>
          <w:szCs w:val="24"/>
        </w:rPr>
        <w:t>软件工程</w:t>
      </w:r>
    </w:p>
    <w:p w14:paraId="788BB93A" w14:textId="5DBB56AB" w:rsidR="00552DE2" w:rsidRPr="00552DE2" w:rsidRDefault="00552DE2" w:rsidP="00552DE2">
      <w:r>
        <w:rPr>
          <w:sz w:val="24"/>
          <w:szCs w:val="24"/>
        </w:rPr>
        <w:t xml:space="preserve">GB/T 8567-2006  </w:t>
      </w:r>
      <w:r>
        <w:rPr>
          <w:rFonts w:hint="eastAsia"/>
          <w:sz w:val="24"/>
          <w:szCs w:val="24"/>
        </w:rPr>
        <w:t>计算机软件文档编制规范</w:t>
      </w:r>
    </w:p>
    <w:sectPr w:rsidR="00552DE2" w:rsidRPr="00552D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BBA700" w14:textId="77777777" w:rsidR="003559A6" w:rsidRDefault="003559A6" w:rsidP="002A6684">
      <w:r>
        <w:separator/>
      </w:r>
    </w:p>
  </w:endnote>
  <w:endnote w:type="continuationSeparator" w:id="0">
    <w:p w14:paraId="06B79D65" w14:textId="77777777" w:rsidR="003559A6" w:rsidRDefault="003559A6" w:rsidP="002A6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105AAB" w14:textId="77777777" w:rsidR="003559A6" w:rsidRDefault="003559A6" w:rsidP="002A6684">
      <w:r>
        <w:separator/>
      </w:r>
    </w:p>
  </w:footnote>
  <w:footnote w:type="continuationSeparator" w:id="0">
    <w:p w14:paraId="6DD8372A" w14:textId="77777777" w:rsidR="003559A6" w:rsidRDefault="003559A6" w:rsidP="002A66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F"/>
    <w:multiLevelType w:val="multilevel"/>
    <w:tmpl w:val="0000000F"/>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 w15:restartNumberingAfterBreak="0">
    <w:nsid w:val="00000010"/>
    <w:multiLevelType w:val="multilevel"/>
    <w:tmpl w:val="00000010"/>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2" w15:restartNumberingAfterBreak="0">
    <w:nsid w:val="1A9D296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C187F9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58C82B9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5F65665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6A477E58"/>
    <w:multiLevelType w:val="hybridMultilevel"/>
    <w:tmpl w:val="A99EC498"/>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30C684D"/>
    <w:multiLevelType w:val="hybridMultilevel"/>
    <w:tmpl w:val="1A8815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3"/>
  </w:num>
  <w:num w:numId="3">
    <w:abstractNumId w:val="4"/>
  </w:num>
  <w:num w:numId="4">
    <w:abstractNumId w:val="6"/>
  </w:num>
  <w:num w:numId="5">
    <w:abstractNumId w:val="2"/>
  </w:num>
  <w:num w:numId="6">
    <w:abstractNumId w:val="5"/>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018"/>
    <w:rsid w:val="000661D0"/>
    <w:rsid w:val="00107CC9"/>
    <w:rsid w:val="002A6684"/>
    <w:rsid w:val="002F1852"/>
    <w:rsid w:val="00353D6A"/>
    <w:rsid w:val="003559A6"/>
    <w:rsid w:val="00357844"/>
    <w:rsid w:val="00552DE2"/>
    <w:rsid w:val="007F3353"/>
    <w:rsid w:val="008D6DD2"/>
    <w:rsid w:val="00987018"/>
    <w:rsid w:val="00A759EE"/>
    <w:rsid w:val="00B86C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661821"/>
  <w15:chartTrackingRefBased/>
  <w15:docId w15:val="{A35A490F-24F7-4165-87C4-1B2D706AD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59EE"/>
    <w:pPr>
      <w:widowControl w:val="0"/>
      <w:jc w:val="both"/>
    </w:pPr>
    <w:rPr>
      <w:rFonts w:ascii="Calibri" w:eastAsia="宋体" w:hAnsi="Calibri" w:cs="Times New Roman"/>
    </w:rPr>
  </w:style>
  <w:style w:type="paragraph" w:styleId="1">
    <w:name w:val="heading 1"/>
    <w:basedOn w:val="a"/>
    <w:next w:val="a"/>
    <w:link w:val="10"/>
    <w:qFormat/>
    <w:rsid w:val="00987018"/>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A759EE"/>
    <w:pPr>
      <w:keepNext/>
      <w:keepLines/>
      <w:snapToGrid w:val="0"/>
      <w:spacing w:beforeLines="50" w:line="360" w:lineRule="auto"/>
      <w:jc w:val="left"/>
      <w:outlineLvl w:val="1"/>
    </w:pPr>
    <w:rPr>
      <w:rFonts w:ascii="Cambria" w:eastAsia="黑体" w:hAnsi="Cambria" w:cs="宋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987018"/>
    <w:pPr>
      <w:ind w:firstLineChars="200" w:firstLine="420"/>
    </w:pPr>
  </w:style>
  <w:style w:type="character" w:customStyle="1" w:styleId="10">
    <w:name w:val="标题 1 字符"/>
    <w:basedOn w:val="a0"/>
    <w:link w:val="1"/>
    <w:rsid w:val="00987018"/>
    <w:rPr>
      <w:b/>
      <w:bCs/>
      <w:kern w:val="44"/>
      <w:sz w:val="44"/>
      <w:szCs w:val="44"/>
    </w:rPr>
  </w:style>
  <w:style w:type="character" w:customStyle="1" w:styleId="20">
    <w:name w:val="标题 2 字符"/>
    <w:basedOn w:val="a0"/>
    <w:link w:val="2"/>
    <w:rsid w:val="00A759EE"/>
    <w:rPr>
      <w:rFonts w:ascii="Cambria" w:eastAsia="黑体" w:hAnsi="Cambria" w:cs="宋体"/>
      <w:bCs/>
      <w:sz w:val="28"/>
      <w:szCs w:val="32"/>
    </w:rPr>
  </w:style>
  <w:style w:type="paragraph" w:styleId="a4">
    <w:name w:val="header"/>
    <w:basedOn w:val="a"/>
    <w:link w:val="a5"/>
    <w:uiPriority w:val="99"/>
    <w:unhideWhenUsed/>
    <w:rsid w:val="002A668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A6684"/>
    <w:rPr>
      <w:rFonts w:ascii="Calibri" w:eastAsia="宋体" w:hAnsi="Calibri" w:cs="Times New Roman"/>
      <w:sz w:val="18"/>
      <w:szCs w:val="18"/>
    </w:rPr>
  </w:style>
  <w:style w:type="paragraph" w:styleId="a6">
    <w:name w:val="footer"/>
    <w:basedOn w:val="a"/>
    <w:link w:val="a7"/>
    <w:uiPriority w:val="99"/>
    <w:unhideWhenUsed/>
    <w:rsid w:val="002A6684"/>
    <w:pPr>
      <w:tabs>
        <w:tab w:val="center" w:pos="4153"/>
        <w:tab w:val="right" w:pos="8306"/>
      </w:tabs>
      <w:snapToGrid w:val="0"/>
      <w:jc w:val="left"/>
    </w:pPr>
    <w:rPr>
      <w:sz w:val="18"/>
      <w:szCs w:val="18"/>
    </w:rPr>
  </w:style>
  <w:style w:type="character" w:customStyle="1" w:styleId="a7">
    <w:name w:val="页脚 字符"/>
    <w:basedOn w:val="a0"/>
    <w:link w:val="a6"/>
    <w:uiPriority w:val="99"/>
    <w:rsid w:val="002A6684"/>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154287">
      <w:bodyDiv w:val="1"/>
      <w:marLeft w:val="0"/>
      <w:marRight w:val="0"/>
      <w:marTop w:val="0"/>
      <w:marBottom w:val="0"/>
      <w:divBdr>
        <w:top w:val="none" w:sz="0" w:space="0" w:color="auto"/>
        <w:left w:val="none" w:sz="0" w:space="0" w:color="auto"/>
        <w:bottom w:val="none" w:sz="0" w:space="0" w:color="auto"/>
        <w:right w:val="none" w:sz="0" w:space="0" w:color="auto"/>
      </w:divBdr>
    </w:div>
    <w:div w:id="610823389">
      <w:bodyDiv w:val="1"/>
      <w:marLeft w:val="0"/>
      <w:marRight w:val="0"/>
      <w:marTop w:val="0"/>
      <w:marBottom w:val="0"/>
      <w:divBdr>
        <w:top w:val="none" w:sz="0" w:space="0" w:color="auto"/>
        <w:left w:val="none" w:sz="0" w:space="0" w:color="auto"/>
        <w:bottom w:val="none" w:sz="0" w:space="0" w:color="auto"/>
        <w:right w:val="none" w:sz="0" w:space="0" w:color="auto"/>
      </w:divBdr>
    </w:div>
    <w:div w:id="868956113">
      <w:bodyDiv w:val="1"/>
      <w:marLeft w:val="0"/>
      <w:marRight w:val="0"/>
      <w:marTop w:val="0"/>
      <w:marBottom w:val="0"/>
      <w:divBdr>
        <w:top w:val="none" w:sz="0" w:space="0" w:color="auto"/>
        <w:left w:val="none" w:sz="0" w:space="0" w:color="auto"/>
        <w:bottom w:val="none" w:sz="0" w:space="0" w:color="auto"/>
        <w:right w:val="none" w:sz="0" w:space="0" w:color="auto"/>
      </w:divBdr>
    </w:div>
    <w:div w:id="968163905">
      <w:bodyDiv w:val="1"/>
      <w:marLeft w:val="0"/>
      <w:marRight w:val="0"/>
      <w:marTop w:val="0"/>
      <w:marBottom w:val="0"/>
      <w:divBdr>
        <w:top w:val="none" w:sz="0" w:space="0" w:color="auto"/>
        <w:left w:val="none" w:sz="0" w:space="0" w:color="auto"/>
        <w:bottom w:val="none" w:sz="0" w:space="0" w:color="auto"/>
        <w:right w:val="none" w:sz="0" w:space="0" w:color="auto"/>
      </w:divBdr>
    </w:div>
    <w:div w:id="1512060989">
      <w:bodyDiv w:val="1"/>
      <w:marLeft w:val="0"/>
      <w:marRight w:val="0"/>
      <w:marTop w:val="0"/>
      <w:marBottom w:val="0"/>
      <w:divBdr>
        <w:top w:val="none" w:sz="0" w:space="0" w:color="auto"/>
        <w:left w:val="none" w:sz="0" w:space="0" w:color="auto"/>
        <w:bottom w:val="none" w:sz="0" w:space="0" w:color="auto"/>
        <w:right w:val="none" w:sz="0" w:space="0" w:color="auto"/>
      </w:divBdr>
    </w:div>
    <w:div w:id="1523860594">
      <w:bodyDiv w:val="1"/>
      <w:marLeft w:val="0"/>
      <w:marRight w:val="0"/>
      <w:marTop w:val="0"/>
      <w:marBottom w:val="0"/>
      <w:divBdr>
        <w:top w:val="none" w:sz="0" w:space="0" w:color="auto"/>
        <w:left w:val="none" w:sz="0" w:space="0" w:color="auto"/>
        <w:bottom w:val="none" w:sz="0" w:space="0" w:color="auto"/>
        <w:right w:val="none" w:sz="0" w:space="0" w:color="auto"/>
      </w:divBdr>
    </w:div>
    <w:div w:id="197965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293</Words>
  <Characters>1671</Characters>
  <Application>Microsoft Office Word</Application>
  <DocSecurity>0</DocSecurity>
  <Lines>13</Lines>
  <Paragraphs>3</Paragraphs>
  <ScaleCrop>false</ScaleCrop>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贺 强</dc:creator>
  <cp:keywords/>
  <dc:description/>
  <cp:lastModifiedBy>贺 强</cp:lastModifiedBy>
  <cp:revision>2</cp:revision>
  <dcterms:created xsi:type="dcterms:W3CDTF">2021-04-07T06:27:00Z</dcterms:created>
  <dcterms:modified xsi:type="dcterms:W3CDTF">2021-04-07T08:19:00Z</dcterms:modified>
</cp:coreProperties>
</file>