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FA580">
      <w:pPr>
        <w:pStyle w:val="2"/>
        <w:keepNext w:val="0"/>
        <w:keepLines w:val="0"/>
        <w:widowControl/>
        <w:suppressLineNumbers w:val="0"/>
        <w:jc w:val="center"/>
        <w:rPr>
          <w:b/>
          <w:bCs/>
        </w:rPr>
      </w:pPr>
      <w:r>
        <w:rPr>
          <w:b/>
          <w:bCs/>
        </w:rPr>
        <w:t>包裹发货后 常出现的质检不合格的原因</w:t>
      </w:r>
    </w:p>
    <w:p w14:paraId="140B94F0">
      <w:pPr>
        <w:pStyle w:val="2"/>
        <w:keepNext w:val="0"/>
        <w:keepLines w:val="0"/>
        <w:widowControl/>
        <w:suppressLineNumbers w:val="0"/>
      </w:pPr>
      <w:r>
        <w:rPr>
          <w:b/>
          <w:bCs/>
          <w:color w:val="EE822F" w:themeColor="accent2"/>
          <w:highlight w:val="yellow"/>
          <w14:textFill>
            <w14:solidFill>
              <w14:schemeClr w14:val="accent2"/>
            </w14:solidFill>
          </w14:textFill>
        </w:rPr>
        <w:t>图物不符</w:t>
      </w:r>
      <w:r>
        <w:t> （实际的商品和主图轮播图有差异）</w:t>
      </w:r>
    </w:p>
    <w:p w14:paraId="0BB1AD7D">
      <w:pPr>
        <w:keepNext w:val="0"/>
        <w:keepLines w:val="0"/>
        <w:widowControl/>
        <w:suppressLineNumbers w:val="0"/>
        <w:jc w:val="left"/>
      </w:pPr>
    </w:p>
    <w:p w14:paraId="7546DAC3">
      <w:pPr>
        <w:pStyle w:val="2"/>
        <w:keepNext w:val="0"/>
        <w:keepLines w:val="0"/>
        <w:widowControl/>
        <w:suppressLineNumbers w:val="0"/>
      </w:pPr>
      <w:r>
        <w:t>裤装：裤子口袋背面的设计</w:t>
      </w:r>
    </w:p>
    <w:p w14:paraId="4F803EB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6850" cy="1457325"/>
            <wp:effectExtent l="0" t="0" r="6350" b="31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76850" cy="1457325"/>
                    </a:xfrm>
                    <a:prstGeom prst="rect">
                      <a:avLst/>
                    </a:prstGeom>
                    <a:noFill/>
                    <a:ln w="9525">
                      <a:noFill/>
                    </a:ln>
                  </pic:spPr>
                </pic:pic>
              </a:graphicData>
            </a:graphic>
          </wp:inline>
        </w:drawing>
      </w:r>
    </w:p>
    <w:p w14:paraId="02CC9276">
      <w:pPr>
        <w:pStyle w:val="2"/>
        <w:keepNext w:val="0"/>
        <w:keepLines w:val="0"/>
        <w:widowControl/>
        <w:suppressLineNumbers w:val="0"/>
      </w:pPr>
      <w:r>
        <w:t>裤子口袋的纽扣颗数</w:t>
      </w:r>
    </w:p>
    <w:p w14:paraId="03596F7F">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7325" cy="2305050"/>
            <wp:effectExtent l="0" t="0" r="3175" b="635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267325" cy="2305050"/>
                    </a:xfrm>
                    <a:prstGeom prst="rect">
                      <a:avLst/>
                    </a:prstGeom>
                    <a:noFill/>
                    <a:ln w="9525">
                      <a:noFill/>
                    </a:ln>
                  </pic:spPr>
                </pic:pic>
              </a:graphicData>
            </a:graphic>
          </wp:inline>
        </w:drawing>
      </w:r>
    </w:p>
    <w:p w14:paraId="335D2827">
      <w:pPr>
        <w:pStyle w:val="2"/>
        <w:keepNext w:val="0"/>
        <w:keepLines w:val="0"/>
        <w:widowControl/>
        <w:suppressLineNumbers w:val="0"/>
      </w:pPr>
      <w:r>
        <w:t>裤子拉链处的设计</w:t>
      </w:r>
    </w:p>
    <w:p w14:paraId="1427FB4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352925" cy="3267075"/>
            <wp:effectExtent l="0" t="0" r="3175" b="952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4352925" cy="3267075"/>
                    </a:xfrm>
                    <a:prstGeom prst="rect">
                      <a:avLst/>
                    </a:prstGeom>
                    <a:noFill/>
                    <a:ln w="9525">
                      <a:noFill/>
                    </a:ln>
                  </pic:spPr>
                </pic:pic>
              </a:graphicData>
            </a:graphic>
          </wp:inline>
        </w:drawing>
      </w:r>
    </w:p>
    <w:p w14:paraId="1591270A">
      <w:pPr>
        <w:pStyle w:val="2"/>
        <w:keepNext w:val="0"/>
        <w:keepLines w:val="0"/>
        <w:widowControl/>
        <w:suppressLineNumbers w:val="0"/>
      </w:pPr>
      <w:r>
        <w:t>这个会发现在轮播图和抽检的实物图中 裤子的拉链处颜色是明显不同的更新成功后 质检才能允收</w:t>
      </w:r>
    </w:p>
    <w:p w14:paraId="702FFF17">
      <w:pPr>
        <w:pStyle w:val="2"/>
        <w:keepNext w:val="0"/>
        <w:keepLines w:val="0"/>
        <w:widowControl/>
        <w:suppressLineNumbers w:val="0"/>
      </w:pPr>
      <w:r>
        <w:t> </w:t>
      </w:r>
    </w:p>
    <w:p w14:paraId="7E63B29D">
      <w:pPr>
        <w:pStyle w:val="2"/>
        <w:keepNext w:val="0"/>
        <w:keepLines w:val="0"/>
        <w:widowControl/>
        <w:suppressLineNumbers w:val="0"/>
      </w:pPr>
      <w:r>
        <w:t> </w:t>
      </w:r>
    </w:p>
    <w:p w14:paraId="1E1D792C">
      <w:pPr>
        <w:pStyle w:val="2"/>
        <w:keepNext w:val="0"/>
        <w:keepLines w:val="0"/>
        <w:widowControl/>
        <w:suppressLineNumbers w:val="0"/>
      </w:pPr>
      <w:r>
        <w:t>上衣（polo T恤类）领口的条纹色条有差异</w:t>
      </w:r>
    </w:p>
    <w:p w14:paraId="2D2CC5D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438650" cy="2562225"/>
            <wp:effectExtent l="0" t="0" r="6350" b="317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4438650" cy="2562225"/>
                    </a:xfrm>
                    <a:prstGeom prst="rect">
                      <a:avLst/>
                    </a:prstGeom>
                    <a:noFill/>
                    <a:ln w="9525">
                      <a:noFill/>
                    </a:ln>
                  </pic:spPr>
                </pic:pic>
              </a:graphicData>
            </a:graphic>
          </wp:inline>
        </w:drawing>
      </w:r>
    </w:p>
    <w:p w14:paraId="4A680138">
      <w:pPr>
        <w:pStyle w:val="2"/>
        <w:keepNext w:val="0"/>
        <w:keepLines w:val="0"/>
        <w:widowControl/>
        <w:suppressLineNumbers w:val="0"/>
      </w:pPr>
      <w:r>
        <w:t> </w:t>
      </w:r>
    </w:p>
    <w:p w14:paraId="5D72920F">
      <w:pPr>
        <w:pStyle w:val="2"/>
        <w:keepNext w:val="0"/>
        <w:keepLines w:val="0"/>
        <w:widowControl/>
        <w:suppressLineNumbers w:val="0"/>
      </w:pPr>
      <w:r>
        <w:t>外套内衬颜色存在差异</w:t>
      </w:r>
    </w:p>
    <w:p w14:paraId="3656F89F">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6850" cy="1628775"/>
            <wp:effectExtent l="0" t="0" r="6350" b="9525"/>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5276850" cy="1628775"/>
                    </a:xfrm>
                    <a:prstGeom prst="rect">
                      <a:avLst/>
                    </a:prstGeom>
                    <a:noFill/>
                    <a:ln w="9525">
                      <a:noFill/>
                    </a:ln>
                  </pic:spPr>
                </pic:pic>
              </a:graphicData>
            </a:graphic>
          </wp:inline>
        </w:drawing>
      </w:r>
    </w:p>
    <w:p w14:paraId="73600FC6">
      <w:pPr>
        <w:pStyle w:val="2"/>
        <w:keepNext w:val="0"/>
        <w:keepLines w:val="0"/>
        <w:widowControl/>
        <w:suppressLineNumbers w:val="0"/>
      </w:pPr>
      <w:r>
        <w:t>实物外套的内衬是灰色，主图里显示是黑色。</w:t>
      </w:r>
    </w:p>
    <w:p w14:paraId="6D5490EA">
      <w:pPr>
        <w:pStyle w:val="2"/>
        <w:keepNext w:val="0"/>
        <w:keepLines w:val="0"/>
        <w:widowControl/>
        <w:suppressLineNumbers w:val="0"/>
      </w:pPr>
      <w:r>
        <w:t> </w:t>
      </w:r>
    </w:p>
    <w:p w14:paraId="09A487F3">
      <w:pPr>
        <w:pStyle w:val="2"/>
        <w:keepNext w:val="0"/>
        <w:keepLines w:val="0"/>
        <w:widowControl/>
        <w:suppressLineNumbers w:val="0"/>
      </w:pPr>
      <w:r>
        <w:t> </w:t>
      </w:r>
    </w:p>
    <w:p w14:paraId="01533D01">
      <w:pPr>
        <w:pStyle w:val="2"/>
        <w:keepNext w:val="0"/>
        <w:keepLines w:val="0"/>
        <w:widowControl/>
        <w:suppressLineNumbers w:val="0"/>
        <w:rPr>
          <w:highlight w:val="yellow"/>
        </w:rPr>
      </w:pPr>
      <w:r>
        <w:rPr>
          <w:highlight w:val="yellow"/>
        </w:rPr>
        <w:t> </w:t>
      </w:r>
    </w:p>
    <w:p w14:paraId="4F409279">
      <w:pPr>
        <w:pStyle w:val="2"/>
        <w:keepNext w:val="0"/>
        <w:keepLines w:val="0"/>
        <w:widowControl/>
        <w:suppressLineNumbers w:val="0"/>
        <w:rPr>
          <w:highlight w:val="yellow"/>
        </w:rPr>
      </w:pPr>
      <w:r>
        <w:rPr>
          <w:highlight w:val="yellow"/>
        </w:rPr>
        <w:t>质检台翻译问题：</w:t>
      </w:r>
    </w:p>
    <w:p w14:paraId="21AF8FDA">
      <w:pPr>
        <w:pStyle w:val="2"/>
        <w:keepNext w:val="0"/>
        <w:keepLines w:val="0"/>
        <w:widowControl/>
        <w:suppressLineNumbers w:val="0"/>
      </w:pPr>
      <w:r>
        <w:t>举例： 这个商家抽检的品 质检不合格的原因是-标题为两件套 实物是一条短裤。这个时候需要商家各位去做自查 在标题中是否出现了 两件套的描述</w:t>
      </w:r>
    </w:p>
    <w:p w14:paraId="7A65C368">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drawing>
          <wp:inline distT="0" distB="0" distL="114300" distR="114300">
            <wp:extent cx="3076575" cy="2133600"/>
            <wp:effectExtent l="0" t="0" r="9525" b="0"/>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9"/>
                    <a:stretch>
                      <a:fillRect/>
                    </a:stretch>
                  </pic:blipFill>
                  <pic:spPr>
                    <a:xfrm>
                      <a:off x="0" y="0"/>
                      <a:ext cx="3076575" cy="2133600"/>
                    </a:xfrm>
                    <a:prstGeom prst="rect">
                      <a:avLst/>
                    </a:prstGeom>
                    <a:noFill/>
                    <a:ln w="9525">
                      <a:noFill/>
                    </a:ln>
                  </pic:spPr>
                </pic:pic>
              </a:graphicData>
            </a:graphic>
          </wp:inline>
        </w:drawing>
      </w:r>
    </w:p>
    <w:p w14:paraId="2795B26F">
      <w:pPr>
        <w:pStyle w:val="2"/>
        <w:keepNext w:val="0"/>
        <w:keepLines w:val="0"/>
        <w:widowControl/>
        <w:suppressLineNumbers w:val="0"/>
      </w:pPr>
      <w:r>
        <w:t>自查后发现</w:t>
      </w:r>
    </w:p>
    <w:p w14:paraId="3126F06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467225" cy="866775"/>
            <wp:effectExtent l="0" t="0" r="3175" b="952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4467225" cy="866775"/>
                    </a:xfrm>
                    <a:prstGeom prst="rect">
                      <a:avLst/>
                    </a:prstGeom>
                    <a:noFill/>
                    <a:ln w="9525">
                      <a:noFill/>
                    </a:ln>
                  </pic:spPr>
                </pic:pic>
              </a:graphicData>
            </a:graphic>
          </wp:inline>
        </w:drawing>
      </w:r>
    </w:p>
    <w:p w14:paraId="10B890BE">
      <w:pPr>
        <w:pStyle w:val="2"/>
        <w:keepNext w:val="0"/>
        <w:keepLines w:val="0"/>
        <w:widowControl/>
        <w:suppressLineNumbers w:val="0"/>
      </w:pPr>
      <w:r>
        <w:t>标题中并没有出现 两件套的字样 这就是质检台翻译出错。需要及时找买手处理发起申诉。</w:t>
      </w:r>
    </w:p>
    <w:p w14:paraId="26DAB704">
      <w:pPr>
        <w:keepNext w:val="0"/>
        <w:keepLines w:val="0"/>
        <w:widowControl/>
        <w:suppressLineNumbers w:val="0"/>
        <w:spacing w:after="240" w:afterAutospacing="0"/>
        <w:jc w:val="left"/>
      </w:pPr>
    </w:p>
    <w:p w14:paraId="55D72199">
      <w:pPr>
        <w:pStyle w:val="2"/>
        <w:keepNext w:val="0"/>
        <w:keepLines w:val="0"/>
        <w:widowControl/>
        <w:suppressLineNumbers w:val="0"/>
      </w:pPr>
      <w:r>
        <w:t>如上 诸如此类的图物不符的问题 需要商家尽快的去修改 很多都是细节上 比如说是上衣领口处的印花条设计存在差异 也比如说是裤子背面的口袋纽扣数存在差异 这些都需要各位老板去积极、细致、认真的调整自己的主图和轮播图，做到图物一致</w:t>
      </w:r>
    </w:p>
    <w:p w14:paraId="09441589">
      <w:pPr>
        <w:pStyle w:val="2"/>
        <w:keepNext w:val="0"/>
        <w:keepLines w:val="0"/>
        <w:widowControl/>
        <w:suppressLineNumbers w:val="0"/>
      </w:pPr>
      <w:r>
        <w:t> </w:t>
      </w:r>
    </w:p>
    <w:p w14:paraId="6445EE51">
      <w:pPr>
        <w:pStyle w:val="2"/>
        <w:keepNext w:val="0"/>
        <w:keepLines w:val="0"/>
        <w:widowControl/>
        <w:suppressLineNumbers w:val="0"/>
        <w:rPr>
          <w:highlight w:val="yellow"/>
        </w:rPr>
      </w:pPr>
      <w:r>
        <w:rPr>
          <w:highlight w:val="yellow"/>
        </w:rPr>
        <w:t>色差问题：</w:t>
      </w:r>
    </w:p>
    <w:p w14:paraId="614530EB">
      <w:pPr>
        <w:keepNext w:val="0"/>
        <w:keepLines w:val="0"/>
        <w:widowControl/>
        <w:suppressLineNumbers w:val="0"/>
        <w:jc w:val="left"/>
      </w:pPr>
    </w:p>
    <w:p w14:paraId="24F1F8BC">
      <w:pPr>
        <w:pStyle w:val="2"/>
        <w:keepNext w:val="0"/>
        <w:keepLines w:val="0"/>
        <w:widowControl/>
        <w:suppressLineNumbers w:val="0"/>
      </w:pPr>
      <w:r>
        <w:t>质检场地的灯光 有时候会存在偏暗等一系列问题，所以可能会存在被判定为色差较大而不予允收的情况， 这种时候商家需要提供自己在自然光线下拍摄的图片/视频来加以佐证 自己商品的颜色和轮播图以及系统上申报的颜色是相同相近的。举例：</w:t>
      </w:r>
    </w:p>
    <w:p w14:paraId="182A73D9">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57525" cy="1390650"/>
            <wp:effectExtent l="0" t="0" r="3175" b="6350"/>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1"/>
                    <a:stretch>
                      <a:fillRect/>
                    </a:stretch>
                  </pic:blipFill>
                  <pic:spPr>
                    <a:xfrm>
                      <a:off x="0" y="0"/>
                      <a:ext cx="3057525" cy="1390650"/>
                    </a:xfrm>
                    <a:prstGeom prst="rect">
                      <a:avLst/>
                    </a:prstGeom>
                    <a:noFill/>
                    <a:ln w="9525">
                      <a:noFill/>
                    </a:ln>
                  </pic:spPr>
                </pic:pic>
              </a:graphicData>
            </a:graphic>
          </wp:inline>
        </w:drawing>
      </w:r>
    </w:p>
    <w:p w14:paraId="4479112C">
      <w:pPr>
        <w:pStyle w:val="2"/>
        <w:keepNext w:val="0"/>
        <w:keepLines w:val="0"/>
        <w:widowControl/>
        <w:suppressLineNumbers w:val="0"/>
      </w:pPr>
      <w:r>
        <w:t>商家提供的佐证图片：</w:t>
      </w:r>
    </w:p>
    <w:p w14:paraId="6E44F900">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drawing>
          <wp:inline distT="0" distB="0" distL="114300" distR="114300">
            <wp:extent cx="1295400" cy="1724025"/>
            <wp:effectExtent l="0" t="0" r="0" b="3175"/>
            <wp:docPr id="1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64"/>
                    <pic:cNvPicPr>
                      <a:picLocks noChangeAspect="1"/>
                    </pic:cNvPicPr>
                  </pic:nvPicPr>
                  <pic:blipFill>
                    <a:blip r:embed="rId12"/>
                    <a:stretch>
                      <a:fillRect/>
                    </a:stretch>
                  </pic:blipFill>
                  <pic:spPr>
                    <a:xfrm>
                      <a:off x="0" y="0"/>
                      <a:ext cx="1295400" cy="17240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1295400" cy="1733550"/>
            <wp:effectExtent l="0" t="0" r="0" b="6350"/>
            <wp:docPr id="8"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IMG_265"/>
                    <pic:cNvPicPr>
                      <a:picLocks noChangeAspect="1"/>
                    </pic:cNvPicPr>
                  </pic:nvPicPr>
                  <pic:blipFill>
                    <a:blip r:embed="rId13"/>
                    <a:stretch>
                      <a:fillRect/>
                    </a:stretch>
                  </pic:blipFill>
                  <pic:spPr>
                    <a:xfrm>
                      <a:off x="0" y="0"/>
                      <a:ext cx="1295400" cy="1733550"/>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p>
    <w:p w14:paraId="73B7B178">
      <w:pPr>
        <w:pStyle w:val="2"/>
        <w:keepNext w:val="0"/>
        <w:keepLines w:val="0"/>
        <w:widowControl/>
        <w:suppressLineNumbers w:val="0"/>
      </w:pPr>
      <w:r>
        <w:t> </w:t>
      </w:r>
    </w:p>
    <w:p w14:paraId="54D8C4AA">
      <w:pPr>
        <w:pStyle w:val="2"/>
        <w:keepNext w:val="0"/>
        <w:keepLines w:val="0"/>
        <w:widowControl/>
        <w:suppressLineNumbers w:val="0"/>
      </w:pPr>
      <w:r>
        <w:t> </w:t>
      </w:r>
    </w:p>
    <w:p w14:paraId="4F9A0C49">
      <w:pPr>
        <w:pStyle w:val="2"/>
        <w:keepNext w:val="0"/>
        <w:keepLines w:val="0"/>
        <w:widowControl/>
        <w:suppressLineNumbers w:val="0"/>
      </w:pPr>
      <w:r>
        <w:t> </w:t>
      </w:r>
    </w:p>
    <w:p w14:paraId="4F6D5F87">
      <w:pPr>
        <w:pStyle w:val="2"/>
        <w:keepNext w:val="0"/>
        <w:keepLines w:val="0"/>
        <w:widowControl/>
        <w:suppressLineNumbers w:val="0"/>
      </w:pPr>
      <w:r>
        <w:t> </w:t>
      </w:r>
    </w:p>
    <w:p w14:paraId="78CFA826">
      <w:pPr>
        <w:pStyle w:val="2"/>
        <w:keepNext w:val="0"/>
        <w:keepLines w:val="0"/>
        <w:widowControl/>
        <w:suppressLineNumbers w:val="0"/>
      </w:pPr>
      <w:r>
        <w:rPr>
          <w:highlight w:val="yellow"/>
        </w:rPr>
        <w:t>克重问题：</w:t>
      </w:r>
      <w:r>
        <w:t>抽样质检中，可能会检测出重量不一致（即和样品的留底克重不一致）；如果克重比留底的样品克重轻太多，可能会不到最低允收标准。这个时候需要商家能够提供自己的样品克重图</w:t>
      </w:r>
    </w:p>
    <w:p w14:paraId="20F5B274">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drawing>
          <wp:inline distT="0" distB="0" distL="114300" distR="114300">
            <wp:extent cx="4924425" cy="1743075"/>
            <wp:effectExtent l="0" t="0" r="3175" b="9525"/>
            <wp:docPr id="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66"/>
                    <pic:cNvPicPr>
                      <a:picLocks noChangeAspect="1"/>
                    </pic:cNvPicPr>
                  </pic:nvPicPr>
                  <pic:blipFill>
                    <a:blip r:embed="rId14"/>
                    <a:stretch>
                      <a:fillRect/>
                    </a:stretch>
                  </pic:blipFill>
                  <pic:spPr>
                    <a:xfrm>
                      <a:off x="0" y="0"/>
                      <a:ext cx="4924425" cy="17430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1962150" cy="2619375"/>
            <wp:effectExtent l="0" t="0" r="6350" b="9525"/>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5"/>
                    <a:stretch>
                      <a:fillRect/>
                    </a:stretch>
                  </pic:blipFill>
                  <pic:spPr>
                    <a:xfrm>
                      <a:off x="0" y="0"/>
                      <a:ext cx="1962150" cy="2619375"/>
                    </a:xfrm>
                    <a:prstGeom prst="rect">
                      <a:avLst/>
                    </a:prstGeom>
                    <a:noFill/>
                    <a:ln w="9525">
                      <a:noFill/>
                    </a:ln>
                  </pic:spPr>
                </pic:pic>
              </a:graphicData>
            </a:graphic>
          </wp:inline>
        </w:drawing>
      </w:r>
    </w:p>
    <w:p w14:paraId="0D77C06A">
      <w:pPr>
        <w:pStyle w:val="2"/>
        <w:keepNext w:val="0"/>
        <w:keepLines w:val="0"/>
        <w:widowControl/>
        <w:suppressLineNumbers w:val="0"/>
      </w:pPr>
      <w:r>
        <w:t>发给买手进行计算，是否符合最低允收标准。如果符合，买手即可申诉</w:t>
      </w:r>
    </w:p>
    <w:p w14:paraId="0945A433">
      <w:pPr>
        <w:keepNext w:val="0"/>
        <w:keepLines w:val="0"/>
        <w:widowControl/>
        <w:suppressLineNumbers w:val="0"/>
        <w:jc w:val="left"/>
      </w:pPr>
    </w:p>
    <w:p w14:paraId="59372762">
      <w:pPr>
        <w:pStyle w:val="2"/>
        <w:keepNext w:val="0"/>
        <w:keepLines w:val="0"/>
        <w:widowControl/>
        <w:suppressLineNumbers w:val="0"/>
      </w:pPr>
      <w:r>
        <w:rPr>
          <w:highlight w:val="yellow"/>
        </w:rPr>
        <w:t>关于标题修改</w:t>
      </w:r>
      <w:r>
        <w:br w:type="textWrapping"/>
      </w:r>
      <w:r>
        <w:br w:type="textWrapping"/>
      </w:r>
      <w:r>
        <w:t>定制 jit 这样的情况 是不接受有在抽样质检不合格之后返单信息修改的 这个时候降低货损的最好方式就是立刻下架商品 申请缺货 将所有信息修改正确之后 再重新上架关于标题修改分成两种情况1.商家自己定义错了标题，需要自己发起更改货品标题，英文标题需要找买手去处理。这种情况下，普通备货单首单情况下可以尝试申诉，非首单情况下需要在一切更新好后再发起返单。Jit/定制单/加急 应该立即申请缺货减少货损，因为质检端的信息页面已经固化，质检工作人员无法看到更新的信息修改。2.图灵翻译错误，即商家自定义标题为正确，但是翻译过来出现错误。需要找买手和相关负责人员发起对外语标题的更改申请，这种情况下通常是可以允收，但是如果退货已经流入打包环节则不行。</w:t>
      </w:r>
    </w:p>
    <w:p w14:paraId="50D9A068">
      <w:pPr>
        <w:pStyle w:val="2"/>
        <w:keepNext w:val="0"/>
        <w:keepLines w:val="0"/>
        <w:widowControl/>
        <w:suppressLineNumbers w:val="0"/>
      </w:pPr>
      <w:r>
        <w:t> </w:t>
      </w:r>
    </w:p>
    <w:p w14:paraId="183F57E0">
      <w:pPr>
        <w:pStyle w:val="2"/>
        <w:keepNext w:val="0"/>
        <w:keepLines w:val="0"/>
        <w:widowControl/>
        <w:suppressLineNumbers w:val="0"/>
      </w:pPr>
      <w:r>
        <w:t> </w:t>
      </w:r>
    </w:p>
    <w:p w14:paraId="39B62F38">
      <w:pPr>
        <w:pStyle w:val="2"/>
        <w:keepNext w:val="0"/>
        <w:keepLines w:val="0"/>
        <w:widowControl/>
        <w:suppressLineNumbers w:val="0"/>
      </w:pPr>
      <w:r>
        <w:t> </w:t>
      </w:r>
    </w:p>
    <w:p w14:paraId="47B52FDC">
      <w:pPr>
        <w:pStyle w:val="2"/>
        <w:keepNext w:val="0"/>
        <w:keepLines w:val="0"/>
        <w:widowControl/>
        <w:suppressLineNumbers w:val="0"/>
      </w:pPr>
      <w:bookmarkStart w:id="0" w:name="_GoBack"/>
      <w:r>
        <w:rPr>
          <w:highlight w:val="yellow"/>
        </w:rPr>
        <w:t>洗水唛问题</w:t>
      </w:r>
      <w:r>
        <w:rPr>
          <w:highlight w:val="yellow"/>
        </w:rPr>
        <w:br w:type="textWrapping"/>
      </w:r>
      <w:r>
        <w:rPr>
          <w:highlight w:val="yellow"/>
        </w:rPr>
        <w:br w:type="textWrapping"/>
      </w:r>
      <w:bookmarkEnd w:id="0"/>
      <w:r>
        <w:t>1.水洗唛成分与申报成分不一致商家注意核对一下后台申报的成分和洗水唛是否一致，如果一致轻截图发给买手发起申诉2.没有车缝八国语言洗水唛注意核对一下洗水唛上是否有八国语言，如果有尽早发给买手发起申诉3.套装未车缝洗水唛套装品需要上装和裤装均车缝洗水唛，如果确定是两件都已经车缝洗水唛，注意去找买手进行申诉。</w:t>
      </w:r>
    </w:p>
    <w:p w14:paraId="60FC2FA5">
      <w:pPr>
        <w:pStyle w:val="2"/>
        <w:keepNext w:val="0"/>
        <w:keepLines w:val="0"/>
        <w:widowControl/>
        <w:suppressLineNumbers w:val="0"/>
      </w:pPr>
      <w:r>
        <w:t>4.洗水唛上不存在进口商的电子地址（欧盟）注意核对洗水唛上是否有英文表述，EU Importer Electronic Address5.洗水唛的二维码问题注意二维码扫码，是否有质检提到的问题</w:t>
      </w:r>
    </w:p>
    <w:p w14:paraId="6949979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1C689F"/>
    <w:rsid w:val="0E1C6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2026-05-26T14:55:00Z</dcterms:created>
  <dc:creator>离</dc:creator>
  <cp:lastModifiedBy>s-siri</cp:lastModifiedBy>
  <dcterms:modified xsi:type="dcterms:W3CDTF">2026-05-26T15:08:50Z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B13E5900861043BBB27A4FF5F014FA5E_11</vt:lpwstr>
  </property>
  <property fmtid="{D5CDD505-2E9C-101B-9397-08002B2CF9AE}" pid="4" name="KSOTemplateDocerSaveRecord">
    <vt:lpwstr>eyJoZGlkIjoiZGFmZWMzM2YwYmI0MjhjMmI3ZTU5YmVjMjIzZTJkZDAiLCJ1c2VySWQiOiIxMDQ0ODYwOTM0In0=</vt:lpwstr>
  </property>
</Properties>
</file>