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292" w:rsidRDefault="00F45154">
      <w:pPr>
        <w:pStyle w:val="1"/>
        <w:rPr>
          <w:lang w:eastAsia="zh-CN"/>
        </w:rPr>
      </w:pPr>
      <w:bookmarkStart w:id="0" w:name="header-n0"/>
      <w:r>
        <w:rPr>
          <w:lang w:eastAsia="zh-CN"/>
        </w:rPr>
        <w:t>数据仓库大作业二</w:t>
      </w:r>
      <w:bookmarkEnd w:id="0"/>
    </w:p>
    <w:p w:rsidR="00AF0292" w:rsidRDefault="00F45154">
      <w:pPr>
        <w:pStyle w:val="2"/>
        <w:rPr>
          <w:lang w:eastAsia="zh-CN"/>
        </w:rPr>
      </w:pPr>
      <w:bookmarkStart w:id="1" w:name="header-n4"/>
      <w:r>
        <w:rPr>
          <w:lang w:eastAsia="zh-CN"/>
        </w:rPr>
        <w:t>一、银行直销数据分类</w:t>
      </w:r>
      <w:bookmarkEnd w:id="1"/>
    </w:p>
    <w:p w:rsidR="00AF0292" w:rsidRDefault="00F45154">
      <w:pPr>
        <w:pStyle w:val="3"/>
        <w:rPr>
          <w:lang w:eastAsia="zh-CN"/>
        </w:rPr>
      </w:pPr>
      <w:bookmarkStart w:id="2" w:name="header-n5"/>
      <w:r>
        <w:rPr>
          <w:lang w:eastAsia="zh-CN"/>
        </w:rPr>
        <w:t>1.</w:t>
      </w:r>
      <w:r>
        <w:rPr>
          <w:lang w:eastAsia="zh-CN"/>
        </w:rPr>
        <w:t>作业要求</w:t>
      </w:r>
      <w:bookmarkEnd w:id="2"/>
    </w:p>
    <w:p w:rsidR="00AF0292" w:rsidRDefault="00F45154">
      <w:pPr>
        <w:pStyle w:val="FirstParagraph"/>
        <w:rPr>
          <w:lang w:eastAsia="zh-CN"/>
        </w:rPr>
      </w:pPr>
      <w:r>
        <w:rPr>
          <w:lang w:eastAsia="zh-CN"/>
        </w:rPr>
        <w:t xml:space="preserve">  </w:t>
      </w:r>
      <w:r>
        <w:rPr>
          <w:lang w:eastAsia="zh-CN"/>
        </w:rPr>
        <w:t>根据银行客户的属性判断客户是否会订阅某项定期存款业务，不限定分类算法，要求至少实现两种算法，并且对于算法精度进行分析比较</w:t>
      </w:r>
      <w:r>
        <w:rPr>
          <w:lang w:eastAsia="zh-CN"/>
        </w:rPr>
        <w:t xml:space="preserve"> </w:t>
      </w:r>
    </w:p>
    <w:p w:rsidR="00AF0292" w:rsidRDefault="00F45154">
      <w:pPr>
        <w:pStyle w:val="3"/>
      </w:pPr>
      <w:bookmarkStart w:id="3" w:name="header-n7"/>
      <w:r>
        <w:t>2.</w:t>
      </w:r>
      <w:r>
        <w:t>分类评价方法</w:t>
      </w:r>
      <w:bookmarkEnd w:id="3"/>
    </w:p>
    <w:p w:rsidR="00AF0292" w:rsidRDefault="00AF0292">
      <w:pPr>
        <w:pStyle w:val="Compact"/>
      </w:pPr>
    </w:p>
    <w:p w:rsidR="00AF0292" w:rsidRDefault="00F45154">
      <w:pPr>
        <w:pStyle w:val="Compact"/>
      </w:pPr>
      <m:oMathPara>
        <m:oMathParaPr>
          <m:jc m:val="center"/>
        </m:oMathParaPr>
        <m:oMath>
          <m:m>
            <m:mPr>
              <m:plcHide m:val="1"/>
              <m:mcs>
                <m:mc>
                  <m:mcPr>
                    <m:count m:val="3"/>
                    <m:mcJc m:val="center"/>
                  </m:mcPr>
                </m:mc>
              </m:mcs>
              <m:ctrlPr>
                <w:rPr>
                  <w:rFonts w:ascii="Cambria Math" w:hAnsi="Cambria Math"/>
                </w:rPr>
              </m:ctrlPr>
            </m:mPr>
            <m:mr>
              <m:e>
                <m:r>
                  <w:rPr>
                    <w:rFonts w:ascii="Cambria Math" w:hAnsi="Cambria Math"/>
                  </w:rPr>
                  <m:t>实际</m:t>
                </m:r>
                <m:r>
                  <w:rPr>
                    <w:rFonts w:ascii="Cambria Math" w:hAnsi="Cambria Math"/>
                  </w:rPr>
                  <m:t> </m:t>
                </m:r>
                <m:r>
                  <w:rPr>
                    <w:rFonts w:ascii="Cambria Math" w:hAnsi="Cambria Math"/>
                  </w:rPr>
                  <m:t>预测</m:t>
                </m:r>
              </m:e>
              <m:e>
                <m:r>
                  <w:rPr>
                    <w:rFonts w:ascii="Cambria Math" w:hAnsi="Cambria Math"/>
                  </w:rPr>
                  <m:t>Y</m:t>
                </m:r>
              </m:e>
              <m:e>
                <m:r>
                  <w:rPr>
                    <w:rFonts w:ascii="Cambria Math" w:hAnsi="Cambria Math"/>
                  </w:rPr>
                  <m:t>N</m:t>
                </m:r>
              </m:e>
            </m:mr>
            <m:mr>
              <m:e>
                <m:r>
                  <w:rPr>
                    <w:rFonts w:ascii="Cambria Math" w:hAnsi="Cambria Math"/>
                  </w:rPr>
                  <m:t>Y</m:t>
                </m:r>
              </m:e>
              <m:e>
                <m:r>
                  <w:rPr>
                    <w:rFonts w:ascii="Cambria Math" w:hAnsi="Cambria Math"/>
                  </w:rPr>
                  <m:t>a</m:t>
                </m:r>
              </m:e>
              <m:e>
                <m:r>
                  <w:rPr>
                    <w:rFonts w:ascii="Cambria Math" w:hAnsi="Cambria Math"/>
                  </w:rPr>
                  <m:t>b</m:t>
                </m:r>
              </m:e>
            </m:mr>
            <m:mr>
              <m:e>
                <m:r>
                  <w:rPr>
                    <w:rFonts w:ascii="Cambria Math" w:hAnsi="Cambria Math"/>
                  </w:rPr>
                  <m:t>N</m:t>
                </m:r>
              </m:e>
              <m:e>
                <m:r>
                  <w:rPr>
                    <w:rFonts w:ascii="Cambria Math" w:hAnsi="Cambria Math"/>
                  </w:rPr>
                  <m:t>c</m:t>
                </m:r>
              </m:e>
              <m:e>
                <m:r>
                  <w:rPr>
                    <w:rFonts w:ascii="Cambria Math" w:hAnsi="Cambria Math"/>
                  </w:rPr>
                  <m:t>d</m:t>
                </m:r>
              </m:e>
            </m:mr>
          </m:m>
          <m:r>
            <w:rPr>
              <w:rFonts w:ascii="Cambria Math" w:hAnsi="Cambria Math"/>
            </w:rPr>
            <m:t>  </m:t>
          </m:r>
          <m:r>
            <m:rPr>
              <m:sty m:val="p"/>
            </m:rPr>
            <w:rPr>
              <w:rFonts w:ascii="Cambria Math" w:hAnsi="Cambria Math"/>
            </w:rPr>
            <m:t>(undefined)</m:t>
          </m:r>
        </m:oMath>
      </m:oMathPara>
    </w:p>
    <w:p w:rsidR="00AF0292" w:rsidRDefault="00AF0292">
      <w:pPr>
        <w:pStyle w:val="Compact"/>
      </w:pPr>
    </w:p>
    <w:p w:rsidR="00AF0292" w:rsidRDefault="00F45154">
      <w:pPr>
        <w:pStyle w:val="a0"/>
        <w:rPr>
          <w:lang w:eastAsia="zh-CN"/>
        </w:rPr>
      </w:pPr>
      <w:r>
        <w:rPr>
          <w:lang w:eastAsia="zh-CN"/>
        </w:rPr>
        <w:t>如图所示，分别统计四种分类结果，并做如下整理：</w:t>
      </w:r>
    </w:p>
    <w:p w:rsidR="00AF0292" w:rsidRDefault="00AF0292">
      <w:pPr>
        <w:pStyle w:val="Compact"/>
        <w:rPr>
          <w:lang w:eastAsia="zh-CN"/>
        </w:rPr>
      </w:pPr>
    </w:p>
    <w:p w:rsidR="00AF0292" w:rsidRDefault="00F45154">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Accuracy</m:t>
                </m:r>
              </m:e>
              <m:e>
                <m:r>
                  <w:rPr>
                    <w:rFonts w:ascii="Cambria Math" w:hAnsi="Cambria Math"/>
                  </w:rPr>
                  <m:t>=</m:t>
                </m:r>
                <m:f>
                  <m:fPr>
                    <m:ctrlPr>
                      <w:rPr>
                        <w:rFonts w:ascii="Cambria Math" w:hAnsi="Cambria Math"/>
                      </w:rPr>
                    </m:ctrlPr>
                  </m:fPr>
                  <m:num>
                    <m:r>
                      <w:rPr>
                        <w:rFonts w:ascii="Cambria Math" w:hAnsi="Cambria Math"/>
                      </w:rPr>
                      <m:t>a</m:t>
                    </m:r>
                    <m:r>
                      <w:rPr>
                        <w:rFonts w:ascii="Cambria Math" w:hAnsi="Cambria Math"/>
                      </w:rPr>
                      <m:t>+</m:t>
                    </m:r>
                    <m:r>
                      <w:rPr>
                        <w:rFonts w:ascii="Cambria Math" w:hAnsi="Cambria Math"/>
                      </w:rPr>
                      <m:t>b</m:t>
                    </m:r>
                  </m:num>
                  <m:den>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den>
                </m:f>
              </m:e>
            </m:mr>
            <m:mr>
              <m:e>
                <m:r>
                  <w:rPr>
                    <w:rFonts w:ascii="Cambria Math" w:hAnsi="Cambria Math"/>
                  </w:rPr>
                  <m:t>Precision</m:t>
                </m:r>
              </m:e>
              <m:e>
                <m: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a</m:t>
                    </m:r>
                    <m:r>
                      <w:rPr>
                        <w:rFonts w:ascii="Cambria Math" w:hAnsi="Cambria Math"/>
                      </w:rPr>
                      <m:t>+</m:t>
                    </m:r>
                    <m:r>
                      <w:rPr>
                        <w:rFonts w:ascii="Cambria Math" w:hAnsi="Cambria Math"/>
                      </w:rPr>
                      <m:t>c</m:t>
                    </m:r>
                  </m:den>
                </m:f>
              </m:e>
            </m:mr>
            <m:mr>
              <m:e>
                <m:r>
                  <w:rPr>
                    <w:rFonts w:ascii="Cambria Math" w:hAnsi="Cambria Math"/>
                  </w:rPr>
                  <m:t>Recall</m:t>
                </m:r>
              </m:e>
              <m:e>
                <m: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a</m:t>
                    </m:r>
                    <m:r>
                      <w:rPr>
                        <w:rFonts w:ascii="Cambria Math" w:hAnsi="Cambria Math"/>
                      </w:rPr>
                      <m:t>+</m:t>
                    </m:r>
                    <m:r>
                      <w:rPr>
                        <w:rFonts w:ascii="Cambria Math" w:hAnsi="Cambria Math"/>
                      </w:rPr>
                      <m:t>b</m:t>
                    </m:r>
                  </m:den>
                </m:f>
              </m:e>
            </m:mr>
          </m:m>
          <m:r>
            <w:rPr>
              <w:rFonts w:ascii="Cambria Math" w:hAnsi="Cambria Math"/>
            </w:rPr>
            <m:t>  </m:t>
          </m:r>
          <m:r>
            <m:rPr>
              <m:sty m:val="p"/>
            </m:rPr>
            <w:rPr>
              <w:rFonts w:ascii="Cambria Math" w:hAnsi="Cambria Math"/>
            </w:rPr>
            <m:t>(undefined)</m:t>
          </m:r>
        </m:oMath>
      </m:oMathPara>
    </w:p>
    <w:p w:rsidR="00AF0292" w:rsidRDefault="00AF0292">
      <w:pPr>
        <w:pStyle w:val="Compact"/>
      </w:pPr>
    </w:p>
    <w:p w:rsidR="00AF0292" w:rsidRDefault="00F45154">
      <w:pPr>
        <w:pStyle w:val="a0"/>
        <w:rPr>
          <w:lang w:eastAsia="zh-CN"/>
        </w:rPr>
      </w:pPr>
      <w:r>
        <w:rPr>
          <w:lang w:eastAsia="zh-CN"/>
        </w:rPr>
        <w:t xml:space="preserve">  </w:t>
      </w:r>
      <w:r>
        <w:rPr>
          <w:lang w:eastAsia="zh-CN"/>
        </w:rPr>
        <w:t>考虑到本次分类的情景，为了尽可能多的找到购买服务的客户，应当在保证准确率的同时，尽可能增加真阳率，也就是增加类别为真的预测个数，甚至可以牺牲部分准确率来提高真阳率</w:t>
      </w:r>
    </w:p>
    <w:p w:rsidR="00AF0292" w:rsidRDefault="00F45154">
      <w:pPr>
        <w:pStyle w:val="3"/>
        <w:rPr>
          <w:lang w:eastAsia="zh-CN"/>
        </w:rPr>
      </w:pPr>
      <w:bookmarkStart w:id="4" w:name="header-n12"/>
      <w:r>
        <w:rPr>
          <w:lang w:eastAsia="zh-CN"/>
        </w:rPr>
        <w:t>3.</w:t>
      </w:r>
      <w:r>
        <w:rPr>
          <w:lang w:eastAsia="zh-CN"/>
        </w:rPr>
        <w:t>实验环境</w:t>
      </w:r>
      <w:bookmarkEnd w:id="4"/>
    </w:p>
    <w:p w:rsidR="00AF0292" w:rsidRDefault="00F45154">
      <w:pPr>
        <w:pStyle w:val="FirstParagraph"/>
        <w:rPr>
          <w:lang w:eastAsia="zh-CN"/>
        </w:rPr>
      </w:pPr>
      <w:r>
        <w:rPr>
          <w:lang w:eastAsia="zh-CN"/>
        </w:rPr>
        <w:t>操作系统：</w:t>
      </w:r>
      <w:r>
        <w:rPr>
          <w:lang w:eastAsia="zh-CN"/>
        </w:rPr>
        <w:t xml:space="preserve">Windows10 </w:t>
      </w:r>
      <w:r>
        <w:rPr>
          <w:lang w:eastAsia="zh-CN"/>
        </w:rPr>
        <w:t>专业版</w:t>
      </w:r>
      <w:r>
        <w:rPr>
          <w:lang w:eastAsia="zh-CN"/>
        </w:rPr>
        <w:t xml:space="preserve"> 64</w:t>
      </w:r>
      <w:r>
        <w:rPr>
          <w:lang w:eastAsia="zh-CN"/>
        </w:rPr>
        <w:t>位</w:t>
      </w:r>
    </w:p>
    <w:p w:rsidR="00AF0292" w:rsidRDefault="00F45154">
      <w:pPr>
        <w:pStyle w:val="a0"/>
        <w:rPr>
          <w:lang w:eastAsia="zh-CN"/>
        </w:rPr>
      </w:pPr>
      <w:r>
        <w:rPr>
          <w:lang w:eastAsia="zh-CN"/>
        </w:rPr>
        <w:t>处理器：</w:t>
      </w:r>
      <w:r>
        <w:rPr>
          <w:lang w:eastAsia="zh-CN"/>
        </w:rPr>
        <w:t>Intel(R) Core(TM) i7-8700 @3.2GHZ</w:t>
      </w:r>
    </w:p>
    <w:p w:rsidR="00AF0292" w:rsidRDefault="00F45154">
      <w:pPr>
        <w:pStyle w:val="a0"/>
        <w:rPr>
          <w:lang w:eastAsia="zh-CN"/>
        </w:rPr>
      </w:pPr>
      <w:r>
        <w:rPr>
          <w:lang w:eastAsia="zh-CN"/>
        </w:rPr>
        <w:t>内存：</w:t>
      </w:r>
      <w:r>
        <w:rPr>
          <w:lang w:eastAsia="zh-CN"/>
        </w:rPr>
        <w:t>16G</w:t>
      </w:r>
    </w:p>
    <w:p w:rsidR="00AF0292" w:rsidRDefault="00F45154">
      <w:pPr>
        <w:pStyle w:val="a0"/>
        <w:rPr>
          <w:lang w:eastAsia="zh-CN"/>
        </w:rPr>
      </w:pPr>
      <w:r>
        <w:rPr>
          <w:lang w:eastAsia="zh-CN"/>
        </w:rPr>
        <w:t>编程语言：</w:t>
      </w:r>
      <w:r>
        <w:rPr>
          <w:lang w:eastAsia="zh-CN"/>
        </w:rPr>
        <w:t>Python 3.7</w:t>
      </w:r>
    </w:p>
    <w:p w:rsidR="00AF0292" w:rsidRDefault="00F45154">
      <w:pPr>
        <w:pStyle w:val="3"/>
        <w:rPr>
          <w:lang w:eastAsia="zh-CN"/>
        </w:rPr>
      </w:pPr>
      <w:bookmarkStart w:id="5" w:name="header-n17"/>
      <w:r>
        <w:rPr>
          <w:lang w:eastAsia="zh-CN"/>
        </w:rPr>
        <w:t>3.</w:t>
      </w:r>
      <w:r>
        <w:rPr>
          <w:lang w:eastAsia="zh-CN"/>
        </w:rPr>
        <w:t>决策树分类</w:t>
      </w:r>
      <w:bookmarkEnd w:id="5"/>
    </w:p>
    <w:p w:rsidR="00AF0292" w:rsidRDefault="00F45154">
      <w:pPr>
        <w:pStyle w:val="FirstParagraph"/>
        <w:rPr>
          <w:lang w:eastAsia="zh-CN"/>
        </w:rPr>
      </w:pPr>
      <w:r>
        <w:rPr>
          <w:lang w:eastAsia="zh-CN"/>
        </w:rPr>
        <w:t>1</w:t>
      </w:r>
      <w:r>
        <w:rPr>
          <w:lang w:eastAsia="zh-CN"/>
        </w:rPr>
        <w:t>）算法描述</w:t>
      </w:r>
    </w:p>
    <w:p w:rsidR="00AF0292" w:rsidRDefault="00F45154">
      <w:pPr>
        <w:pStyle w:val="a0"/>
        <w:rPr>
          <w:lang w:eastAsia="zh-CN"/>
        </w:rPr>
      </w:pPr>
      <w:r>
        <w:rPr>
          <w:lang w:eastAsia="zh-CN"/>
        </w:rPr>
        <w:lastRenderedPageBreak/>
        <w:t xml:space="preserve">  </w:t>
      </w:r>
      <w:r>
        <w:rPr>
          <w:lang w:eastAsia="zh-CN"/>
        </w:rPr>
        <w:t>对于所有的数值型属性，以平均值为轴，将所有的用例分为两类；对于所有的非数值型属性，每一个属性值分为一类。</w:t>
      </w:r>
    </w:p>
    <w:p w:rsidR="00AF0292" w:rsidRDefault="00F45154">
      <w:pPr>
        <w:pStyle w:val="a0"/>
        <w:rPr>
          <w:lang w:eastAsia="zh-CN"/>
        </w:rPr>
      </w:pPr>
      <w:r>
        <w:rPr>
          <w:lang w:eastAsia="zh-CN"/>
        </w:rPr>
        <w:t xml:space="preserve">  </w:t>
      </w:r>
      <w:r>
        <w:rPr>
          <w:lang w:eastAsia="zh-CN"/>
        </w:rPr>
        <w:t>以上述分类标准，</w:t>
      </w:r>
      <w:r>
        <w:rPr>
          <w:lang w:eastAsia="zh-CN"/>
        </w:rPr>
        <w:t>为当前样例集合，计算当前属性集合中每一个属性的信息增益，找到信息增肌最高的属性。如果是数值型属性，则按照大于平均值和小于等于平均值分出两棵子树；如果是非数值型数据，则为每一个属性值分出一棵子树。子树包含原样例集合中，符合分类标准的所有样例，属性集合中删除当前分类属性。递归为子树进行分类。</w:t>
      </w:r>
    </w:p>
    <w:p w:rsidR="00AF0292" w:rsidRDefault="00F45154">
      <w:pPr>
        <w:pStyle w:val="a0"/>
        <w:rPr>
          <w:lang w:eastAsia="zh-CN"/>
        </w:rPr>
      </w:pPr>
      <w:r>
        <w:rPr>
          <w:lang w:eastAsia="zh-CN"/>
        </w:rPr>
        <w:t xml:space="preserve">  </w:t>
      </w:r>
      <w:r>
        <w:rPr>
          <w:lang w:eastAsia="zh-CN"/>
        </w:rPr>
        <w:t>如果属性集合中属性数量为零，或者样例集合中样例数量为零，或者正负样例的比例达到了给定阈值，则不再对当前子树进行分类。</w:t>
      </w:r>
    </w:p>
    <w:p w:rsidR="00AF0292" w:rsidRDefault="00F45154">
      <w:pPr>
        <w:pStyle w:val="a0"/>
        <w:rPr>
          <w:lang w:eastAsia="zh-CN"/>
        </w:rPr>
      </w:pPr>
      <w:r>
        <w:rPr>
          <w:lang w:eastAsia="zh-CN"/>
        </w:rPr>
        <w:t>2</w:t>
      </w:r>
      <w:r>
        <w:rPr>
          <w:lang w:eastAsia="zh-CN"/>
        </w:rPr>
        <w:t>）属性选择</w:t>
      </w:r>
    </w:p>
    <w:p w:rsidR="00AF0292" w:rsidRDefault="00F45154">
      <w:pPr>
        <w:pStyle w:val="a0"/>
        <w:rPr>
          <w:lang w:eastAsia="zh-CN"/>
        </w:rPr>
      </w:pPr>
      <w:r>
        <w:rPr>
          <w:lang w:eastAsia="zh-CN"/>
        </w:rPr>
        <w:t xml:space="preserve">  </w:t>
      </w:r>
      <w:r>
        <w:rPr>
          <w:lang w:eastAsia="zh-CN"/>
        </w:rPr>
        <w:t>选择了全部属性进行分类依据。</w:t>
      </w:r>
    </w:p>
    <w:p w:rsidR="00AF0292" w:rsidRDefault="00F45154">
      <w:pPr>
        <w:pStyle w:val="a0"/>
      </w:pPr>
      <w:r>
        <w:rPr>
          <w:lang w:eastAsia="zh-CN"/>
        </w:rPr>
        <w:t xml:space="preserve">  </w:t>
      </w:r>
      <w:r>
        <w:t>选择</w:t>
      </w:r>
      <w:r>
        <w:t xml:space="preserve">age </w:t>
      </w:r>
      <w:r>
        <w:t>，</w:t>
      </w:r>
      <w:r>
        <w:t xml:space="preserve">duration </w:t>
      </w:r>
      <w:r>
        <w:t>，</w:t>
      </w:r>
      <w:r>
        <w:t>campaig</w:t>
      </w:r>
      <w:r>
        <w:t xml:space="preserve">n </w:t>
      </w:r>
      <w:r>
        <w:t>，</w:t>
      </w:r>
      <w:r>
        <w:t xml:space="preserve">pdays </w:t>
      </w:r>
      <w:r>
        <w:t>，</w:t>
      </w:r>
      <w:r>
        <w:t xml:space="preserve">previous </w:t>
      </w:r>
      <w:r>
        <w:t>，</w:t>
      </w:r>
      <w:r>
        <w:t xml:space="preserve">emp.var.rate </w:t>
      </w:r>
      <w:r>
        <w:t>，</w:t>
      </w:r>
      <w:r>
        <w:t xml:space="preserve">cons.price.idx </w:t>
      </w:r>
      <w:r>
        <w:t>，</w:t>
      </w:r>
      <w:r>
        <w:t xml:space="preserve">cons.conf.idx </w:t>
      </w:r>
      <w:r>
        <w:t>，</w:t>
      </w:r>
      <w:r>
        <w:t xml:space="preserve">euribor3m </w:t>
      </w:r>
      <w:r>
        <w:t>，</w:t>
      </w:r>
      <w:r>
        <w:t xml:space="preserve">nr.employed </w:t>
      </w:r>
      <w:r>
        <w:t>作为数值型属性处理；</w:t>
      </w:r>
    </w:p>
    <w:p w:rsidR="00AF0292" w:rsidRDefault="00F45154">
      <w:pPr>
        <w:pStyle w:val="a0"/>
      </w:pPr>
      <w:r>
        <w:t xml:space="preserve">  </w:t>
      </w:r>
      <w:r>
        <w:t>选择</w:t>
      </w:r>
      <w:r>
        <w:t xml:space="preserve">job </w:t>
      </w:r>
      <w:r>
        <w:t>，</w:t>
      </w:r>
      <w:r>
        <w:t xml:space="preserve">marital </w:t>
      </w:r>
      <w:r>
        <w:t>，</w:t>
      </w:r>
      <w:r>
        <w:t xml:space="preserve">education </w:t>
      </w:r>
      <w:r>
        <w:t>，</w:t>
      </w:r>
      <w:r>
        <w:t xml:space="preserve">default </w:t>
      </w:r>
      <w:r>
        <w:t>，</w:t>
      </w:r>
      <w:r>
        <w:t xml:space="preserve">housing </w:t>
      </w:r>
      <w:r>
        <w:t>，</w:t>
      </w:r>
      <w:r>
        <w:t xml:space="preserve">loan </w:t>
      </w:r>
      <w:r>
        <w:t>，</w:t>
      </w:r>
      <w:r>
        <w:t xml:space="preserve">contact </w:t>
      </w:r>
      <w:r>
        <w:t>，</w:t>
      </w:r>
      <w:r>
        <w:t xml:space="preserve">month </w:t>
      </w:r>
      <w:r>
        <w:t>，</w:t>
      </w:r>
      <w:r>
        <w:t>day</w:t>
      </w:r>
      <w:r>
        <w:rPr>
          <w:i/>
        </w:rPr>
        <w:t>of</w:t>
      </w:r>
      <w:r>
        <w:t xml:space="preserve">week </w:t>
      </w:r>
      <w:r>
        <w:t>，</w:t>
      </w:r>
      <w:r>
        <w:t xml:space="preserve">poutcome </w:t>
      </w:r>
      <w:r>
        <w:t>作为非数值型属性处理</w:t>
      </w:r>
    </w:p>
    <w:p w:rsidR="00AF0292" w:rsidRDefault="00F45154">
      <w:pPr>
        <w:pStyle w:val="a0"/>
        <w:rPr>
          <w:lang w:eastAsia="zh-CN"/>
        </w:rPr>
      </w:pPr>
      <w:r>
        <w:rPr>
          <w:lang w:eastAsia="zh-CN"/>
        </w:rPr>
        <w:t>3</w:t>
      </w:r>
      <w:r>
        <w:rPr>
          <w:lang w:eastAsia="zh-CN"/>
        </w:rPr>
        <w:t>）数据集选择和复杂度分析</w:t>
      </w:r>
    </w:p>
    <w:p w:rsidR="00AF0292" w:rsidRDefault="00F45154">
      <w:pPr>
        <w:pStyle w:val="a0"/>
        <w:rPr>
          <w:lang w:eastAsia="zh-CN"/>
        </w:rPr>
      </w:pPr>
      <w:r>
        <w:rPr>
          <w:lang w:eastAsia="zh-CN"/>
        </w:rPr>
        <w:t xml:space="preserve">  </w:t>
      </w:r>
      <w:r>
        <w:rPr>
          <w:lang w:eastAsia="zh-CN"/>
        </w:rPr>
        <w:t>设第</w:t>
      </w:r>
      <w:r>
        <w:rPr>
          <w:lang w:eastAsia="zh-CN"/>
        </w:rPr>
        <w:t>i</w:t>
      </w:r>
      <w:r>
        <w:rPr>
          <w:lang w:eastAsia="zh-CN"/>
        </w:rPr>
        <w:t>棵子树含有</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oMath>
      <w:r>
        <w:rPr>
          <w:lang w:eastAsia="zh-CN"/>
        </w:rPr>
        <w:t>个样例和</w:t>
      </w:r>
      <m:oMath>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ub>
        </m:sSub>
      </m:oMath>
      <w:r>
        <w:rPr>
          <w:lang w:eastAsia="zh-CN"/>
        </w:rPr>
        <w:t>个属性，那么在找具有最大信息增益的属性时，必须遍历所有属性和所有样例，复杂度</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ub>
        </m:sSub>
      </m:oMath>
      <w:r>
        <w:rPr>
          <w:lang w:eastAsia="zh-CN"/>
        </w:rPr>
        <w:t>，在决策树的每一层中，所有子树的总体时间复杂度为</w:t>
      </w:r>
      <m:oMath>
        <m: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K</m:t>
        </m:r>
        <m:r>
          <w:rPr>
            <w:rFonts w:ascii="Cambria Math" w:hAnsi="Cambria Math"/>
            <w:lang w:eastAsia="zh-CN"/>
          </w:rPr>
          <m:t>|</m:t>
        </m:r>
        <m:r>
          <w:rPr>
            <w:rFonts w:ascii="Cambria Math" w:hAnsi="Cambria Math"/>
            <w:lang w:eastAsia="zh-CN"/>
          </w:rPr>
          <m:t>n</m:t>
        </m:r>
      </m:oMath>
      <w:r>
        <w:rPr>
          <w:lang w:eastAsia="zh-CN"/>
        </w:rPr>
        <w:t>，</w:t>
      </w:r>
      <w:r>
        <w:rPr>
          <w:lang w:eastAsia="zh-CN"/>
        </w:rPr>
        <w:t>|K|</w:t>
      </w:r>
      <w:r>
        <w:rPr>
          <w:lang w:eastAsia="zh-CN"/>
        </w:rPr>
        <w:t>代表当前子树的属性集合中的属性数目，因此算法总的时间复杂度是</w:t>
      </w:r>
      <m:oMath>
        <m:r>
          <w:rPr>
            <w:rFonts w:ascii="Cambria Math" w:hAnsi="Cambria Math"/>
            <w:lang w:eastAsia="zh-CN"/>
          </w:rPr>
          <m:t>O</m:t>
        </m:r>
        <m:r>
          <w:rPr>
            <w:rFonts w:ascii="Cambria Math" w:hAnsi="Cambria Math"/>
            <w:lang w:eastAsia="zh-CN"/>
          </w:rPr>
          <m:t>(</m:t>
        </m:r>
        <m:r>
          <w:rPr>
            <w:rFonts w:ascii="Cambria Math" w:hAnsi="Cambria Math"/>
            <w:lang w:eastAsia="zh-CN"/>
          </w:rPr>
          <m:t>n</m:t>
        </m:r>
        <m:sSup>
          <m:sSupPr>
            <m:ctrlPr>
              <w:rPr>
                <w:rFonts w:ascii="Cambria Math" w:hAnsi="Cambria Math"/>
              </w:rPr>
            </m:ctrlPr>
          </m:sSupPr>
          <m:e>
            <m:r>
              <w:rPr>
                <w:rFonts w:ascii="Cambria Math" w:hAnsi="Cambria Math"/>
                <w:lang w:eastAsia="zh-CN"/>
              </w:rPr>
              <m:t>k</m:t>
            </m:r>
          </m:e>
          <m:sup>
            <m:r>
              <w:rPr>
                <w:rFonts w:ascii="Cambria Math" w:hAnsi="Cambria Math"/>
                <w:lang w:eastAsia="zh-CN"/>
              </w:rPr>
              <m:t>2</m:t>
            </m:r>
          </m:sup>
        </m:sSup>
        <m:r>
          <w:rPr>
            <w:rFonts w:ascii="Cambria Math" w:hAnsi="Cambria Math"/>
            <w:lang w:eastAsia="zh-CN"/>
          </w:rPr>
          <m:t>)</m:t>
        </m:r>
      </m:oMath>
      <w:r>
        <w:rPr>
          <w:lang w:eastAsia="zh-CN"/>
        </w:rPr>
        <w:t>。</w:t>
      </w:r>
    </w:p>
    <w:p w:rsidR="00AF0292" w:rsidRDefault="00F45154">
      <w:pPr>
        <w:pStyle w:val="a0"/>
        <w:rPr>
          <w:lang w:eastAsia="zh-CN"/>
        </w:rPr>
      </w:pPr>
      <w:r>
        <w:rPr>
          <w:lang w:eastAsia="zh-CN"/>
        </w:rPr>
        <w:t xml:space="preserve">  </w:t>
      </w:r>
      <w:r>
        <w:rPr>
          <w:lang w:eastAsia="zh-CN"/>
        </w:rPr>
        <w:t>复杂度较低，因此可以选择完整数据集。</w:t>
      </w:r>
    </w:p>
    <w:p w:rsidR="00AF0292" w:rsidRDefault="00F45154">
      <w:pPr>
        <w:pStyle w:val="a0"/>
        <w:rPr>
          <w:lang w:eastAsia="zh-CN"/>
        </w:rPr>
      </w:pPr>
      <w:r>
        <w:rPr>
          <w:lang w:eastAsia="zh-CN"/>
        </w:rPr>
        <w:t>4</w:t>
      </w:r>
      <w:r>
        <w:rPr>
          <w:lang w:eastAsia="zh-CN"/>
        </w:rPr>
        <w:t>）正负例平衡方法</w:t>
      </w:r>
    </w:p>
    <w:p w:rsidR="00AF0292" w:rsidRDefault="00F45154">
      <w:pPr>
        <w:pStyle w:val="a0"/>
        <w:rPr>
          <w:lang w:eastAsia="zh-CN"/>
        </w:rPr>
      </w:pPr>
      <w:r>
        <w:rPr>
          <w:lang w:eastAsia="zh-CN"/>
        </w:rPr>
        <w:t xml:space="preserve">  </w:t>
      </w:r>
      <w:r>
        <w:rPr>
          <w:lang w:eastAsia="zh-CN"/>
        </w:rPr>
        <w:t>一般的决策树算法中，只有当子树中所有的样例都属于同一类时，也就是某一类的比例达到</w:t>
      </w:r>
      <w:r>
        <w:rPr>
          <w:lang w:eastAsia="zh-CN"/>
        </w:rPr>
        <w:t>100%</w:t>
      </w:r>
      <w:r>
        <w:rPr>
          <w:lang w:eastAsia="zh-CN"/>
        </w:rPr>
        <w:t>使，才停止子树的划分，但是在本次情景中，正样例非常少，因此当子树中样例集合的正例比例达到</w:t>
      </w:r>
      <w:r>
        <w:rPr>
          <w:lang w:eastAsia="zh-CN"/>
        </w:rPr>
        <w:t>30%</w:t>
      </w:r>
      <w:r>
        <w:rPr>
          <w:lang w:eastAsia="zh-CN"/>
        </w:rPr>
        <w:t>时</w:t>
      </w:r>
      <w:r>
        <w:rPr>
          <w:lang w:eastAsia="zh-CN"/>
        </w:rPr>
        <w:t>，就停止子树的划分，并且将落到该子树的样例划分为正例。</w:t>
      </w:r>
    </w:p>
    <w:p w:rsidR="00AF0292" w:rsidRDefault="00F45154">
      <w:pPr>
        <w:pStyle w:val="a0"/>
      </w:pPr>
      <w:r>
        <w:t>5</w:t>
      </w:r>
      <w:r>
        <w:t>）分类结果</w:t>
      </w:r>
    </w:p>
    <w:p w:rsidR="00AF0292" w:rsidRDefault="00F45154">
      <w:pPr>
        <w:pStyle w:val="a0"/>
      </w:pPr>
      <w:r>
        <w:t xml:space="preserve">  </w:t>
      </w:r>
      <w:r>
        <w:t>对于大样本</w:t>
      </w:r>
      <w:r>
        <w:t>bank-additional-full</w:t>
      </w:r>
      <w:r>
        <w:t>，在正例占比</w:t>
      </w:r>
      <w:r>
        <w:t>0.6</w:t>
      </w:r>
      <w:r>
        <w:t>时停止子树分裂，准确度达到</w:t>
      </w:r>
      <w:r>
        <w:t>0.7440317229100913</w:t>
      </w:r>
    </w:p>
    <w:p w:rsidR="00AF0292" w:rsidRDefault="00F45154">
      <w:pPr>
        <w:pStyle w:val="a0"/>
      </w:pPr>
      <w:r>
        <w:t xml:space="preserve">  </w:t>
      </w:r>
      <w:r>
        <w:t>对于小样本</w:t>
      </w:r>
      <w:r>
        <w:t>bank-additional</w:t>
      </w:r>
      <w:r>
        <w:t>，当正例的比例达到</w:t>
      </w:r>
      <w:r>
        <w:t>P</w:t>
      </w:r>
      <w:r>
        <w:t>时，停止子树的分类，分类的真阳率和准确度如下：</w:t>
      </w:r>
    </w:p>
    <w:p w:rsidR="00AF0292" w:rsidRDefault="00AF0292">
      <w:pPr>
        <w:pStyle w:val="Compact"/>
      </w:pPr>
    </w:p>
    <w:p w:rsidR="00AF0292" w:rsidRDefault="00F45154">
      <w:pPr>
        <w:pStyle w:val="Compact"/>
      </w:pPr>
      <m:oMathPara>
        <m:oMathParaPr>
          <m:jc m:val="center"/>
        </m:oMathParaPr>
        <m:oMath>
          <m:m>
            <m:mPr>
              <m:plcHide m:val="1"/>
              <m:mcs>
                <m:mc>
                  <m:mcPr>
                    <m:count m:val="3"/>
                    <m:mcJc m:val="center"/>
                  </m:mcPr>
                </m:mc>
              </m:mcs>
              <m:ctrlPr>
                <w:rPr>
                  <w:rFonts w:ascii="Cambria Math" w:hAnsi="Cambria Math"/>
                </w:rPr>
              </m:ctrlPr>
            </m:mPr>
            <m:mr>
              <m:e>
                <m:r>
                  <w:rPr>
                    <w:rFonts w:ascii="Cambria Math" w:hAnsi="Cambria Math"/>
                  </w:rPr>
                  <m:t>正例占比</m:t>
                </m:r>
              </m:e>
              <m:e>
                <m:r>
                  <w:rPr>
                    <w:rFonts w:ascii="Cambria Math" w:hAnsi="Cambria Math"/>
                  </w:rPr>
                  <m:t>真阳率</m:t>
                </m:r>
                <m:r>
                  <w:rPr>
                    <w:rFonts w:ascii="Cambria Math" w:hAnsi="Cambria Math"/>
                  </w:rPr>
                  <m:t>(</m:t>
                </m:r>
                <m:r>
                  <w:rPr>
                    <w:rFonts w:ascii="Cambria Math" w:hAnsi="Cambria Math"/>
                  </w:rPr>
                  <m:t>a</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e>
              <m:e>
                <m:r>
                  <w:rPr>
                    <w:rFonts w:ascii="Cambria Math" w:hAnsi="Cambria Math"/>
                  </w:rPr>
                  <m:t>正确率</m:t>
                </m:r>
              </m:e>
            </m:mr>
            <m:mr>
              <m:e>
                <m:r>
                  <w:rPr>
                    <w:rFonts w:ascii="Cambria Math" w:hAnsi="Cambria Math"/>
                  </w:rPr>
                  <m:t>0.9</m:t>
                </m:r>
              </m:e>
              <m:e>
                <m:r>
                  <w:rPr>
                    <w:rFonts w:ascii="Cambria Math" w:hAnsi="Cambria Math"/>
                  </w:rPr>
                  <m:t>0.11940298507462686</m:t>
                </m:r>
              </m:e>
              <m:e>
                <m:r>
                  <w:rPr>
                    <w:rFonts w:ascii="Cambria Math" w:hAnsi="Cambria Math"/>
                  </w:rPr>
                  <m:t>0.866504854368932</m:t>
                </m:r>
              </m:e>
            </m:mr>
            <m:mr>
              <m:e>
                <m:r>
                  <w:rPr>
                    <w:rFonts w:ascii="Cambria Math" w:hAnsi="Cambria Math"/>
                  </w:rPr>
                  <m:t>0.6</m:t>
                </m:r>
              </m:e>
              <m:e>
                <m:r>
                  <w:rPr>
                    <w:rFonts w:ascii="Cambria Math" w:hAnsi="Cambria Math"/>
                  </w:rPr>
                  <m:t>0.11940298507462686</m:t>
                </m:r>
              </m:e>
              <m:e>
                <m:r>
                  <w:rPr>
                    <w:rFonts w:ascii="Cambria Math" w:hAnsi="Cambria Math"/>
                  </w:rPr>
                  <m:t>0.86650485436</m:t>
                </m:r>
                <m:r>
                  <w:rPr>
                    <w:rFonts w:ascii="Cambria Math" w:hAnsi="Cambria Math"/>
                  </w:rPr>
                  <m:t>8932</m:t>
                </m:r>
              </m:e>
            </m:mr>
            <m:mr>
              <m:e>
                <m:r>
                  <w:rPr>
                    <w:rFonts w:ascii="Cambria Math" w:hAnsi="Cambria Math"/>
                  </w:rPr>
                  <m:t>0.4</m:t>
                </m:r>
              </m:e>
              <m:e>
                <m:r>
                  <w:rPr>
                    <w:rFonts w:ascii="Cambria Math" w:hAnsi="Cambria Math"/>
                  </w:rPr>
                  <m:t>0.208955223880597</m:t>
                </m:r>
              </m:e>
              <m:e>
                <m:r>
                  <w:rPr>
                    <w:rFonts w:ascii="Cambria Math" w:hAnsi="Cambria Math"/>
                  </w:rPr>
                  <m:t>0.8519417475728155</m:t>
                </m:r>
              </m:e>
            </m:mr>
            <m:mr>
              <m:e>
                <m:r>
                  <w:rPr>
                    <w:rFonts w:ascii="Cambria Math" w:hAnsi="Cambria Math"/>
                  </w:rPr>
                  <m:t>0.3</m:t>
                </m:r>
              </m:e>
              <m:e>
                <m:r>
                  <w:rPr>
                    <w:rFonts w:ascii="Cambria Math" w:hAnsi="Cambria Math"/>
                  </w:rPr>
                  <m:t>0.26865671641791045</m:t>
                </m:r>
              </m:e>
              <m:e>
                <m:r>
                  <w:rPr>
                    <w:rFonts w:ascii="Cambria Math" w:hAnsi="Cambria Math"/>
                  </w:rPr>
                  <m:t>0.8252427184466019</m:t>
                </m:r>
              </m:e>
            </m:mr>
            <m:mr>
              <m:e>
                <m:r>
                  <w:rPr>
                    <w:rFonts w:ascii="Cambria Math" w:hAnsi="Cambria Math"/>
                  </w:rPr>
                  <m:t>0.2</m:t>
                </m:r>
              </m:e>
              <m:e>
                <m:r>
                  <w:rPr>
                    <w:rFonts w:ascii="Cambria Math" w:hAnsi="Cambria Math"/>
                  </w:rPr>
                  <m:t>0.3805970149253731</m:t>
                </m:r>
              </m:e>
              <m:e>
                <m:r>
                  <w:rPr>
                    <w:rFonts w:ascii="Cambria Math" w:hAnsi="Cambria Math"/>
                  </w:rPr>
                  <m:t>0.7459546925566343</m:t>
                </m:r>
              </m:e>
            </m:mr>
          </m:m>
          <m:r>
            <w:rPr>
              <w:rFonts w:ascii="Cambria Math" w:hAnsi="Cambria Math"/>
            </w:rPr>
            <m:t>  </m:t>
          </m:r>
          <m:r>
            <m:rPr>
              <m:sty m:val="p"/>
            </m:rPr>
            <w:rPr>
              <w:rFonts w:ascii="Cambria Math" w:hAnsi="Cambria Math"/>
            </w:rPr>
            <m:t>(undefined)</m:t>
          </m:r>
        </m:oMath>
      </m:oMathPara>
    </w:p>
    <w:p w:rsidR="00AF0292" w:rsidRDefault="00AF0292">
      <w:pPr>
        <w:pStyle w:val="Compact"/>
      </w:pPr>
    </w:p>
    <w:p w:rsidR="00AF0292" w:rsidRDefault="00F45154">
      <w:pPr>
        <w:pStyle w:val="a0"/>
      </w:pPr>
      <w:r>
        <w:t xml:space="preserve">  </w:t>
      </w:r>
      <w:r>
        <w:t>对于大样本，当正例的比例达到</w:t>
      </w:r>
      <w:r>
        <w:t>P</w:t>
      </w:r>
      <w:r>
        <w:t>时，停止子树的分类，对应的</w:t>
      </w:r>
      <w:r>
        <w:t>Precision</w:t>
      </w:r>
      <w:r>
        <w:t>，</w:t>
      </w:r>
      <w:r>
        <w:t>Recall</w:t>
      </w:r>
      <w:r>
        <w:t>，</w:t>
      </w:r>
      <w:r>
        <w:t>Accuracy</w:t>
      </w:r>
      <w:r>
        <w:t>如下</w:t>
      </w:r>
    </w:p>
    <w:p w:rsidR="00AF0292" w:rsidRDefault="00F45154">
      <w:pPr>
        <w:pStyle w:val="CaptionedFigure"/>
      </w:pPr>
      <w:r>
        <w:rPr>
          <w:noProof/>
          <w:lang w:eastAsia="zh-CN"/>
        </w:rPr>
        <w:drawing>
          <wp:inline distT="0" distB="0" distL="0" distR="0">
            <wp:extent cx="5334000" cy="360926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admin\Desktop\课程文件\数据仓库\DataRepository\Homework1\decision-tree (1).png"/>
                    <pic:cNvPicPr>
                      <a:picLocks noChangeAspect="1" noChangeArrowheads="1"/>
                    </pic:cNvPicPr>
                  </pic:nvPicPr>
                  <pic:blipFill>
                    <a:blip r:embed="rId7"/>
                    <a:stretch>
                      <a:fillRect/>
                    </a:stretch>
                  </pic:blipFill>
                  <pic:spPr bwMode="auto">
                    <a:xfrm>
                      <a:off x="0" y="0"/>
                      <a:ext cx="5334000" cy="3609261"/>
                    </a:xfrm>
                    <a:prstGeom prst="rect">
                      <a:avLst/>
                    </a:prstGeom>
                    <a:noFill/>
                    <a:ln w="9525">
                      <a:noFill/>
                      <a:headEnd/>
                      <a:tailEnd/>
                    </a:ln>
                  </pic:spPr>
                </pic:pic>
              </a:graphicData>
            </a:graphic>
          </wp:inline>
        </w:drawing>
      </w:r>
    </w:p>
    <w:p w:rsidR="00AF0292" w:rsidRDefault="00AF0292">
      <w:pPr>
        <w:pStyle w:val="ImageCaption"/>
      </w:pPr>
    </w:p>
    <w:p w:rsidR="00AF0292" w:rsidRDefault="00F45154">
      <w:pPr>
        <w:pStyle w:val="3"/>
        <w:rPr>
          <w:lang w:eastAsia="zh-CN"/>
        </w:rPr>
      </w:pPr>
      <w:bookmarkStart w:id="6" w:name="header-n37"/>
      <w:r>
        <w:rPr>
          <w:lang w:eastAsia="zh-CN"/>
        </w:rPr>
        <w:t>3.</w:t>
      </w:r>
      <w:r>
        <w:rPr>
          <w:lang w:eastAsia="zh-CN"/>
        </w:rPr>
        <w:t>朴素贝叶斯分类</w:t>
      </w:r>
      <w:bookmarkEnd w:id="6"/>
    </w:p>
    <w:p w:rsidR="00AF0292" w:rsidRDefault="00F45154">
      <w:pPr>
        <w:pStyle w:val="FirstParagraph"/>
        <w:rPr>
          <w:lang w:eastAsia="zh-CN"/>
        </w:rPr>
      </w:pPr>
      <w:r>
        <w:rPr>
          <w:lang w:eastAsia="zh-CN"/>
        </w:rPr>
        <w:t>1</w:t>
      </w:r>
      <w:r>
        <w:rPr>
          <w:lang w:eastAsia="zh-CN"/>
        </w:rPr>
        <w:t>）算法描述</w:t>
      </w:r>
    </w:p>
    <w:p w:rsidR="00AF0292" w:rsidRDefault="00F45154">
      <w:pPr>
        <w:pStyle w:val="a0"/>
        <w:rPr>
          <w:lang w:eastAsia="zh-CN"/>
        </w:rPr>
      </w:pPr>
      <w:r>
        <w:rPr>
          <w:lang w:eastAsia="zh-CN"/>
        </w:rPr>
        <w:t xml:space="preserve">  </w:t>
      </w:r>
      <w:r>
        <w:rPr>
          <w:lang w:eastAsia="zh-CN"/>
        </w:rPr>
        <w:t>用</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ij</m:t>
            </m:r>
          </m:sub>
        </m:sSub>
      </m:oMath>
      <w:r>
        <w:rPr>
          <w:lang w:eastAsia="zh-CN"/>
        </w:rPr>
        <w:t>表示</w:t>
      </w:r>
      <w:r>
        <w:rPr>
          <w:lang w:eastAsia="zh-CN"/>
        </w:rPr>
        <w:t>A</w:t>
      </w:r>
      <w:r>
        <w:rPr>
          <w:lang w:eastAsia="zh-CN"/>
        </w:rPr>
        <w:t>第</w:t>
      </w:r>
      <w:r>
        <w:rPr>
          <w:lang w:eastAsia="zh-CN"/>
        </w:rPr>
        <w:t>i</w:t>
      </w:r>
      <w:r>
        <w:rPr>
          <w:lang w:eastAsia="zh-CN"/>
        </w:rPr>
        <w:t>个属性的第</w:t>
      </w:r>
      <w:r>
        <w:rPr>
          <w:lang w:eastAsia="zh-CN"/>
        </w:rPr>
        <w:t>j</w:t>
      </w:r>
      <w:r>
        <w:rPr>
          <w:lang w:eastAsia="zh-CN"/>
        </w:rPr>
        <w:t>中值，为所有属性的所有值计算</w:t>
      </w:r>
      <m:oMath>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r>
              <w:rPr>
                <w:rFonts w:ascii="Cambria Math" w:hAnsi="Cambria Math"/>
                <w:lang w:eastAsia="zh-CN"/>
              </w:rPr>
              <m:t>j</m:t>
            </m:r>
          </m:sub>
        </m:sSub>
        <m:r>
          <w:rPr>
            <w:rFonts w:ascii="Cambria Math" w:hAnsi="Cambria Math"/>
            <w:lang w:eastAsia="zh-CN"/>
          </w:rPr>
          <m:t>|</m:t>
        </m:r>
        <m:r>
          <w:rPr>
            <w:rFonts w:ascii="Cambria Math" w:hAnsi="Cambria Math"/>
            <w:lang w:eastAsia="zh-CN"/>
          </w:rPr>
          <m:t>Y</m:t>
        </m:r>
        <m:r>
          <w:rPr>
            <w:rFonts w:ascii="Cambria Math" w:hAnsi="Cambria Math"/>
            <w:lang w:eastAsia="zh-CN"/>
          </w:rPr>
          <m:t>)</m:t>
        </m:r>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r>
          <w:rPr>
            <w:rFonts w:ascii="Cambria Math" w:hAnsi="Cambria Math"/>
            <w:lang w:eastAsia="zh-CN"/>
          </w:rPr>
          <m:t>N</m:t>
        </m:r>
        <m:r>
          <w:rPr>
            <w:rFonts w:ascii="Cambria Math" w:hAnsi="Cambria Math"/>
            <w:lang w:eastAsia="zh-CN"/>
          </w:rPr>
          <m:t>)</m:t>
        </m:r>
      </m:oMath>
    </w:p>
    <w:p w:rsidR="00AF0292" w:rsidRDefault="00AF0292">
      <w:pPr>
        <w:pStyle w:val="Compact"/>
        <w:rPr>
          <w:lang w:eastAsia="zh-CN"/>
        </w:rPr>
      </w:pPr>
    </w:p>
    <w:p w:rsidR="00AF0292" w:rsidRDefault="00F45154">
      <w:pPr>
        <w:pStyle w:val="Compact"/>
      </w:pPr>
      <w:r>
        <w:t>$$\vec a = [a_1,a_2,a_3,...,a_{20}]\\ P(Y|\vec a) = \frac{P(a_1|Y)P(a_2|Y)...P(a_{20}|Y)P(Y)}{P(a_1)P(a_2)...P(a_{20})}\\ P(N|\vec a) = \frac{P(a_1|N)P(a_2|N)...P(a_{20}|N)P(N)}{P(a_1)P(a_2)...P(a_{20})}\\\qquad\text{(undefined)}$$</w:t>
      </w:r>
    </w:p>
    <w:p w:rsidR="00AF0292" w:rsidRDefault="00AF0292">
      <w:pPr>
        <w:pStyle w:val="Compact"/>
      </w:pPr>
    </w:p>
    <w:p w:rsidR="00AF0292" w:rsidRDefault="00F45154">
      <w:pPr>
        <w:pStyle w:val="a0"/>
        <w:rPr>
          <w:lang w:eastAsia="zh-CN"/>
        </w:rPr>
      </w:pPr>
      <w:r>
        <w:lastRenderedPageBreak/>
        <w:t xml:space="preserve">  </w:t>
      </w:r>
      <w:r>
        <w:rPr>
          <w:lang w:eastAsia="zh-CN"/>
        </w:rPr>
        <w:t>如果</w:t>
      </w:r>
      <m:oMath>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r>
          <w:rPr>
            <w:rFonts w:ascii="Cambria Math" w:hAnsi="Cambria Math"/>
            <w:lang w:eastAsia="zh-CN"/>
          </w:rPr>
          <m:t>Y</m:t>
        </m:r>
        <m:r>
          <w:rPr>
            <w:rFonts w:ascii="Cambria Math" w:hAnsi="Cambria Math"/>
            <w:lang w:eastAsia="zh-CN"/>
          </w:rPr>
          <m:t>)&gt;=</m:t>
        </m:r>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r>
          <w:rPr>
            <w:rFonts w:ascii="Cambria Math" w:hAnsi="Cambria Math"/>
            <w:lang w:eastAsia="zh-CN"/>
          </w:rPr>
          <m:t>N</m:t>
        </m:r>
        <m:r>
          <w:rPr>
            <w:rFonts w:ascii="Cambria Math" w:hAnsi="Cambria Math"/>
            <w:lang w:eastAsia="zh-CN"/>
          </w:rPr>
          <m:t>)</m:t>
        </m:r>
      </m:oMath>
      <w:r>
        <w:rPr>
          <w:lang w:eastAsia="zh-CN"/>
        </w:rPr>
        <w:t>，则将样例</w:t>
      </w:r>
      <w:r>
        <w:rPr>
          <w:lang w:eastAsia="zh-CN"/>
        </w:rPr>
        <w:t>a</w:t>
      </w:r>
      <w:r>
        <w:rPr>
          <w:lang w:eastAsia="zh-CN"/>
        </w:rPr>
        <w:t>分类为</w:t>
      </w:r>
      <w:r>
        <w:rPr>
          <w:lang w:eastAsia="zh-CN"/>
        </w:rPr>
        <w:t>Y</w:t>
      </w:r>
      <w:r>
        <w:rPr>
          <w:lang w:eastAsia="zh-CN"/>
        </w:rPr>
        <w:t>，否则分类为</w:t>
      </w:r>
      <w:r>
        <w:rPr>
          <w:lang w:eastAsia="zh-CN"/>
        </w:rPr>
        <w:t>N</w:t>
      </w:r>
    </w:p>
    <w:p w:rsidR="00AF0292" w:rsidRDefault="00F45154">
      <w:pPr>
        <w:pStyle w:val="a0"/>
        <w:rPr>
          <w:lang w:eastAsia="zh-CN"/>
        </w:rPr>
      </w:pPr>
      <w:r>
        <w:rPr>
          <w:lang w:eastAsia="zh-CN"/>
        </w:rPr>
        <w:t>2</w:t>
      </w:r>
      <w:r>
        <w:rPr>
          <w:lang w:eastAsia="zh-CN"/>
        </w:rPr>
        <w:t>）属性选择</w:t>
      </w:r>
    </w:p>
    <w:p w:rsidR="00AF0292" w:rsidRDefault="00F45154">
      <w:pPr>
        <w:pStyle w:val="a0"/>
        <w:rPr>
          <w:lang w:eastAsia="zh-CN"/>
        </w:rPr>
      </w:pPr>
      <w:r>
        <w:rPr>
          <w:lang w:eastAsia="zh-CN"/>
        </w:rPr>
        <w:t xml:space="preserve">  </w:t>
      </w:r>
      <w:r>
        <w:rPr>
          <w:lang w:eastAsia="zh-CN"/>
        </w:rPr>
        <w:t>选择了全部属性进行分类依据。</w:t>
      </w:r>
    </w:p>
    <w:p w:rsidR="00AF0292" w:rsidRDefault="00F45154">
      <w:pPr>
        <w:pStyle w:val="a0"/>
      </w:pPr>
      <w:r>
        <w:rPr>
          <w:lang w:eastAsia="zh-CN"/>
        </w:rPr>
        <w:t xml:space="preserve">  </w:t>
      </w:r>
      <w:r>
        <w:t>选择</w:t>
      </w:r>
      <w:r>
        <w:t xml:space="preserve">age </w:t>
      </w:r>
      <w:r>
        <w:t>，</w:t>
      </w:r>
      <w:r>
        <w:t xml:space="preserve">duration </w:t>
      </w:r>
      <w:r>
        <w:t>，</w:t>
      </w:r>
      <w:r>
        <w:t xml:space="preserve">campaign </w:t>
      </w:r>
      <w:r>
        <w:t>，</w:t>
      </w:r>
      <w:r>
        <w:t xml:space="preserve">pdays </w:t>
      </w:r>
      <w:r>
        <w:t>，</w:t>
      </w:r>
      <w:r>
        <w:t xml:space="preserve">previous </w:t>
      </w:r>
      <w:r>
        <w:t>，</w:t>
      </w:r>
      <w:r>
        <w:t xml:space="preserve">emp.var.rate </w:t>
      </w:r>
      <w:r>
        <w:t>，</w:t>
      </w:r>
      <w:r>
        <w:t xml:space="preserve">cons.price.idx </w:t>
      </w:r>
      <w:r>
        <w:t>，</w:t>
      </w:r>
      <w:r>
        <w:t xml:space="preserve">cons.conf.idx </w:t>
      </w:r>
      <w:r>
        <w:t>，</w:t>
      </w:r>
      <w:r>
        <w:t xml:space="preserve">euribor3m </w:t>
      </w:r>
      <w:r>
        <w:t>，</w:t>
      </w:r>
      <w:r>
        <w:t xml:space="preserve">nr.employed </w:t>
      </w:r>
      <w:r>
        <w:t>作为数值型属性处理；</w:t>
      </w:r>
    </w:p>
    <w:p w:rsidR="00AF0292" w:rsidRDefault="00F45154">
      <w:pPr>
        <w:pStyle w:val="a0"/>
      </w:pPr>
      <w:r>
        <w:t xml:space="preserve">  </w:t>
      </w:r>
      <w:r>
        <w:t>选择</w:t>
      </w:r>
      <w:r>
        <w:t xml:space="preserve">job </w:t>
      </w:r>
      <w:r>
        <w:t>，</w:t>
      </w:r>
      <w:r>
        <w:t xml:space="preserve">marital </w:t>
      </w:r>
      <w:r>
        <w:t>，</w:t>
      </w:r>
      <w:r>
        <w:t xml:space="preserve">education </w:t>
      </w:r>
      <w:r>
        <w:t>，</w:t>
      </w:r>
      <w:r>
        <w:t xml:space="preserve">default </w:t>
      </w:r>
      <w:r>
        <w:t>，</w:t>
      </w:r>
      <w:r>
        <w:t xml:space="preserve">housing </w:t>
      </w:r>
      <w:r>
        <w:t>，</w:t>
      </w:r>
      <w:r>
        <w:t xml:space="preserve">loan </w:t>
      </w:r>
      <w:r>
        <w:t>，</w:t>
      </w:r>
      <w:r>
        <w:t>contac</w:t>
      </w:r>
      <w:r>
        <w:t xml:space="preserve">t </w:t>
      </w:r>
      <w:r>
        <w:t>，</w:t>
      </w:r>
      <w:r>
        <w:t xml:space="preserve">month </w:t>
      </w:r>
      <w:r>
        <w:t>，</w:t>
      </w:r>
      <w:r>
        <w:t>day</w:t>
      </w:r>
      <w:r>
        <w:rPr>
          <w:i/>
        </w:rPr>
        <w:t>of</w:t>
      </w:r>
      <w:r>
        <w:t xml:space="preserve">week </w:t>
      </w:r>
      <w:r>
        <w:t>，</w:t>
      </w:r>
      <w:r>
        <w:t xml:space="preserve">poutcome </w:t>
      </w:r>
      <w:r>
        <w:t>作为非数值型属性处理</w:t>
      </w:r>
    </w:p>
    <w:p w:rsidR="00AF0292" w:rsidRDefault="00F45154">
      <w:pPr>
        <w:pStyle w:val="a0"/>
        <w:rPr>
          <w:lang w:eastAsia="zh-CN"/>
        </w:rPr>
      </w:pPr>
      <w:r>
        <w:rPr>
          <w:lang w:eastAsia="zh-CN"/>
        </w:rPr>
        <w:t>3</w:t>
      </w:r>
      <w:r>
        <w:rPr>
          <w:lang w:eastAsia="zh-CN"/>
        </w:rPr>
        <w:t>）数据集选择和复杂度分析</w:t>
      </w:r>
    </w:p>
    <w:p w:rsidR="00AF0292" w:rsidRDefault="00F45154">
      <w:pPr>
        <w:pStyle w:val="a0"/>
        <w:rPr>
          <w:lang w:eastAsia="zh-CN"/>
        </w:rPr>
      </w:pPr>
      <w:r>
        <w:rPr>
          <w:lang w:eastAsia="zh-CN"/>
        </w:rPr>
        <w:t xml:space="preserve">  </w:t>
      </w:r>
      <w:r>
        <w:rPr>
          <w:lang w:eastAsia="zh-CN"/>
        </w:rPr>
        <w:t>在计算</w:t>
      </w:r>
      <m:oMath>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r>
          <w:rPr>
            <w:rFonts w:ascii="Cambria Math" w:hAnsi="Cambria Math"/>
            <w:lang w:eastAsia="zh-CN"/>
          </w:rPr>
          <m:t>Y</m:t>
        </m:r>
        <m:r>
          <w:rPr>
            <w:rFonts w:ascii="Cambria Math" w:hAnsi="Cambria Math"/>
            <w:lang w:eastAsia="zh-CN"/>
          </w:rPr>
          <m:t>)</m:t>
        </m:r>
        <m:r>
          <w:rPr>
            <w:rFonts w:ascii="Cambria Math" w:hAnsi="Cambria Math"/>
            <w:lang w:eastAsia="zh-CN"/>
          </w:rPr>
          <m:t>和</m:t>
        </m:r>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r>
          <w:rPr>
            <w:rFonts w:ascii="Cambria Math" w:hAnsi="Cambria Math"/>
            <w:lang w:eastAsia="zh-CN"/>
          </w:rPr>
          <m:t>Y</m:t>
        </m:r>
        <m:r>
          <w:rPr>
            <w:rFonts w:ascii="Cambria Math" w:hAnsi="Cambria Math"/>
            <w:lang w:eastAsia="zh-CN"/>
          </w:rPr>
          <m:t>)</m:t>
        </m:r>
      </m:oMath>
      <w:r>
        <w:rPr>
          <w:lang w:eastAsia="zh-CN"/>
        </w:rPr>
        <w:t>时，需要遍历所有</w:t>
      </w:r>
      <w:r>
        <w:rPr>
          <w:lang w:eastAsia="zh-CN"/>
        </w:rPr>
        <w:t>n</w:t>
      </w:r>
      <w:r>
        <w:rPr>
          <w:lang w:eastAsia="zh-CN"/>
        </w:rPr>
        <w:t>个样例的全部</w:t>
      </w:r>
      <w:r>
        <w:rPr>
          <w:lang w:eastAsia="zh-CN"/>
        </w:rPr>
        <w:t>k</w:t>
      </w:r>
      <w:r>
        <w:rPr>
          <w:lang w:eastAsia="zh-CN"/>
        </w:rPr>
        <w:t>个属性，时间复杂度</w:t>
      </w:r>
      <m:oMath>
        <m:r>
          <w:rPr>
            <w:rFonts w:ascii="Cambria Math" w:hAnsi="Cambria Math"/>
            <w:lang w:eastAsia="zh-CN"/>
          </w:rPr>
          <m:t>O</m:t>
        </m:r>
        <m:r>
          <w:rPr>
            <w:rFonts w:ascii="Cambria Math" w:hAnsi="Cambria Math"/>
            <w:lang w:eastAsia="zh-CN"/>
          </w:rPr>
          <m:t>(</m:t>
        </m:r>
        <m:r>
          <w:rPr>
            <w:rFonts w:ascii="Cambria Math" w:hAnsi="Cambria Math"/>
            <w:lang w:eastAsia="zh-CN"/>
          </w:rPr>
          <m:t>nk</m:t>
        </m:r>
        <m:r>
          <w:rPr>
            <w:rFonts w:ascii="Cambria Math" w:hAnsi="Cambria Math"/>
            <w:lang w:eastAsia="zh-CN"/>
          </w:rPr>
          <m:t>)</m:t>
        </m:r>
      </m:oMath>
      <w:r>
        <w:rPr>
          <w:lang w:eastAsia="zh-CN"/>
        </w:rPr>
        <w:t>，在分类时，需要两次遍历所有样例的所有属性计算其为</w:t>
      </w:r>
      <w:r>
        <w:rPr>
          <w:lang w:eastAsia="zh-CN"/>
        </w:rPr>
        <w:t>Y</w:t>
      </w:r>
      <w:r>
        <w:rPr>
          <w:lang w:eastAsia="zh-CN"/>
        </w:rPr>
        <w:t>的概率和为</w:t>
      </w:r>
      <w:r>
        <w:rPr>
          <w:lang w:eastAsia="zh-CN"/>
        </w:rPr>
        <w:t>N</w:t>
      </w:r>
      <w:r>
        <w:rPr>
          <w:lang w:eastAsia="zh-CN"/>
        </w:rPr>
        <w:t>的概率，时间负责度为</w:t>
      </w:r>
      <m:oMath>
        <m:r>
          <w:rPr>
            <w:rFonts w:ascii="Cambria Math" w:hAnsi="Cambria Math"/>
            <w:lang w:eastAsia="zh-CN"/>
          </w:rPr>
          <m:t>O</m:t>
        </m:r>
        <m:r>
          <w:rPr>
            <w:rFonts w:ascii="Cambria Math" w:hAnsi="Cambria Math"/>
            <w:lang w:eastAsia="zh-CN"/>
          </w:rPr>
          <m:t>(2</m:t>
        </m:r>
        <m:r>
          <w:rPr>
            <w:rFonts w:ascii="Cambria Math" w:hAnsi="Cambria Math"/>
            <w:lang w:eastAsia="zh-CN"/>
          </w:rPr>
          <m:t>nk</m:t>
        </m:r>
        <m:r>
          <w:rPr>
            <w:rFonts w:ascii="Cambria Math" w:hAnsi="Cambria Math"/>
            <w:lang w:eastAsia="zh-CN"/>
          </w:rPr>
          <m:t>)</m:t>
        </m:r>
      </m:oMath>
      <w:r>
        <w:rPr>
          <w:lang w:eastAsia="zh-CN"/>
        </w:rPr>
        <w:t>，因此总的时间负责度是</w:t>
      </w:r>
      <m:oMath>
        <m:r>
          <w:rPr>
            <w:rFonts w:ascii="Cambria Math" w:hAnsi="Cambria Math"/>
            <w:lang w:eastAsia="zh-CN"/>
          </w:rPr>
          <m:t>Θ</m:t>
        </m:r>
        <m:r>
          <w:rPr>
            <w:rFonts w:ascii="Cambria Math" w:hAnsi="Cambria Math"/>
            <w:lang w:eastAsia="zh-CN"/>
          </w:rPr>
          <m:t>(</m:t>
        </m:r>
        <m:r>
          <w:rPr>
            <w:rFonts w:ascii="Cambria Math" w:hAnsi="Cambria Math"/>
            <w:lang w:eastAsia="zh-CN"/>
          </w:rPr>
          <m:t>nk</m:t>
        </m:r>
        <m:r>
          <w:rPr>
            <w:rFonts w:ascii="Cambria Math" w:hAnsi="Cambria Math"/>
            <w:lang w:eastAsia="zh-CN"/>
          </w:rPr>
          <m:t>)</m:t>
        </m:r>
      </m:oMath>
    </w:p>
    <w:p w:rsidR="00AF0292" w:rsidRDefault="00F45154">
      <w:pPr>
        <w:pStyle w:val="a0"/>
        <w:rPr>
          <w:lang w:eastAsia="zh-CN"/>
        </w:rPr>
      </w:pPr>
      <w:r>
        <w:rPr>
          <w:lang w:eastAsia="zh-CN"/>
        </w:rPr>
        <w:t>4</w:t>
      </w:r>
      <w:r>
        <w:rPr>
          <w:lang w:eastAsia="zh-CN"/>
        </w:rPr>
        <w:t>）正负例平衡方法</w:t>
      </w:r>
    </w:p>
    <w:p w:rsidR="00AF0292" w:rsidRDefault="00F45154">
      <w:pPr>
        <w:pStyle w:val="a0"/>
        <w:rPr>
          <w:lang w:eastAsia="zh-CN"/>
        </w:rPr>
      </w:pPr>
      <w:r>
        <w:rPr>
          <w:lang w:eastAsia="zh-CN"/>
        </w:rPr>
        <w:t xml:space="preserve">  </w:t>
      </w:r>
      <w:r>
        <w:rPr>
          <w:lang w:eastAsia="zh-CN"/>
        </w:rPr>
        <w:t>在朴素贝叶斯分类中，正负样例的绝对数量并不影响分类的结果，因为计算</w:t>
      </w:r>
      <m:oMath>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r>
          <w:rPr>
            <w:rFonts w:ascii="Cambria Math" w:hAnsi="Cambria Math"/>
            <w:lang w:eastAsia="zh-CN"/>
          </w:rPr>
          <m:t>Y</m:t>
        </m:r>
        <m:r>
          <w:rPr>
            <w:rFonts w:ascii="Cambria Math" w:hAnsi="Cambria Math"/>
            <w:lang w:eastAsia="zh-CN"/>
          </w:rPr>
          <m:t>)</m:t>
        </m:r>
        <m:r>
          <w:rPr>
            <w:rFonts w:ascii="Cambria Math" w:hAnsi="Cambria Math"/>
            <w:lang w:eastAsia="zh-CN"/>
          </w:rPr>
          <m:t>和</m:t>
        </m:r>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r>
              <w:rPr>
                <w:rFonts w:ascii="Cambria Math" w:hAnsi="Cambria Math"/>
                <w:lang w:eastAsia="zh-CN"/>
              </w:rPr>
              <m:t>j</m:t>
            </m:r>
          </m:sub>
        </m:sSub>
        <m:r>
          <w:rPr>
            <w:rFonts w:ascii="Cambria Math" w:hAnsi="Cambria Math"/>
            <w:lang w:eastAsia="zh-CN"/>
          </w:rPr>
          <m:t>|</m:t>
        </m:r>
        <m:r>
          <w:rPr>
            <w:rFonts w:ascii="Cambria Math" w:hAnsi="Cambria Math"/>
            <w:lang w:eastAsia="zh-CN"/>
          </w:rPr>
          <m:t>Y</m:t>
        </m:r>
        <m:r>
          <w:rPr>
            <w:rFonts w:ascii="Cambria Math" w:hAnsi="Cambria Math"/>
            <w:lang w:eastAsia="zh-CN"/>
          </w:rPr>
          <m:t>)</m:t>
        </m:r>
      </m:oMath>
      <w:r>
        <w:rPr>
          <w:lang w:eastAsia="zh-CN"/>
        </w:rPr>
        <w:t>时，已经包含了样本数量这个因素，样本数量少可能会导致容错性降低，不会导致系统性错误。</w:t>
      </w:r>
    </w:p>
    <w:p w:rsidR="00AF0292" w:rsidRDefault="00F45154">
      <w:pPr>
        <w:pStyle w:val="a0"/>
        <w:rPr>
          <w:lang w:eastAsia="zh-CN"/>
        </w:rPr>
      </w:pPr>
      <w:r>
        <w:rPr>
          <w:lang w:eastAsia="zh-CN"/>
        </w:rPr>
        <w:t xml:space="preserve">  </w:t>
      </w:r>
      <w:r>
        <w:rPr>
          <w:lang w:eastAsia="zh-CN"/>
        </w:rPr>
        <w:t>但是考虑到分类的实际情景，为了增大真阳率，适当的牺牲假阳率是可以的。因此可以通过改变分类条件，即将分类条件</w:t>
      </w:r>
      <m:oMath>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r>
          <w:rPr>
            <w:rFonts w:ascii="Cambria Math" w:hAnsi="Cambria Math"/>
            <w:lang w:eastAsia="zh-CN"/>
          </w:rPr>
          <m:t>Y</m:t>
        </m:r>
        <m:r>
          <w:rPr>
            <w:rFonts w:ascii="Cambria Math" w:hAnsi="Cambria Math"/>
            <w:lang w:eastAsia="zh-CN"/>
          </w:rPr>
          <m:t>)&gt;=</m:t>
        </m:r>
        <m:r>
          <w:rPr>
            <w:rFonts w:ascii="Cambria Math" w:hAnsi="Cambria Math"/>
            <w:lang w:eastAsia="zh-CN"/>
          </w:rPr>
          <m:t>P</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r>
          <w:rPr>
            <w:rFonts w:ascii="Cambria Math" w:hAnsi="Cambria Math"/>
            <w:lang w:eastAsia="zh-CN"/>
          </w:rPr>
          <m:t>N</m:t>
        </m:r>
        <m:r>
          <w:rPr>
            <w:rFonts w:ascii="Cambria Math" w:hAnsi="Cambria Math"/>
            <w:lang w:eastAsia="zh-CN"/>
          </w:rPr>
          <m:t>)*0.8</m:t>
        </m:r>
      </m:oMath>
      <w:r>
        <w:rPr>
          <w:lang w:eastAsia="zh-CN"/>
        </w:rPr>
        <w:t>时，将样例</w:t>
      </w:r>
      <w:r>
        <w:rPr>
          <w:lang w:eastAsia="zh-CN"/>
        </w:rPr>
        <w:t>a</w:t>
      </w:r>
      <w:r>
        <w:rPr>
          <w:lang w:eastAsia="zh-CN"/>
        </w:rPr>
        <w:t>分类为</w:t>
      </w:r>
      <w:r>
        <w:rPr>
          <w:lang w:eastAsia="zh-CN"/>
        </w:rPr>
        <w:t>Y</w:t>
      </w:r>
      <w:r>
        <w:rPr>
          <w:lang w:eastAsia="zh-CN"/>
        </w:rPr>
        <w:t>，来增大真阳率。</w:t>
      </w:r>
    </w:p>
    <w:p w:rsidR="00AF0292" w:rsidRDefault="00F45154">
      <w:pPr>
        <w:pStyle w:val="a0"/>
      </w:pPr>
      <w:r>
        <w:t>5</w:t>
      </w:r>
      <w:r>
        <w:t>）分类结果</w:t>
      </w:r>
    </w:p>
    <w:p w:rsidR="00AF0292" w:rsidRDefault="00F45154">
      <w:pPr>
        <w:pStyle w:val="a0"/>
      </w:pPr>
      <w:r>
        <w:t xml:space="preserve">  </w:t>
      </w:r>
      <w:r>
        <w:t>对于小样本集</w:t>
      </w:r>
      <w:r>
        <w:t>bank-additional</w:t>
      </w:r>
      <w:r>
        <w:t>，分类正确可以达到</w:t>
      </w:r>
      <w:r>
        <w:t>0.8923948220064726</w:t>
      </w:r>
    </w:p>
    <w:p w:rsidR="00AF0292" w:rsidRDefault="00F45154">
      <w:pPr>
        <w:pStyle w:val="a0"/>
      </w:pPr>
      <w:r>
        <w:t xml:space="preserve">  </w:t>
      </w:r>
      <w:r>
        <w:t>对于大样本集</w:t>
      </w:r>
      <w:r>
        <w:t>bank-additional-full</w:t>
      </w:r>
      <w:r>
        <w:t>，分类准确度可以达到</w:t>
      </w:r>
      <w:r>
        <w:t>0.6598038263571915</w:t>
      </w:r>
    </w:p>
    <w:p w:rsidR="00AF0292" w:rsidRDefault="00F45154">
      <w:pPr>
        <w:pStyle w:val="a0"/>
      </w:pPr>
      <w:r>
        <w:t xml:space="preserve">  </w:t>
      </w:r>
      <w:r>
        <w:t>对于大样本，改变数值型属性的分组策略，会影响到最终的分类结果。下图是在等宽分组策略下，对应的</w:t>
      </w:r>
      <w:r>
        <w:t>Precision</w:t>
      </w:r>
      <w:r>
        <w:t>，</w:t>
      </w:r>
      <w:r>
        <w:t>Recall</w:t>
      </w:r>
      <w:r>
        <w:t>，</w:t>
      </w:r>
      <w:r>
        <w:t>Accuracy</w:t>
      </w:r>
    </w:p>
    <w:p w:rsidR="00AF0292" w:rsidRDefault="00F45154">
      <w:pPr>
        <w:pStyle w:val="CaptionedFigure"/>
      </w:pPr>
      <w:r>
        <w:rPr>
          <w:noProof/>
          <w:lang w:eastAsia="zh-CN"/>
        </w:rPr>
        <w:lastRenderedPageBreak/>
        <w:drawing>
          <wp:inline distT="0" distB="0" distL="0" distR="0">
            <wp:extent cx="5334000" cy="360926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admin\Desktop\课程文件\数据仓库\DataRepository\Homework1\naive_bayes (1).png"/>
                    <pic:cNvPicPr>
                      <a:picLocks noChangeAspect="1" noChangeArrowheads="1"/>
                    </pic:cNvPicPr>
                  </pic:nvPicPr>
                  <pic:blipFill>
                    <a:blip r:embed="rId8"/>
                    <a:stretch>
                      <a:fillRect/>
                    </a:stretch>
                  </pic:blipFill>
                  <pic:spPr bwMode="auto">
                    <a:xfrm>
                      <a:off x="0" y="0"/>
                      <a:ext cx="5334000" cy="3609261"/>
                    </a:xfrm>
                    <a:prstGeom prst="rect">
                      <a:avLst/>
                    </a:prstGeom>
                    <a:noFill/>
                    <a:ln w="9525">
                      <a:noFill/>
                      <a:headEnd/>
                      <a:tailEnd/>
                    </a:ln>
                  </pic:spPr>
                </pic:pic>
              </a:graphicData>
            </a:graphic>
          </wp:inline>
        </w:drawing>
      </w:r>
    </w:p>
    <w:p w:rsidR="00AF0292" w:rsidRDefault="00AF0292">
      <w:pPr>
        <w:pStyle w:val="ImageCaption"/>
      </w:pPr>
    </w:p>
    <w:p w:rsidR="00AF0292" w:rsidRDefault="00F45154">
      <w:pPr>
        <w:pStyle w:val="3"/>
        <w:rPr>
          <w:lang w:eastAsia="zh-CN"/>
        </w:rPr>
      </w:pPr>
      <w:bookmarkStart w:id="7" w:name="header-n56"/>
      <w:r>
        <w:rPr>
          <w:lang w:eastAsia="zh-CN"/>
        </w:rPr>
        <w:t>4.K-NN</w:t>
      </w:r>
      <w:r>
        <w:rPr>
          <w:lang w:eastAsia="zh-CN"/>
        </w:rPr>
        <w:t>分类</w:t>
      </w:r>
      <w:bookmarkEnd w:id="7"/>
    </w:p>
    <w:p w:rsidR="00AF0292" w:rsidRDefault="00F45154">
      <w:pPr>
        <w:pStyle w:val="FirstParagraph"/>
        <w:rPr>
          <w:lang w:eastAsia="zh-CN"/>
        </w:rPr>
      </w:pPr>
      <w:r>
        <w:rPr>
          <w:lang w:eastAsia="zh-CN"/>
        </w:rPr>
        <w:t>1</w:t>
      </w:r>
      <w:r>
        <w:rPr>
          <w:lang w:eastAsia="zh-CN"/>
        </w:rPr>
        <w:t>）算法描述</w:t>
      </w:r>
    </w:p>
    <w:p w:rsidR="00AF0292" w:rsidRDefault="00F45154">
      <w:pPr>
        <w:pStyle w:val="a0"/>
        <w:rPr>
          <w:lang w:eastAsia="zh-CN"/>
        </w:rPr>
      </w:pPr>
      <w:r>
        <w:rPr>
          <w:lang w:eastAsia="zh-CN"/>
        </w:rPr>
        <w:t xml:space="preserve">  </w:t>
      </w:r>
      <w:r>
        <w:rPr>
          <w:lang w:eastAsia="zh-CN"/>
        </w:rPr>
        <w:t>选择和样例</w:t>
      </w:r>
      <w:r>
        <w:rPr>
          <w:lang w:eastAsia="zh-CN"/>
        </w:rPr>
        <w:t>a</w:t>
      </w:r>
      <w:r>
        <w:rPr>
          <w:lang w:eastAsia="zh-CN"/>
        </w:rPr>
        <w:t>距离最近的</w:t>
      </w:r>
      <w:r>
        <w:rPr>
          <w:lang w:eastAsia="zh-CN"/>
        </w:rPr>
        <w:t>k</w:t>
      </w:r>
      <w:r>
        <w:rPr>
          <w:lang w:eastAsia="zh-CN"/>
        </w:rPr>
        <w:t>个样例，如果正例占多数，则将</w:t>
      </w:r>
      <w:r>
        <w:rPr>
          <w:lang w:eastAsia="zh-CN"/>
        </w:rPr>
        <w:t>a</w:t>
      </w:r>
      <w:r>
        <w:rPr>
          <w:lang w:eastAsia="zh-CN"/>
        </w:rPr>
        <w:t>分类为</w:t>
      </w:r>
      <w:r>
        <w:rPr>
          <w:lang w:eastAsia="zh-CN"/>
        </w:rPr>
        <w:t>Y</w:t>
      </w:r>
      <w:r>
        <w:rPr>
          <w:lang w:eastAsia="zh-CN"/>
        </w:rPr>
        <w:t>，否则将</w:t>
      </w:r>
      <w:r>
        <w:rPr>
          <w:lang w:eastAsia="zh-CN"/>
        </w:rPr>
        <w:t>a</w:t>
      </w:r>
      <w:r>
        <w:rPr>
          <w:lang w:eastAsia="zh-CN"/>
        </w:rPr>
        <w:t>分类为</w:t>
      </w:r>
      <w:r>
        <w:rPr>
          <w:lang w:eastAsia="zh-CN"/>
        </w:rPr>
        <w:t>N</w:t>
      </w:r>
      <w:r>
        <w:rPr>
          <w:lang w:eastAsia="zh-CN"/>
        </w:rPr>
        <w:t>。</w:t>
      </w:r>
    </w:p>
    <w:p w:rsidR="00AF0292" w:rsidRDefault="00F45154">
      <w:pPr>
        <w:pStyle w:val="a0"/>
        <w:rPr>
          <w:lang w:eastAsia="zh-CN"/>
        </w:rPr>
      </w:pPr>
      <w:r>
        <w:rPr>
          <w:lang w:eastAsia="zh-CN"/>
        </w:rPr>
        <w:t xml:space="preserve">  </w:t>
      </w:r>
      <w:r>
        <w:rPr>
          <w:lang w:eastAsia="zh-CN"/>
        </w:rPr>
        <w:t>将样例的所有属性划分为数值型属性和非数值型属性，</w:t>
      </w:r>
      <m:oMath>
        <m:sSubSup>
          <m:sSubSupPr>
            <m:ctrlPr>
              <w:rPr>
                <w:rFonts w:ascii="Cambria Math" w:hAnsi="Cambria Math"/>
              </w:rPr>
            </m:ctrlPr>
          </m:sSubSupPr>
          <m:e>
            <m:r>
              <w:rPr>
                <w:rFonts w:ascii="Cambria Math" w:hAnsi="Cambria Math"/>
                <w:lang w:eastAsia="zh-CN"/>
              </w:rPr>
              <m:t>A</m:t>
            </m:r>
          </m:e>
          <m:sub>
            <m:r>
              <w:rPr>
                <w:rFonts w:ascii="Cambria Math" w:hAnsi="Cambria Math"/>
                <w:lang w:eastAsia="zh-CN"/>
              </w:rPr>
              <m:t>i</m:t>
            </m:r>
          </m:sub>
          <m:sup>
            <m:r>
              <w:rPr>
                <w:rFonts w:ascii="Cambria Math" w:hAnsi="Cambria Math"/>
                <w:lang w:eastAsia="zh-CN"/>
              </w:rPr>
              <m:t>max</m:t>
            </m:r>
          </m:sup>
        </m:sSubSup>
      </m:oMath>
      <w:r>
        <w:rPr>
          <w:lang w:eastAsia="zh-CN"/>
        </w:rPr>
        <w:t>表示第</w:t>
      </w:r>
      <w:r>
        <w:rPr>
          <w:lang w:eastAsia="zh-CN"/>
        </w:rPr>
        <w:t>i</w:t>
      </w:r>
      <w:r>
        <w:rPr>
          <w:lang w:eastAsia="zh-CN"/>
        </w:rPr>
        <w:t>个数值型属性的最大值，则样例</w:t>
      </w:r>
      <w:r>
        <w:rPr>
          <w:lang w:eastAsia="zh-CN"/>
        </w:rPr>
        <w:t>a</w:t>
      </w:r>
      <w:r>
        <w:rPr>
          <w:lang w:eastAsia="zh-CN"/>
        </w:rPr>
        <w:t>和</w:t>
      </w:r>
      <w:r>
        <w:rPr>
          <w:lang w:eastAsia="zh-CN"/>
        </w:rPr>
        <w:t>b</w:t>
      </w:r>
      <w:r>
        <w:rPr>
          <w:lang w:eastAsia="zh-CN"/>
        </w:rPr>
        <w:t>的在第</w:t>
      </w:r>
      <w:r>
        <w:rPr>
          <w:lang w:eastAsia="zh-CN"/>
        </w:rPr>
        <w:t>i</w:t>
      </w:r>
      <w:r>
        <w:rPr>
          <w:lang w:eastAsia="zh-CN"/>
        </w:rPr>
        <w:t>个属性</w:t>
      </w:r>
      <w:r>
        <w:rPr>
          <w:lang w:eastAsia="zh-CN"/>
        </w:rPr>
        <w:t>生的距离定义为</w:t>
      </w:r>
    </w:p>
    <w:p w:rsidR="00AF0292" w:rsidRDefault="00AF0292">
      <w:pPr>
        <w:pStyle w:val="Compact"/>
        <w:rPr>
          <w:lang w:eastAsia="zh-CN"/>
        </w:rPr>
      </w:pPr>
    </w:p>
    <w:p w:rsidR="00AF0292" w:rsidRDefault="00F45154">
      <w:pPr>
        <w:pStyle w:val="Compact"/>
      </w:pPr>
      <m:oMathPara>
        <m:oMathParaPr>
          <m:jc m:val="center"/>
        </m:oMathParaPr>
        <m:oMath>
          <m:r>
            <w:rPr>
              <w:rFonts w:ascii="Cambria Math" w:hAnsi="Cambria Math"/>
            </w:rPr>
            <m:t>dis</m:t>
          </m:r>
          <m:r>
            <w:rPr>
              <w:rFonts w:ascii="Cambria Math" w:hAnsi="Cambria Math"/>
            </w:rPr>
            <m:t>=</m:t>
          </m:r>
          <m:d>
            <m:dPr>
              <m:begChr m:val="{"/>
              <m:endChr m:val=""/>
              <m:ctrlPr>
                <w:rPr>
                  <w:rFonts w:ascii="Cambria Math" w:hAnsi="Cambria Math"/>
                </w:rPr>
              </m:ctrlPr>
            </m:dPr>
            <m:e>
              <m:m>
                <m:mPr>
                  <m:plcHide m:val="1"/>
                  <m:mcs>
                    <m:mc>
                      <m:mcPr>
                        <m:count m:val="1"/>
                        <m:mcJc m:val="right"/>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m:t>
                    </m:r>
                    <m:r>
                      <w:rPr>
                        <w:rFonts w:ascii="Cambria Math" w:hAnsi="Cambria Math"/>
                      </w:rPr>
                      <m:t>若</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是数值型属性</m:t>
                    </m:r>
                  </m:e>
                </m:mr>
                <m:mr>
                  <m:e>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?1:0  </m:t>
                    </m:r>
                    <m:r>
                      <w:rPr>
                        <w:rFonts w:ascii="Cambria Math" w:hAnsi="Cambria Math"/>
                      </w:rPr>
                      <m:t>若</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是非数值型属性</m:t>
                    </m:r>
                  </m:e>
                </m:mr>
              </m:m>
            </m:e>
          </m:d>
          <m:r>
            <w:rPr>
              <w:rFonts w:ascii="Cambria Math" w:hAnsi="Cambria Math"/>
            </w:rPr>
            <m:t>  </m:t>
          </m:r>
          <m:r>
            <m:rPr>
              <m:sty m:val="p"/>
            </m:rPr>
            <w:rPr>
              <w:rFonts w:ascii="Cambria Math" w:hAnsi="Cambria Math"/>
            </w:rPr>
            <m:t>(undefined)</m:t>
          </m:r>
        </m:oMath>
      </m:oMathPara>
    </w:p>
    <w:p w:rsidR="00AF0292" w:rsidRDefault="00AF0292">
      <w:pPr>
        <w:pStyle w:val="Compact"/>
      </w:pPr>
    </w:p>
    <w:p w:rsidR="00AF0292" w:rsidRDefault="00F45154">
      <w:pPr>
        <w:pStyle w:val="a0"/>
        <w:rPr>
          <w:lang w:eastAsia="zh-CN"/>
        </w:rPr>
      </w:pPr>
      <w:r>
        <w:rPr>
          <w:lang w:eastAsia="zh-CN"/>
        </w:rPr>
        <w:t>2</w:t>
      </w:r>
      <w:r>
        <w:rPr>
          <w:lang w:eastAsia="zh-CN"/>
        </w:rPr>
        <w:t>）属性选择</w:t>
      </w:r>
    </w:p>
    <w:p w:rsidR="00AF0292" w:rsidRDefault="00F45154">
      <w:pPr>
        <w:pStyle w:val="a0"/>
        <w:rPr>
          <w:lang w:eastAsia="zh-CN"/>
        </w:rPr>
      </w:pPr>
      <w:r>
        <w:rPr>
          <w:lang w:eastAsia="zh-CN"/>
        </w:rPr>
        <w:t xml:space="preserve">  </w:t>
      </w:r>
      <w:r>
        <w:rPr>
          <w:lang w:eastAsia="zh-CN"/>
        </w:rPr>
        <w:t>选择了全部属性进行分类依据。</w:t>
      </w:r>
    </w:p>
    <w:p w:rsidR="00AF0292" w:rsidRDefault="00F45154">
      <w:pPr>
        <w:pStyle w:val="a0"/>
      </w:pPr>
      <w:r>
        <w:rPr>
          <w:lang w:eastAsia="zh-CN"/>
        </w:rPr>
        <w:t xml:space="preserve">  </w:t>
      </w:r>
      <w:r>
        <w:t>选择</w:t>
      </w:r>
      <w:r>
        <w:t xml:space="preserve">age </w:t>
      </w:r>
      <w:r>
        <w:t>，</w:t>
      </w:r>
      <w:r>
        <w:t xml:space="preserve">duration </w:t>
      </w:r>
      <w:r>
        <w:t>，</w:t>
      </w:r>
      <w:r>
        <w:t xml:space="preserve">campaign </w:t>
      </w:r>
      <w:r>
        <w:t>，</w:t>
      </w:r>
      <w:r>
        <w:t xml:space="preserve">pdays </w:t>
      </w:r>
      <w:r>
        <w:t>，</w:t>
      </w:r>
      <w:r>
        <w:t xml:space="preserve">previous </w:t>
      </w:r>
      <w:r>
        <w:t>，</w:t>
      </w:r>
      <w:r>
        <w:t xml:space="preserve">emp.var.rate </w:t>
      </w:r>
      <w:r>
        <w:t>，</w:t>
      </w:r>
      <w:r>
        <w:t xml:space="preserve">cons.price.idx </w:t>
      </w:r>
      <w:r>
        <w:t>，</w:t>
      </w:r>
      <w:r>
        <w:t xml:space="preserve">cons.conf.idx </w:t>
      </w:r>
      <w:r>
        <w:t>，</w:t>
      </w:r>
      <w:r>
        <w:t xml:space="preserve">euribor3m </w:t>
      </w:r>
      <w:r>
        <w:t>，</w:t>
      </w:r>
      <w:r>
        <w:t xml:space="preserve">nr.employed </w:t>
      </w:r>
      <w:r>
        <w:t>作为数值型属性处理；</w:t>
      </w:r>
    </w:p>
    <w:p w:rsidR="00AF0292" w:rsidRDefault="00F45154">
      <w:pPr>
        <w:pStyle w:val="a0"/>
      </w:pPr>
      <w:r>
        <w:t xml:space="preserve">  </w:t>
      </w:r>
      <w:r>
        <w:t>选择</w:t>
      </w:r>
      <w:r>
        <w:t xml:space="preserve">job </w:t>
      </w:r>
      <w:r>
        <w:t>，</w:t>
      </w:r>
      <w:r>
        <w:t xml:space="preserve">marital </w:t>
      </w:r>
      <w:r>
        <w:t>，</w:t>
      </w:r>
      <w:r>
        <w:t>edu</w:t>
      </w:r>
      <w:r>
        <w:t xml:space="preserve">cation </w:t>
      </w:r>
      <w:r>
        <w:t>，</w:t>
      </w:r>
      <w:r>
        <w:t xml:space="preserve">default </w:t>
      </w:r>
      <w:r>
        <w:t>，</w:t>
      </w:r>
      <w:r>
        <w:t xml:space="preserve">housing </w:t>
      </w:r>
      <w:r>
        <w:t>，</w:t>
      </w:r>
      <w:r>
        <w:t xml:space="preserve">loan </w:t>
      </w:r>
      <w:r>
        <w:t>，</w:t>
      </w:r>
      <w:r>
        <w:t xml:space="preserve">contact </w:t>
      </w:r>
      <w:r>
        <w:t>，</w:t>
      </w:r>
      <w:r>
        <w:t xml:space="preserve">month </w:t>
      </w:r>
      <w:r>
        <w:t>，</w:t>
      </w:r>
      <w:r>
        <w:t>day</w:t>
      </w:r>
      <w:r>
        <w:rPr>
          <w:i/>
        </w:rPr>
        <w:t>of</w:t>
      </w:r>
      <w:r>
        <w:t xml:space="preserve">week </w:t>
      </w:r>
      <w:r>
        <w:t>，</w:t>
      </w:r>
      <w:r>
        <w:t xml:space="preserve">poutcome </w:t>
      </w:r>
      <w:r>
        <w:t>作为非数值型属性处理</w:t>
      </w:r>
    </w:p>
    <w:p w:rsidR="00AF0292" w:rsidRDefault="00F45154">
      <w:pPr>
        <w:pStyle w:val="a0"/>
        <w:rPr>
          <w:lang w:eastAsia="zh-CN"/>
        </w:rPr>
      </w:pPr>
      <w:r>
        <w:rPr>
          <w:lang w:eastAsia="zh-CN"/>
        </w:rPr>
        <w:lastRenderedPageBreak/>
        <w:t>3</w:t>
      </w:r>
      <w:r>
        <w:rPr>
          <w:lang w:eastAsia="zh-CN"/>
        </w:rPr>
        <w:t>）数据集选择和复杂度分析</w:t>
      </w:r>
    </w:p>
    <w:p w:rsidR="00AF0292" w:rsidRDefault="00F45154">
      <w:pPr>
        <w:pStyle w:val="a0"/>
        <w:rPr>
          <w:lang w:eastAsia="zh-CN"/>
        </w:rPr>
      </w:pPr>
      <w:r>
        <w:rPr>
          <w:lang w:eastAsia="zh-CN"/>
        </w:rPr>
        <w:t xml:space="preserve">  </w:t>
      </w:r>
      <w:r>
        <w:rPr>
          <w:lang w:eastAsia="zh-CN"/>
        </w:rPr>
        <w:t>对于测试集中的每一个样例，都需要计算其余训练集中每一个样例的距离，复杂度为</w:t>
      </w:r>
      <m:oMath>
        <m:r>
          <w:rPr>
            <w:rFonts w:ascii="Cambria Math" w:hAnsi="Cambria Math"/>
            <w:lang w:eastAsia="zh-CN"/>
          </w:rPr>
          <m:t>Θ</m:t>
        </m:r>
        <m:r>
          <w:rPr>
            <w:rFonts w:ascii="Cambria Math" w:hAnsi="Cambria Math"/>
            <w:lang w:eastAsia="zh-CN"/>
          </w:rPr>
          <m:t>(</m:t>
        </m:r>
        <m:r>
          <w:rPr>
            <w:rFonts w:ascii="Cambria Math" w:hAnsi="Cambria Math"/>
            <w:lang w:eastAsia="zh-CN"/>
          </w:rPr>
          <m:t>Nk</m:t>
        </m:r>
        <m:r>
          <w:rPr>
            <w:rFonts w:ascii="Cambria Math" w:hAnsi="Cambria Math"/>
            <w:lang w:eastAsia="zh-CN"/>
          </w:rPr>
          <m:t>)</m:t>
        </m:r>
      </m:oMath>
      <w:r>
        <w:rPr>
          <w:lang w:eastAsia="zh-CN"/>
        </w:rPr>
        <w:t>，因此为测试集中的每一个样例分类的复杂度是</w:t>
      </w:r>
      <m:oMath>
        <m:r>
          <w:rPr>
            <w:rFonts w:ascii="Cambria Math" w:hAnsi="Cambria Math"/>
            <w:lang w:eastAsia="zh-CN"/>
          </w:rPr>
          <m:t>Θ</m:t>
        </m:r>
        <m:r>
          <w:rPr>
            <w:rFonts w:ascii="Cambria Math" w:hAnsi="Cambria Math"/>
            <w:lang w:eastAsia="zh-CN"/>
          </w:rPr>
          <m:t>(</m:t>
        </m:r>
        <m:r>
          <w:rPr>
            <w:rFonts w:ascii="Cambria Math" w:hAnsi="Cambria Math"/>
            <w:lang w:eastAsia="zh-CN"/>
          </w:rPr>
          <m:t>nNk</m:t>
        </m:r>
        <m:r>
          <w:rPr>
            <w:rFonts w:ascii="Cambria Math" w:hAnsi="Cambria Math"/>
            <w:lang w:eastAsia="zh-CN"/>
          </w:rPr>
          <m:t>)</m:t>
        </m:r>
      </m:oMath>
      <w:r>
        <w:rPr>
          <w:lang w:eastAsia="zh-CN"/>
        </w:rPr>
        <w:t>，这个复杂度是很高的，因此</w:t>
      </w:r>
      <w:r>
        <w:rPr>
          <w:lang w:eastAsia="zh-CN"/>
        </w:rPr>
        <w:t>k-NN</w:t>
      </w:r>
      <w:r>
        <w:rPr>
          <w:lang w:eastAsia="zh-CN"/>
        </w:rPr>
        <w:t>分类算法在这一情景下只试用与小样本集</w:t>
      </w:r>
    </w:p>
    <w:p w:rsidR="00AF0292" w:rsidRDefault="00F45154">
      <w:pPr>
        <w:pStyle w:val="a0"/>
        <w:rPr>
          <w:lang w:eastAsia="zh-CN"/>
        </w:rPr>
      </w:pPr>
      <w:r>
        <w:rPr>
          <w:lang w:eastAsia="zh-CN"/>
        </w:rPr>
        <w:t>4</w:t>
      </w:r>
      <w:r>
        <w:rPr>
          <w:lang w:eastAsia="zh-CN"/>
        </w:rPr>
        <w:t>）正负例平衡方法</w:t>
      </w:r>
    </w:p>
    <w:p w:rsidR="00AF0292" w:rsidRDefault="00F45154">
      <w:pPr>
        <w:pStyle w:val="a0"/>
        <w:rPr>
          <w:lang w:eastAsia="zh-CN"/>
        </w:rPr>
      </w:pPr>
      <w:r>
        <w:rPr>
          <w:lang w:eastAsia="zh-CN"/>
        </w:rPr>
        <w:t xml:space="preserve">  </w:t>
      </w:r>
      <w:r>
        <w:rPr>
          <w:lang w:eastAsia="zh-CN"/>
        </w:rPr>
        <w:t>在</w:t>
      </w:r>
      <w:r>
        <w:rPr>
          <w:lang w:eastAsia="zh-CN"/>
        </w:rPr>
        <w:t>k-NN</w:t>
      </w:r>
      <w:r>
        <w:rPr>
          <w:lang w:eastAsia="zh-CN"/>
        </w:rPr>
        <w:t>分类中，</w:t>
      </w:r>
      <w:r>
        <w:rPr>
          <w:lang w:eastAsia="zh-CN"/>
        </w:rPr>
        <w:t>k</w:t>
      </w:r>
      <w:r>
        <w:rPr>
          <w:lang w:eastAsia="zh-CN"/>
        </w:rPr>
        <w:t>值的选择是十分重要的，特别是在正负样例数量相差较大的情</w:t>
      </w:r>
      <w:r>
        <w:rPr>
          <w:lang w:eastAsia="zh-CN"/>
        </w:rPr>
        <w:t>景下，因为如果</w:t>
      </w:r>
      <w:r>
        <w:rPr>
          <w:lang w:eastAsia="zh-CN"/>
        </w:rPr>
        <w:t>k</w:t>
      </w:r>
      <w:r>
        <w:rPr>
          <w:lang w:eastAsia="zh-CN"/>
        </w:rPr>
        <w:t>选择过大，那么</w:t>
      </w:r>
      <w:r>
        <w:rPr>
          <w:lang w:eastAsia="zh-CN"/>
        </w:rPr>
        <w:t>k</w:t>
      </w:r>
      <w:r>
        <w:rPr>
          <w:lang w:eastAsia="zh-CN"/>
        </w:rPr>
        <w:t>个最近邻样本中一定是负样例占多数。如果是为了增大真阳率而牺牲假阳率，那么还可改变分类条件，例如</w:t>
      </w:r>
      <w:r>
        <w:rPr>
          <w:lang w:eastAsia="zh-CN"/>
        </w:rPr>
        <w:t>k</w:t>
      </w:r>
      <w:r>
        <w:rPr>
          <w:lang w:eastAsia="zh-CN"/>
        </w:rPr>
        <w:t>近邻样本中正例占比达到</w:t>
      </w:r>
      <w:r>
        <w:rPr>
          <w:lang w:eastAsia="zh-CN"/>
        </w:rPr>
        <w:t>40%</w:t>
      </w:r>
      <w:r>
        <w:rPr>
          <w:lang w:eastAsia="zh-CN"/>
        </w:rPr>
        <w:t>就判断为正例。</w:t>
      </w:r>
    </w:p>
    <w:p w:rsidR="00AF0292" w:rsidRDefault="00F45154">
      <w:pPr>
        <w:pStyle w:val="a0"/>
      </w:pPr>
      <w:r>
        <w:t>5</w:t>
      </w:r>
      <w:r>
        <w:t>）分类结果</w:t>
      </w:r>
    </w:p>
    <w:p w:rsidR="00AF0292" w:rsidRDefault="00F45154">
      <w:pPr>
        <w:pStyle w:val="a0"/>
      </w:pPr>
      <w:r>
        <w:t>k=10</w:t>
      </w:r>
      <w:r>
        <w:t>，只要有正例就判断为</w:t>
      </w:r>
      <w:r>
        <w:t>Y</w:t>
      </w:r>
      <w:r>
        <w:t>时，准确度为</w:t>
      </w:r>
      <w:r>
        <w:t>0.8358333333333333</w:t>
      </w:r>
      <w:r>
        <w:t>，真阳率</w:t>
      </w:r>
      <w:r>
        <w:t>(a/(a+b))</w:t>
      </w:r>
      <w:r>
        <w:t>为</w:t>
      </w:r>
      <w:r>
        <w:t>0.6259541984732825</w:t>
      </w:r>
    </w:p>
    <w:p w:rsidR="00AF0292" w:rsidRDefault="00F45154">
      <w:pPr>
        <w:pStyle w:val="a0"/>
      </w:pPr>
      <w:r>
        <w:t>k=100</w:t>
      </w:r>
      <w:r>
        <w:t>，正例占比达到</w:t>
      </w:r>
      <w:r>
        <w:t>10%</w:t>
      </w:r>
      <w:r>
        <w:t>就判断为</w:t>
      </w:r>
      <w:r>
        <w:t>Y</w:t>
      </w:r>
      <w:r>
        <w:t>时，准确度为</w:t>
      </w:r>
      <w:r>
        <w:t>0.8333333333333334</w:t>
      </w:r>
      <w:r>
        <w:t>，真阳率</w:t>
      </w:r>
      <w:r>
        <w:t>(a/(a+b))</w:t>
      </w:r>
      <w:r>
        <w:t>为</w:t>
      </w:r>
      <w:r>
        <w:t>0.7480916030534351</w:t>
      </w:r>
    </w:p>
    <w:p w:rsidR="00AF0292" w:rsidRDefault="00F45154">
      <w:pPr>
        <w:pStyle w:val="a0"/>
      </w:pPr>
      <w:r>
        <w:t>k=100</w:t>
      </w:r>
      <w:r>
        <w:t>，正例占比达到</w:t>
      </w:r>
      <w:r>
        <w:t>20%</w:t>
      </w:r>
      <w:r>
        <w:t>就判断为</w:t>
      </w:r>
      <w:r>
        <w:t>Y</w:t>
      </w:r>
      <w:r>
        <w:t>时，准确度为</w:t>
      </w:r>
      <w:r>
        <w:t>0.8933333333333333</w:t>
      </w:r>
      <w:r>
        <w:t>，真阳率</w:t>
      </w:r>
      <w:r>
        <w:t>(a/(a+b))</w:t>
      </w:r>
      <w:r>
        <w:t>为</w:t>
      </w:r>
      <w:r>
        <w:t>0.3969465648854962</w:t>
      </w:r>
    </w:p>
    <w:p w:rsidR="00AF0292" w:rsidRDefault="00F45154">
      <w:pPr>
        <w:pStyle w:val="a0"/>
      </w:pPr>
      <w:r>
        <w:t xml:space="preserve">  </w:t>
      </w:r>
      <w:r>
        <w:t>对于大样本，在不同的</w:t>
      </w:r>
      <w:r>
        <w:t>K</w:t>
      </w:r>
      <w:r>
        <w:t>值时，</w:t>
      </w:r>
      <w:r>
        <w:t>K-NN</w:t>
      </w:r>
      <w:r>
        <w:t>分类对应的</w:t>
      </w:r>
      <w:r>
        <w:t>Precision</w:t>
      </w:r>
      <w:r>
        <w:t>，</w:t>
      </w:r>
      <w:r>
        <w:t>Recall</w:t>
      </w:r>
      <w:r>
        <w:t>，</w:t>
      </w:r>
      <w:r>
        <w:t>Accuracy</w:t>
      </w:r>
      <w:r>
        <w:t>如下</w:t>
      </w:r>
    </w:p>
    <w:p w:rsidR="00AF0292" w:rsidRDefault="00F45154">
      <w:pPr>
        <w:pStyle w:val="CaptionedFigure"/>
      </w:pPr>
      <w:r>
        <w:rPr>
          <w:noProof/>
          <w:lang w:eastAsia="zh-CN"/>
        </w:rPr>
        <w:lastRenderedPageBreak/>
        <w:drawing>
          <wp:inline distT="0" distB="0" distL="0" distR="0">
            <wp:extent cx="5334000" cy="334409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admin\Desktop\课程文件\数据仓库\DataRepository\Homework1\K-NN.png"/>
                    <pic:cNvPicPr>
                      <a:picLocks noChangeAspect="1" noChangeArrowheads="1"/>
                    </pic:cNvPicPr>
                  </pic:nvPicPr>
                  <pic:blipFill>
                    <a:blip r:embed="rId9"/>
                    <a:stretch>
                      <a:fillRect/>
                    </a:stretch>
                  </pic:blipFill>
                  <pic:spPr bwMode="auto">
                    <a:xfrm>
                      <a:off x="0" y="0"/>
                      <a:ext cx="5334000" cy="3344091"/>
                    </a:xfrm>
                    <a:prstGeom prst="rect">
                      <a:avLst/>
                    </a:prstGeom>
                    <a:noFill/>
                    <a:ln w="9525">
                      <a:noFill/>
                      <a:headEnd/>
                      <a:tailEnd/>
                    </a:ln>
                  </pic:spPr>
                </pic:pic>
              </a:graphicData>
            </a:graphic>
          </wp:inline>
        </w:drawing>
      </w:r>
    </w:p>
    <w:p w:rsidR="00AF0292" w:rsidRDefault="00AF0292">
      <w:pPr>
        <w:pStyle w:val="ImageCaption"/>
      </w:pPr>
    </w:p>
    <w:p w:rsidR="00AF0292" w:rsidRDefault="00F45154">
      <w:pPr>
        <w:pStyle w:val="3"/>
        <w:rPr>
          <w:lang w:eastAsia="zh-CN"/>
        </w:rPr>
      </w:pPr>
      <w:bookmarkStart w:id="8" w:name="header-n75"/>
      <w:r>
        <w:rPr>
          <w:lang w:eastAsia="zh-CN"/>
        </w:rPr>
        <w:t>5.</w:t>
      </w:r>
      <w:r>
        <w:rPr>
          <w:lang w:eastAsia="zh-CN"/>
        </w:rPr>
        <w:t>逻辑回归分类</w:t>
      </w:r>
      <w:bookmarkEnd w:id="8"/>
    </w:p>
    <w:p w:rsidR="00AF0292" w:rsidRDefault="00F45154">
      <w:pPr>
        <w:pStyle w:val="FirstParagraph"/>
        <w:rPr>
          <w:lang w:eastAsia="zh-CN"/>
        </w:rPr>
      </w:pPr>
      <w:r>
        <w:rPr>
          <w:lang w:eastAsia="zh-CN"/>
        </w:rPr>
        <w:t>1</w:t>
      </w:r>
      <w:r>
        <w:rPr>
          <w:lang w:eastAsia="zh-CN"/>
        </w:rPr>
        <w:t>）算法描述</w:t>
      </w:r>
    </w:p>
    <w:p w:rsidR="00AF0292" w:rsidRDefault="00F45154">
      <w:pPr>
        <w:pStyle w:val="a0"/>
        <w:rPr>
          <w:lang w:eastAsia="zh-CN"/>
        </w:rPr>
      </w:pPr>
      <w:r>
        <w:rPr>
          <w:lang w:eastAsia="zh-CN"/>
        </w:rPr>
        <w:t xml:space="preserve">  </w:t>
      </w:r>
      <w:r>
        <w:rPr>
          <w:lang w:eastAsia="zh-CN"/>
        </w:rPr>
        <w:t>为每一个数值型属性设置一个权重值</w:t>
      </w:r>
      <w:r>
        <w:rPr>
          <w:lang w:eastAsia="zh-CN"/>
        </w:rPr>
        <w:t>weight</w:t>
      </w:r>
    </w:p>
    <w:p w:rsidR="00AF0292" w:rsidRDefault="00AF0292">
      <w:pPr>
        <w:pStyle w:val="Compact"/>
        <w:rPr>
          <w:lang w:eastAsia="zh-CN"/>
        </w:rPr>
      </w:pPr>
    </w:p>
    <w:p w:rsidR="00AF0292" w:rsidRDefault="00F45154">
      <w:pPr>
        <w:pStyle w:val="Compact"/>
      </w:pPr>
      <m:oMathPara>
        <m:oMathParaPr>
          <m:jc m:val="center"/>
        </m:oMathParaPr>
        <m:oMath>
          <m:r>
            <w:rPr>
              <w:rFonts w:ascii="Cambria Math" w:hAnsi="Cambria Math"/>
            </w:rPr>
            <m:t>result</m:t>
          </m:r>
          <m:r>
            <w:rPr>
              <w:rFonts w:ascii="Cambria Math" w:hAnsi="Cambria Math"/>
            </w:rPr>
            <m:t>=</m:t>
          </m:r>
          <m:r>
            <w:rPr>
              <w:rFonts w:ascii="Cambria Math" w:hAnsi="Cambria Math"/>
            </w:rPr>
            <m:t>sigmoid</m:t>
          </m:r>
          <m:r>
            <w:rPr>
              <w:rFonts w:ascii="Cambria Math" w:hAnsi="Cambria Math"/>
            </w:rPr>
            <m:t>(</m:t>
          </m:r>
          <m:acc>
            <m:accPr>
              <m:chr m:val="⃗"/>
              <m:ctrlPr>
                <w:rPr>
                  <w:rFonts w:ascii="Cambria Math" w:hAnsi="Cambria Math"/>
                </w:rPr>
              </m:ctrlPr>
            </m:accPr>
            <m:e>
              <m:r>
                <w:rPr>
                  <w:rFonts w:ascii="Cambria Math" w:hAnsi="Cambria Math"/>
                </w:rPr>
                <m:t>cur</m:t>
              </m:r>
            </m:e>
          </m:acc>
          <m:r>
            <w:rPr>
              <w:rFonts w:ascii="Cambria Math" w:hAnsi="Cambria Math"/>
            </w:rPr>
            <m:t>.</m:t>
          </m:r>
          <m:r>
            <w:rPr>
              <w:rFonts w:ascii="Cambria Math" w:hAnsi="Cambria Math"/>
            </w:rPr>
            <m:t>transpose</m:t>
          </m:r>
          <m:r>
            <w:rPr>
              <w:rFonts w:ascii="Cambria Math" w:hAnsi="Cambria Math"/>
            </w:rPr>
            <m:t>*</m:t>
          </m:r>
          <m:acc>
            <m:accPr>
              <m:chr m:val="⃗"/>
              <m:ctrlPr>
                <w:rPr>
                  <w:rFonts w:ascii="Cambria Math" w:hAnsi="Cambria Math"/>
                </w:rPr>
              </m:ctrlPr>
            </m:accPr>
            <m:e>
              <m:r>
                <w:rPr>
                  <w:rFonts w:ascii="Cambria Math" w:hAnsi="Cambria Math"/>
                </w:rPr>
                <m:t>weig</m:t>
              </m:r>
              <m:r>
                <w:rPr>
                  <w:rFonts w:ascii="Cambria Math" w:hAnsi="Cambria Math"/>
                </w:rPr>
                <m:t>h</m:t>
              </m:r>
              <m:r>
                <w:rPr>
                  <w:rFonts w:ascii="Cambria Math" w:hAnsi="Cambria Math"/>
                </w:rPr>
                <m:t>ts</m:t>
              </m:r>
            </m:e>
          </m:acc>
          <m:r>
            <w:rPr>
              <w:rFonts w:ascii="Cambria Math" w:hAnsi="Cambria Math"/>
            </w:rPr>
            <m:t>)  </m:t>
          </m:r>
          <m:r>
            <m:rPr>
              <m:sty m:val="p"/>
            </m:rPr>
            <w:rPr>
              <w:rFonts w:ascii="Cambria Math" w:hAnsi="Cambria Math"/>
            </w:rPr>
            <m:t>(undefined)</m:t>
          </m:r>
        </m:oMath>
      </m:oMathPara>
    </w:p>
    <w:p w:rsidR="00AF0292" w:rsidRDefault="00AF0292">
      <w:pPr>
        <w:pStyle w:val="Compact"/>
      </w:pPr>
    </w:p>
    <w:p w:rsidR="00AF0292" w:rsidRDefault="00F45154">
      <w:pPr>
        <w:pStyle w:val="a0"/>
        <w:rPr>
          <w:lang w:eastAsia="zh-CN"/>
        </w:rPr>
      </w:pPr>
      <w:r>
        <w:rPr>
          <w:lang w:eastAsia="zh-CN"/>
        </w:rPr>
        <w:t>result</w:t>
      </w:r>
      <w:r>
        <w:rPr>
          <w:lang w:eastAsia="zh-CN"/>
        </w:rPr>
        <w:t>为</w:t>
      </w:r>
      <w:r>
        <w:rPr>
          <w:lang w:eastAsia="zh-CN"/>
        </w:rPr>
        <w:t>1</w:t>
      </w:r>
      <w:r>
        <w:rPr>
          <w:lang w:eastAsia="zh-CN"/>
        </w:rPr>
        <w:t>则分为</w:t>
      </w:r>
      <w:r>
        <w:rPr>
          <w:lang w:eastAsia="zh-CN"/>
        </w:rPr>
        <w:t>Y</w:t>
      </w:r>
      <w:r>
        <w:rPr>
          <w:lang w:eastAsia="zh-CN"/>
        </w:rPr>
        <w:t>，否则分为</w:t>
      </w:r>
      <w:r>
        <w:rPr>
          <w:lang w:eastAsia="zh-CN"/>
        </w:rPr>
        <w:t>N</w:t>
      </w:r>
    </w:p>
    <w:p w:rsidR="00AF0292" w:rsidRDefault="00F45154">
      <w:pPr>
        <w:pStyle w:val="a0"/>
      </w:pPr>
      <w:r>
        <w:t>2</w:t>
      </w:r>
      <w:r>
        <w:t>）属性选择</w:t>
      </w:r>
    </w:p>
    <w:p w:rsidR="00AF0292" w:rsidRDefault="00F45154">
      <w:pPr>
        <w:pStyle w:val="a0"/>
      </w:pPr>
      <w:r>
        <w:t xml:space="preserve">  </w:t>
      </w:r>
      <w:r>
        <w:t>逻辑回归方法仅适用于数值型数据，因此只使用了数值型属性，即</w:t>
      </w:r>
      <w:r>
        <w:t xml:space="preserve">age </w:t>
      </w:r>
      <w:r>
        <w:t>，</w:t>
      </w:r>
      <w:r>
        <w:t xml:space="preserve">duration </w:t>
      </w:r>
      <w:r>
        <w:t>，</w:t>
      </w:r>
      <w:r>
        <w:t xml:space="preserve">campaign </w:t>
      </w:r>
      <w:r>
        <w:t>，</w:t>
      </w:r>
      <w:r>
        <w:t xml:space="preserve">pdays </w:t>
      </w:r>
      <w:r>
        <w:t>，</w:t>
      </w:r>
      <w:r>
        <w:t xml:space="preserve">previous </w:t>
      </w:r>
      <w:r>
        <w:t>，</w:t>
      </w:r>
      <w:r>
        <w:t xml:space="preserve">emp.var.rate </w:t>
      </w:r>
      <w:r>
        <w:t>，</w:t>
      </w:r>
      <w:r>
        <w:t xml:space="preserve">cons.price.idx </w:t>
      </w:r>
      <w:r>
        <w:t>，</w:t>
      </w:r>
      <w:r>
        <w:t xml:space="preserve">cons.conf.idx </w:t>
      </w:r>
      <w:r>
        <w:t>，</w:t>
      </w:r>
      <w:r>
        <w:t xml:space="preserve">euribor3m </w:t>
      </w:r>
      <w:r>
        <w:t>，</w:t>
      </w:r>
      <w:r>
        <w:t xml:space="preserve">nr.employed </w:t>
      </w:r>
      <w:r>
        <w:t>作为数值型属性处理。</w:t>
      </w:r>
    </w:p>
    <w:p w:rsidR="00AF0292" w:rsidRDefault="00F45154">
      <w:pPr>
        <w:pStyle w:val="a0"/>
        <w:rPr>
          <w:lang w:eastAsia="zh-CN"/>
        </w:rPr>
      </w:pPr>
      <w:r>
        <w:rPr>
          <w:lang w:eastAsia="zh-CN"/>
        </w:rPr>
        <w:t>3</w:t>
      </w:r>
      <w:r>
        <w:rPr>
          <w:lang w:eastAsia="zh-CN"/>
        </w:rPr>
        <w:t>）数据集选择和复杂度分析</w:t>
      </w:r>
    </w:p>
    <w:p w:rsidR="00AF0292" w:rsidRDefault="00F45154">
      <w:pPr>
        <w:pStyle w:val="a0"/>
        <w:rPr>
          <w:lang w:eastAsia="zh-CN"/>
        </w:rPr>
      </w:pPr>
      <w:r>
        <w:rPr>
          <w:lang w:eastAsia="zh-CN"/>
        </w:rPr>
        <w:t xml:space="preserve">  </w:t>
      </w:r>
      <w:r>
        <w:rPr>
          <w:lang w:eastAsia="zh-CN"/>
        </w:rPr>
        <w:t>权重值的每一次更新迭代，都需要用当前的权重值计算每一个训练样本的类别，这一过程的复杂度是</w:t>
      </w:r>
      <w:r>
        <w:rPr>
          <w:lang w:eastAsia="zh-CN"/>
        </w:rPr>
        <w:t>O(nk)</w:t>
      </w:r>
      <w:r>
        <w:rPr>
          <w:lang w:eastAsia="zh-CN"/>
        </w:rPr>
        <w:t>，但是这一过程使用矩阵</w:t>
      </w:r>
      <w:r>
        <w:rPr>
          <w:lang w:eastAsia="zh-CN"/>
        </w:rPr>
        <w:t>乘法可以快速完成。权重值的更新次数</w:t>
      </w:r>
      <w:r>
        <w:rPr>
          <w:lang w:eastAsia="zh-CN"/>
        </w:rPr>
        <w:t>c</w:t>
      </w:r>
      <w:r>
        <w:rPr>
          <w:lang w:eastAsia="zh-CN"/>
        </w:rPr>
        <w:t>是手动设置的，因此算法的总的时间复杂度是</w:t>
      </w:r>
      <w:r>
        <w:rPr>
          <w:lang w:eastAsia="zh-CN"/>
        </w:rPr>
        <w:t>O(cnk)</w:t>
      </w:r>
      <w:r>
        <w:rPr>
          <w:lang w:eastAsia="zh-CN"/>
        </w:rPr>
        <w:t>，可以用于大样本集</w:t>
      </w:r>
    </w:p>
    <w:p w:rsidR="00AF0292" w:rsidRDefault="00F45154">
      <w:pPr>
        <w:pStyle w:val="a0"/>
        <w:rPr>
          <w:lang w:eastAsia="zh-CN"/>
        </w:rPr>
      </w:pPr>
      <w:r>
        <w:rPr>
          <w:lang w:eastAsia="zh-CN"/>
        </w:rPr>
        <w:t>4</w:t>
      </w:r>
      <w:r>
        <w:rPr>
          <w:lang w:eastAsia="zh-CN"/>
        </w:rPr>
        <w:t>）正负例平衡方法</w:t>
      </w:r>
    </w:p>
    <w:p w:rsidR="00AF0292" w:rsidRDefault="00F45154">
      <w:pPr>
        <w:pStyle w:val="a0"/>
        <w:rPr>
          <w:lang w:eastAsia="zh-CN"/>
        </w:rPr>
      </w:pPr>
      <w:r>
        <w:rPr>
          <w:lang w:eastAsia="zh-CN"/>
        </w:rPr>
        <w:lastRenderedPageBreak/>
        <w:t xml:space="preserve">  </w:t>
      </w:r>
      <w:r>
        <w:rPr>
          <w:lang w:eastAsia="zh-CN"/>
        </w:rPr>
        <w:t>逻辑回归算法的根本思想是找到正负样例之间的分界，因此几乎不会受到样本数量的影响，同时也很难照顾样本数量因素，因此没有使用特别的方法平衡正负样例。</w:t>
      </w:r>
    </w:p>
    <w:p w:rsidR="00AF0292" w:rsidRDefault="00F45154">
      <w:pPr>
        <w:pStyle w:val="a0"/>
        <w:rPr>
          <w:lang w:eastAsia="zh-CN"/>
        </w:rPr>
      </w:pPr>
      <w:r>
        <w:rPr>
          <w:lang w:eastAsia="zh-CN"/>
        </w:rPr>
        <w:t>5</w:t>
      </w:r>
      <w:r>
        <w:rPr>
          <w:lang w:eastAsia="zh-CN"/>
        </w:rPr>
        <w:t>）分类结果</w:t>
      </w:r>
    </w:p>
    <w:p w:rsidR="00AF0292" w:rsidRDefault="00F45154">
      <w:pPr>
        <w:pStyle w:val="a0"/>
        <w:rPr>
          <w:lang w:eastAsia="zh-CN"/>
        </w:rPr>
      </w:pPr>
      <w:r>
        <w:rPr>
          <w:lang w:eastAsia="zh-CN"/>
        </w:rPr>
        <w:t xml:space="preserve">  </w:t>
      </w:r>
      <w:r>
        <w:rPr>
          <w:lang w:eastAsia="zh-CN"/>
        </w:rPr>
        <w:t>在迭代步长为</w:t>
      </w:r>
      <w:r>
        <w:rPr>
          <w:lang w:eastAsia="zh-CN"/>
        </w:rPr>
        <w:t>0.001</w:t>
      </w:r>
      <w:r>
        <w:rPr>
          <w:lang w:eastAsia="zh-CN"/>
        </w:rPr>
        <w:t>，迭代次数为</w:t>
      </w:r>
      <w:r>
        <w:rPr>
          <w:lang w:eastAsia="zh-CN"/>
        </w:rPr>
        <w:t>5000</w:t>
      </w:r>
      <w:r>
        <w:rPr>
          <w:lang w:eastAsia="zh-CN"/>
        </w:rPr>
        <w:t>次时，对大样本的分类准确度是</w:t>
      </w:r>
      <w:r>
        <w:rPr>
          <w:lang w:eastAsia="zh-CN"/>
        </w:rPr>
        <w:t>0.7651743226182384</w:t>
      </w:r>
    </w:p>
    <w:p w:rsidR="00AF0292" w:rsidRDefault="00F45154">
      <w:pPr>
        <w:pStyle w:val="a0"/>
        <w:rPr>
          <w:lang w:eastAsia="zh-CN"/>
        </w:rPr>
      </w:pPr>
      <w:r>
        <w:rPr>
          <w:lang w:eastAsia="zh-CN"/>
        </w:rPr>
        <w:t xml:space="preserve">  </w:t>
      </w:r>
      <w:r>
        <w:rPr>
          <w:lang w:eastAsia="zh-CN"/>
        </w:rPr>
        <w:t>在迭代步长为</w:t>
      </w:r>
      <w:r>
        <w:rPr>
          <w:lang w:eastAsia="zh-CN"/>
        </w:rPr>
        <w:t>0.001</w:t>
      </w:r>
      <w:r>
        <w:rPr>
          <w:lang w:eastAsia="zh-CN"/>
        </w:rPr>
        <w:t>，迭代次数为</w:t>
      </w:r>
      <w:r>
        <w:rPr>
          <w:lang w:eastAsia="zh-CN"/>
        </w:rPr>
        <w:t>5000</w:t>
      </w:r>
      <w:r>
        <w:rPr>
          <w:lang w:eastAsia="zh-CN"/>
        </w:rPr>
        <w:t>次时，对小样本的分类准确度是</w:t>
      </w:r>
      <w:r>
        <w:rPr>
          <w:lang w:eastAsia="zh-CN"/>
        </w:rPr>
        <w:t>0.908737864077669</w:t>
      </w:r>
      <w:r>
        <w:rPr>
          <w:lang w:eastAsia="zh-CN"/>
        </w:rPr>
        <w:t>9</w:t>
      </w:r>
    </w:p>
    <w:p w:rsidR="00AF0292" w:rsidRDefault="00F45154">
      <w:pPr>
        <w:pStyle w:val="a0"/>
        <w:rPr>
          <w:lang w:eastAsia="zh-CN"/>
        </w:rPr>
      </w:pPr>
      <w:r>
        <w:rPr>
          <w:lang w:eastAsia="zh-CN"/>
        </w:rPr>
        <w:t xml:space="preserve">  </w:t>
      </w:r>
      <w:r>
        <w:rPr>
          <w:lang w:eastAsia="zh-CN"/>
        </w:rPr>
        <w:t>对于大样本，不同的步长会对逻辑回归分类的结果造成影响，在不同步长下，对应的</w:t>
      </w:r>
      <w:r>
        <w:rPr>
          <w:lang w:eastAsia="zh-CN"/>
        </w:rPr>
        <w:t>Precision</w:t>
      </w:r>
      <w:r>
        <w:rPr>
          <w:lang w:eastAsia="zh-CN"/>
        </w:rPr>
        <w:t>，</w:t>
      </w:r>
      <w:r>
        <w:rPr>
          <w:lang w:eastAsia="zh-CN"/>
        </w:rPr>
        <w:t>Recall</w:t>
      </w:r>
      <w:r>
        <w:rPr>
          <w:lang w:eastAsia="zh-CN"/>
        </w:rPr>
        <w:t>，</w:t>
      </w:r>
      <w:r>
        <w:rPr>
          <w:lang w:eastAsia="zh-CN"/>
        </w:rPr>
        <w:t>Accuracy</w:t>
      </w:r>
      <w:r>
        <w:rPr>
          <w:lang w:eastAsia="zh-CN"/>
        </w:rPr>
        <w:t>如下</w:t>
      </w:r>
    </w:p>
    <w:p w:rsidR="00AF0292" w:rsidRDefault="00F45154">
      <w:pPr>
        <w:pStyle w:val="CaptionedFigure"/>
      </w:pPr>
      <w:r>
        <w:rPr>
          <w:noProof/>
          <w:lang w:eastAsia="zh-CN"/>
        </w:rPr>
        <w:drawing>
          <wp:inline distT="0" distB="0" distL="0" distR="0">
            <wp:extent cx="5334000" cy="360926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admin\Desktop\课程文件\数据仓库\DataRepository\Homework1\Logistics Regression (1).png"/>
                    <pic:cNvPicPr>
                      <a:picLocks noChangeAspect="1" noChangeArrowheads="1"/>
                    </pic:cNvPicPr>
                  </pic:nvPicPr>
                  <pic:blipFill>
                    <a:blip r:embed="rId10"/>
                    <a:stretch>
                      <a:fillRect/>
                    </a:stretch>
                  </pic:blipFill>
                  <pic:spPr bwMode="auto">
                    <a:xfrm>
                      <a:off x="0" y="0"/>
                      <a:ext cx="5334000" cy="3609261"/>
                    </a:xfrm>
                    <a:prstGeom prst="rect">
                      <a:avLst/>
                    </a:prstGeom>
                    <a:noFill/>
                    <a:ln w="9525">
                      <a:noFill/>
                      <a:headEnd/>
                      <a:tailEnd/>
                    </a:ln>
                  </pic:spPr>
                </pic:pic>
              </a:graphicData>
            </a:graphic>
          </wp:inline>
        </w:drawing>
      </w:r>
    </w:p>
    <w:p w:rsidR="00AF0292" w:rsidRDefault="00AF0292">
      <w:pPr>
        <w:pStyle w:val="ImageCaption"/>
      </w:pPr>
    </w:p>
    <w:p w:rsidR="00AF0292" w:rsidRDefault="00F45154">
      <w:pPr>
        <w:pStyle w:val="3"/>
        <w:rPr>
          <w:lang w:eastAsia="zh-CN"/>
        </w:rPr>
      </w:pPr>
      <w:bookmarkStart w:id="9" w:name="header-n91"/>
      <w:r>
        <w:rPr>
          <w:lang w:eastAsia="zh-CN"/>
        </w:rPr>
        <w:t>6.</w:t>
      </w:r>
      <w:r>
        <w:rPr>
          <w:lang w:eastAsia="zh-CN"/>
        </w:rPr>
        <w:t>四种分类方法比较</w:t>
      </w:r>
      <w:bookmarkEnd w:id="9"/>
    </w:p>
    <w:p w:rsidR="00AF0292" w:rsidRDefault="00F45154">
      <w:pPr>
        <w:pStyle w:val="FirstParagraph"/>
        <w:rPr>
          <w:lang w:eastAsia="zh-CN"/>
        </w:rPr>
      </w:pPr>
      <w:r>
        <w:rPr>
          <w:lang w:eastAsia="zh-CN"/>
        </w:rPr>
        <w:t xml:space="preserve"> 1.</w:t>
      </w:r>
      <w:r>
        <w:rPr>
          <w:lang w:eastAsia="zh-CN"/>
        </w:rPr>
        <w:t>适用范围</w:t>
      </w:r>
    </w:p>
    <w:p w:rsidR="00AF0292" w:rsidRDefault="00F45154">
      <w:pPr>
        <w:pStyle w:val="a0"/>
        <w:rPr>
          <w:lang w:eastAsia="zh-CN"/>
        </w:rPr>
      </w:pPr>
      <w:r>
        <w:rPr>
          <w:lang w:eastAsia="zh-CN"/>
        </w:rPr>
        <w:t xml:space="preserve">  </w:t>
      </w:r>
      <w:r>
        <w:rPr>
          <w:lang w:eastAsia="zh-CN"/>
        </w:rPr>
        <w:t>决策树算法，逻辑回归算法和朴素贝叶斯算法执行速度较快，适用于大数据集，而</w:t>
      </w:r>
      <w:r>
        <w:rPr>
          <w:lang w:eastAsia="zh-CN"/>
        </w:rPr>
        <w:t>K-NN</w:t>
      </w:r>
      <w:r>
        <w:rPr>
          <w:lang w:eastAsia="zh-CN"/>
        </w:rPr>
        <w:t>算法执行速度较慢，适用于小数据集。</w:t>
      </w:r>
    </w:p>
    <w:p w:rsidR="00AF0292" w:rsidRDefault="00F45154">
      <w:pPr>
        <w:pStyle w:val="a0"/>
        <w:rPr>
          <w:lang w:eastAsia="zh-CN"/>
        </w:rPr>
      </w:pPr>
      <w:r>
        <w:rPr>
          <w:lang w:eastAsia="zh-CN"/>
        </w:rPr>
        <w:t xml:space="preserve">  </w:t>
      </w:r>
      <w:r>
        <w:rPr>
          <w:lang w:eastAsia="zh-CN"/>
        </w:rPr>
        <w:t>决策树算法，朴素贝叶斯算法和</w:t>
      </w:r>
      <w:r>
        <w:rPr>
          <w:lang w:eastAsia="zh-CN"/>
        </w:rPr>
        <w:t>K-NN</w:t>
      </w:r>
      <w:r>
        <w:rPr>
          <w:lang w:eastAsia="zh-CN"/>
        </w:rPr>
        <w:t>算法都可以支持非数值型属性，但是</w:t>
      </w:r>
      <w:r>
        <w:rPr>
          <w:lang w:eastAsia="zh-CN"/>
        </w:rPr>
        <w:t>K-NN</w:t>
      </w:r>
      <w:r>
        <w:rPr>
          <w:lang w:eastAsia="zh-CN"/>
        </w:rPr>
        <w:t>算法不支持非数值型属性，但是必要时可以将非数值型属性转化为数值型属性。</w:t>
      </w:r>
    </w:p>
    <w:p w:rsidR="00AF0292" w:rsidRDefault="00F45154">
      <w:pPr>
        <w:pStyle w:val="a0"/>
        <w:rPr>
          <w:lang w:eastAsia="zh-CN"/>
        </w:rPr>
      </w:pPr>
      <w:r>
        <w:rPr>
          <w:lang w:eastAsia="zh-CN"/>
        </w:rPr>
        <w:t>2.</w:t>
      </w:r>
      <w:r>
        <w:rPr>
          <w:lang w:eastAsia="zh-CN"/>
        </w:rPr>
        <w:t>准确度</w:t>
      </w:r>
    </w:p>
    <w:p w:rsidR="00AF0292" w:rsidRDefault="00F45154">
      <w:pPr>
        <w:pStyle w:val="a0"/>
        <w:rPr>
          <w:lang w:eastAsia="zh-CN"/>
        </w:rPr>
      </w:pPr>
      <w:r>
        <w:rPr>
          <w:lang w:eastAsia="zh-CN"/>
        </w:rPr>
        <w:lastRenderedPageBreak/>
        <w:t xml:space="preserve">  </w:t>
      </w:r>
      <w:r>
        <w:rPr>
          <w:lang w:eastAsia="zh-CN"/>
        </w:rPr>
        <w:t>四种分类方法的准确度比较</w:t>
      </w:r>
    </w:p>
    <w:p w:rsidR="00AF0292" w:rsidRDefault="00AF0292">
      <w:pPr>
        <w:pStyle w:val="Compact"/>
        <w:rPr>
          <w:lang w:eastAsia="zh-CN"/>
        </w:rPr>
      </w:pPr>
      <w:bookmarkStart w:id="10" w:name="undefined"/>
    </w:p>
    <w:p w:rsidR="00AF0292" w:rsidRDefault="00F45154">
      <w:pPr>
        <w:pStyle w:val="Compact"/>
      </w:pPr>
      <m:oMathPara>
        <m:oMathParaPr>
          <m:jc m:val="center"/>
        </m:oMathParaPr>
        <m:oMath>
          <m:m>
            <m:mPr>
              <m:plcHide m:val="1"/>
              <m:mcs>
                <m:mc>
                  <m:mcPr>
                    <m:count m:val="5"/>
                    <m:mcJc m:val="center"/>
                  </m:mcPr>
                </m:mc>
              </m:mcs>
              <m:ctrlPr>
                <w:rPr>
                  <w:rFonts w:ascii="Cambria Math" w:hAnsi="Cambria Math"/>
                </w:rPr>
              </m:ctrlPr>
            </m:mPr>
            <m:mr>
              <m:e>
                <m:r>
                  <w:rPr>
                    <w:rFonts w:ascii="Cambria Math" w:hAnsi="Cambria Math"/>
                  </w:rPr>
                  <m:t>分类方法</m:t>
                </m:r>
              </m:e>
              <m:e>
                <m:r>
                  <w:rPr>
                    <w:rFonts w:ascii="Cambria Math" w:hAnsi="Cambria Math"/>
                  </w:rPr>
                  <m:t>准确度</m:t>
                </m:r>
                <m:r>
                  <w:rPr>
                    <w:rFonts w:ascii="Cambria Math" w:hAnsi="Cambria Math"/>
                  </w:rPr>
                  <m:t>（大）</m:t>
                </m:r>
              </m:e>
              <m:e>
                <m:r>
                  <w:rPr>
                    <w:rFonts w:ascii="Cambria Math" w:hAnsi="Cambria Math"/>
                  </w:rPr>
                  <m:t>准确度（小）</m:t>
                </m:r>
              </m:e>
              <m:e>
                <m:r>
                  <w:rPr>
                    <w:rFonts w:ascii="Cambria Math" w:hAnsi="Cambria Math"/>
                  </w:rPr>
                  <m:t>真阳率（大）</m:t>
                </m:r>
              </m:e>
              <m:e>
                <m:r>
                  <w:rPr>
                    <w:rFonts w:ascii="Cambria Math" w:hAnsi="Cambria Math"/>
                  </w:rPr>
                  <m:t>真阳率（小）</m:t>
                </m:r>
              </m:e>
            </m:mr>
            <m:mr>
              <m:e>
                <m:r>
                  <w:rPr>
                    <w:rFonts w:ascii="Cambria Math" w:hAnsi="Cambria Math"/>
                  </w:rPr>
                  <m:t>决策树</m:t>
                </m:r>
              </m:e>
              <m:e>
                <m:r>
                  <w:rPr>
                    <w:rFonts w:ascii="Cambria Math" w:hAnsi="Cambria Math"/>
                  </w:rPr>
                  <m:t>0.8729465080521162</m:t>
                </m:r>
              </m:e>
              <m:e>
                <m:r>
                  <w:rPr>
                    <w:rFonts w:ascii="Cambria Math" w:hAnsi="Cambria Math"/>
                  </w:rPr>
                  <m:t>0.866504854368932</m:t>
                </m:r>
              </m:e>
              <m:e>
                <m:r>
                  <w:rPr>
                    <w:rFonts w:ascii="Cambria Math" w:hAnsi="Cambria Math"/>
                  </w:rPr>
                  <m:t>0.3812154696132597</m:t>
                </m:r>
              </m:e>
              <m:e>
                <m:r>
                  <w:rPr>
                    <w:rFonts w:ascii="Cambria Math" w:hAnsi="Cambria Math"/>
                  </w:rPr>
                  <m:t>0.25396825396825395</m:t>
                </m:r>
              </m:e>
            </m:mr>
            <m:mr>
              <m:e>
                <m:r>
                  <w:rPr>
                    <w:rFonts w:ascii="Cambria Math" w:hAnsi="Cambria Math"/>
                  </w:rPr>
                  <m:t>朴素贝叶斯</m:t>
                </m:r>
              </m:e>
              <m:e>
                <m:r>
                  <w:rPr>
                    <w:rFonts w:ascii="Cambria Math" w:hAnsi="Cambria Math"/>
                  </w:rPr>
                  <m:t>0.8609694909767743</m:t>
                </m:r>
              </m:e>
              <m:e>
                <m:r>
                  <w:rPr>
                    <w:rFonts w:ascii="Cambria Math" w:hAnsi="Cambria Math"/>
                  </w:rPr>
                  <m:t>0.88915857605178</m:t>
                </m:r>
              </m:e>
              <m:e>
                <m:r>
                  <w:rPr>
                    <w:rFonts w:ascii="Cambria Math" w:hAnsi="Cambria Math"/>
                  </w:rPr>
                  <m:t>0.3443868099296036</m:t>
                </m:r>
              </m:e>
              <m:e>
                <m:r>
                  <w:rPr>
                    <w:rFonts w:ascii="Cambria Math" w:hAnsi="Cambria Math"/>
                  </w:rPr>
                  <m:t>0.4919786096256685</m:t>
                </m:r>
              </m:e>
            </m:mr>
            <m:mr>
              <m:e>
                <m:r>
                  <w:rPr>
                    <w:rFonts w:ascii="Cambria Math" w:hAnsi="Cambria Math"/>
                  </w:rPr>
                  <m:t>K</m:t>
                </m:r>
                <m:r>
                  <w:rPr>
                    <w:rFonts w:ascii="Cambria Math" w:hAnsi="Cambria Math"/>
                  </w:rPr>
                  <m:t>-</m:t>
                </m:r>
                <m:r>
                  <w:rPr>
                    <w:rFonts w:ascii="Cambria Math" w:hAnsi="Cambria Math"/>
                  </w:rPr>
                  <m:t>NN</m:t>
                </m:r>
              </m:e>
              <m:e>
                <m:r>
                  <w:rPr>
                    <w:rFonts w:ascii="Cambria Math" w:hAnsi="Cambria Math"/>
                  </w:rPr>
                  <m:t>-</m:t>
                </m:r>
              </m:e>
              <m:e>
                <m:r>
                  <w:rPr>
                    <w:rFonts w:ascii="Cambria Math" w:hAnsi="Cambria Math"/>
                  </w:rPr>
                  <m:t>0.9053398058252428</m:t>
                </m:r>
              </m:e>
              <m:e>
                <m:r>
                  <w:rPr>
                    <w:rFonts w:ascii="Cambria Math" w:hAnsi="Cambria Math"/>
                  </w:rPr>
                  <m:t>-</m:t>
                </m:r>
              </m:e>
              <m:e>
                <m:r>
                  <w:rPr>
                    <w:rFonts w:ascii="Cambria Math" w:hAnsi="Cambria Math"/>
                  </w:rPr>
                  <m:t>0.3565217391304348</m:t>
                </m:r>
              </m:e>
            </m:mr>
            <m:mr>
              <m:e>
                <m:r>
                  <w:rPr>
                    <w:rFonts w:ascii="Cambria Math" w:hAnsi="Cambria Math"/>
                  </w:rPr>
                  <m:t>逻辑回归</m:t>
                </m:r>
              </m:e>
              <m:e>
                <m:r>
                  <w:rPr>
                    <w:rFonts w:ascii="Cambria Math" w:hAnsi="Cambria Math"/>
                  </w:rPr>
                  <m:t>0.8912357368293274</m:t>
                </m:r>
              </m:e>
              <m:e>
                <m:r>
                  <w:rPr>
                    <w:rFonts w:ascii="Cambria Math" w:hAnsi="Cambria Math"/>
                  </w:rPr>
                  <m:t>0.9087378640776699</m:t>
                </m:r>
              </m:e>
              <m:e>
                <m:r>
                  <w:rPr>
                    <w:rFonts w:ascii="Cambria Math" w:hAnsi="Cambria Math"/>
                  </w:rPr>
                  <m:t>0.3333333333333333</m:t>
                </m:r>
              </m:e>
              <m:e>
                <m:r>
                  <w:rPr>
                    <w:rFonts w:ascii="Cambria Math" w:hAnsi="Cambria Math"/>
                  </w:rPr>
                  <m:t>0.6119402985074627</m:t>
                </m:r>
              </m:e>
            </m:mr>
          </m:m>
          <m:r>
            <w:rPr>
              <w:rFonts w:ascii="Cambria Math" w:hAnsi="Cambria Math"/>
            </w:rPr>
            <m:t>  </m:t>
          </m:r>
          <m:r>
            <m:rPr>
              <m:sty m:val="p"/>
            </m:rPr>
            <w:rPr>
              <w:rFonts w:ascii="Cambria Math" w:hAnsi="Cambria Math"/>
            </w:rPr>
            <m:t>(undefined)</m:t>
          </m:r>
        </m:oMath>
      </m:oMathPara>
    </w:p>
    <w:bookmarkEnd w:id="10"/>
    <w:p w:rsidR="00AF0292" w:rsidRDefault="00AF0292">
      <w:pPr>
        <w:pStyle w:val="Compact"/>
      </w:pPr>
    </w:p>
    <w:p w:rsidR="00AF0292" w:rsidRDefault="00F45154">
      <w:pPr>
        <w:pStyle w:val="a0"/>
        <w:rPr>
          <w:lang w:eastAsia="zh-CN"/>
        </w:rPr>
      </w:pPr>
      <w:r>
        <w:rPr>
          <w:lang w:eastAsia="zh-CN"/>
        </w:rPr>
        <w:t>3.</w:t>
      </w:r>
      <w:r>
        <w:rPr>
          <w:lang w:eastAsia="zh-CN"/>
        </w:rPr>
        <w:t>真阳率</w:t>
      </w:r>
    </w:p>
    <w:p w:rsidR="00AF0292" w:rsidRDefault="00F45154">
      <w:pPr>
        <w:pStyle w:val="a0"/>
        <w:rPr>
          <w:lang w:eastAsia="zh-CN"/>
        </w:rPr>
      </w:pPr>
      <w:r>
        <w:rPr>
          <w:lang w:eastAsia="zh-CN"/>
        </w:rPr>
        <w:t xml:space="preserve">  </w:t>
      </w:r>
      <w:r>
        <w:rPr>
          <w:lang w:eastAsia="zh-CN"/>
        </w:rPr>
        <w:t>决策树算法、</w:t>
      </w:r>
      <w:r>
        <w:rPr>
          <w:lang w:eastAsia="zh-CN"/>
        </w:rPr>
        <w:t>K-NN</w:t>
      </w:r>
      <w:r>
        <w:rPr>
          <w:lang w:eastAsia="zh-CN"/>
        </w:rPr>
        <w:t>算法对正负样本的比例敏感，在正例较少的情况下，容易造成真阳率低，但是这两种算法都能够通过调整分类细节的方式来降低正负样本比例的影响。</w:t>
      </w:r>
    </w:p>
    <w:p w:rsidR="00AF0292" w:rsidRDefault="00F45154">
      <w:pPr>
        <w:pStyle w:val="a0"/>
        <w:rPr>
          <w:lang w:eastAsia="zh-CN"/>
        </w:rPr>
      </w:pPr>
      <w:r>
        <w:rPr>
          <w:lang w:eastAsia="zh-CN"/>
        </w:rPr>
        <w:t xml:space="preserve">  </w:t>
      </w:r>
      <w:r>
        <w:rPr>
          <w:lang w:eastAsia="zh-CN"/>
        </w:rPr>
        <w:t>朴素贝叶斯算法受正负样本比例影响较小，但是也能够通过调整分类细节达到牺牲假阳率，提高真阳率的效果。</w:t>
      </w:r>
    </w:p>
    <w:p w:rsidR="00AF0292" w:rsidRDefault="00F45154">
      <w:pPr>
        <w:pStyle w:val="a0"/>
        <w:rPr>
          <w:lang w:eastAsia="zh-CN"/>
        </w:rPr>
      </w:pPr>
      <w:r>
        <w:rPr>
          <w:lang w:eastAsia="zh-CN"/>
        </w:rPr>
        <w:t xml:space="preserve">  </w:t>
      </w:r>
      <w:r>
        <w:rPr>
          <w:lang w:eastAsia="zh-CN"/>
        </w:rPr>
        <w:t>逻辑回归算法受正负样本比例影响较小，且很难通过调整提高真阳率。</w:t>
      </w:r>
    </w:p>
    <w:p w:rsidR="00AF0292" w:rsidRDefault="00F45154">
      <w:pPr>
        <w:pStyle w:val="a0"/>
        <w:rPr>
          <w:lang w:eastAsia="zh-CN"/>
        </w:rPr>
      </w:pPr>
      <w:r>
        <w:rPr>
          <w:lang w:eastAsia="zh-CN"/>
        </w:rPr>
        <w:t>4.</w:t>
      </w:r>
      <w:r>
        <w:rPr>
          <w:lang w:eastAsia="zh-CN"/>
        </w:rPr>
        <w:t>可解释性</w:t>
      </w:r>
    </w:p>
    <w:p w:rsidR="00AF0292" w:rsidRDefault="00F45154">
      <w:pPr>
        <w:pStyle w:val="a0"/>
        <w:rPr>
          <w:lang w:eastAsia="zh-CN"/>
        </w:rPr>
      </w:pPr>
      <w:r>
        <w:rPr>
          <w:lang w:eastAsia="zh-CN"/>
        </w:rPr>
        <w:t xml:space="preserve">  </w:t>
      </w:r>
      <w:r>
        <w:rPr>
          <w:lang w:eastAsia="zh-CN"/>
        </w:rPr>
        <w:t>四种分类方法均有较强的解释性。</w:t>
      </w:r>
    </w:p>
    <w:p w:rsidR="00AF0292" w:rsidRDefault="00F45154">
      <w:pPr>
        <w:pStyle w:val="a0"/>
        <w:rPr>
          <w:lang w:eastAsia="zh-CN"/>
        </w:rPr>
      </w:pPr>
      <w:r>
        <w:rPr>
          <w:lang w:eastAsia="zh-CN"/>
        </w:rPr>
        <w:t xml:space="preserve">  </w:t>
      </w:r>
      <w:r>
        <w:rPr>
          <w:lang w:eastAsia="zh-CN"/>
        </w:rPr>
        <w:t>决策树算法根据每一个非叶节点的判断标准可以知道如何一步一步进行分类，这些在每一个维度的分类标准合起来就是对整个样本的分类标准；</w:t>
      </w:r>
    </w:p>
    <w:p w:rsidR="00AF0292" w:rsidRDefault="00F45154">
      <w:pPr>
        <w:pStyle w:val="a0"/>
        <w:rPr>
          <w:lang w:eastAsia="zh-CN"/>
        </w:rPr>
      </w:pPr>
      <w:r>
        <w:rPr>
          <w:lang w:eastAsia="zh-CN"/>
        </w:rPr>
        <w:t xml:space="preserve">  K-NN</w:t>
      </w:r>
      <w:r>
        <w:rPr>
          <w:lang w:eastAsia="zh-CN"/>
        </w:rPr>
        <w:t>算法找到的是与测试样本最为相近的训练样本，根据与其最为相似的样本的类别来决定当前样本的类别；</w:t>
      </w:r>
    </w:p>
    <w:p w:rsidR="00AF0292" w:rsidRDefault="00F45154">
      <w:pPr>
        <w:pStyle w:val="a0"/>
        <w:rPr>
          <w:lang w:eastAsia="zh-CN"/>
        </w:rPr>
      </w:pPr>
      <w:r>
        <w:rPr>
          <w:lang w:eastAsia="zh-CN"/>
        </w:rPr>
        <w:t xml:space="preserve">  </w:t>
      </w:r>
      <w:r>
        <w:rPr>
          <w:lang w:eastAsia="zh-CN"/>
        </w:rPr>
        <w:t>逻辑回归算法中每一个属性的权重值与属性值范围综合考虑，代表了某一个属性的重要程度和对分类结果的贡献；</w:t>
      </w:r>
    </w:p>
    <w:p w:rsidR="00AF0292" w:rsidRDefault="00F45154">
      <w:pPr>
        <w:pStyle w:val="a0"/>
        <w:rPr>
          <w:rFonts w:hint="eastAsia"/>
          <w:lang w:eastAsia="zh-CN"/>
        </w:rPr>
      </w:pPr>
      <w:r>
        <w:rPr>
          <w:lang w:eastAsia="zh-CN"/>
        </w:rPr>
        <w:t xml:space="preserve">  </w:t>
      </w:r>
      <w:r>
        <w:rPr>
          <w:lang w:eastAsia="zh-CN"/>
        </w:rPr>
        <w:t>朴素贝叶斯算法直接给出了每一个属性对最终分类结果的贡献。</w:t>
      </w:r>
      <w:bookmarkStart w:id="11" w:name="_GoBack"/>
      <w:bookmarkEnd w:id="11"/>
    </w:p>
    <w:sectPr w:rsidR="00AF029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154" w:rsidRDefault="00F45154">
      <w:pPr>
        <w:spacing w:after="0"/>
      </w:pPr>
      <w:r>
        <w:separator/>
      </w:r>
    </w:p>
  </w:endnote>
  <w:endnote w:type="continuationSeparator" w:id="0">
    <w:p w:rsidR="00F45154" w:rsidRDefault="00F451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154" w:rsidRDefault="00F45154">
      <w:r>
        <w:separator/>
      </w:r>
    </w:p>
  </w:footnote>
  <w:footnote w:type="continuationSeparator" w:id="0">
    <w:p w:rsidR="00F45154" w:rsidRDefault="00F451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4B626B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D280F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37A81"/>
    <w:rsid w:val="00784D58"/>
    <w:rsid w:val="008D6863"/>
    <w:rsid w:val="00AF0292"/>
    <w:rsid w:val="00B86B75"/>
    <w:rsid w:val="00BC48D5"/>
    <w:rsid w:val="00C36279"/>
    <w:rsid w:val="00E315A3"/>
    <w:rsid w:val="00F4515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A993B"/>
  <w15:docId w15:val="{AF34BCFA-1E96-4F5C-81AC-D09A153C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737A81"/>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737A81"/>
    <w:rPr>
      <w:sz w:val="18"/>
      <w:szCs w:val="18"/>
    </w:rPr>
  </w:style>
  <w:style w:type="paragraph" w:styleId="af0">
    <w:name w:val="footer"/>
    <w:basedOn w:val="a"/>
    <w:link w:val="af1"/>
    <w:unhideWhenUsed/>
    <w:rsid w:val="00737A81"/>
    <w:pPr>
      <w:tabs>
        <w:tab w:val="center" w:pos="4153"/>
        <w:tab w:val="right" w:pos="8306"/>
      </w:tabs>
      <w:snapToGrid w:val="0"/>
    </w:pPr>
    <w:rPr>
      <w:sz w:val="18"/>
      <w:szCs w:val="18"/>
    </w:rPr>
  </w:style>
  <w:style w:type="character" w:customStyle="1" w:styleId="af1">
    <w:name w:val="页脚 字符"/>
    <w:basedOn w:val="a1"/>
    <w:link w:val="af0"/>
    <w:rsid w:val="00737A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2</cp:revision>
  <dcterms:created xsi:type="dcterms:W3CDTF">2018-12-12T10:49:00Z</dcterms:created>
  <dcterms:modified xsi:type="dcterms:W3CDTF">2018-12-12T10:50:00Z</dcterms:modified>
</cp:coreProperties>
</file>