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E5805">
      <w:pPr>
        <w:pStyle w:val="6"/>
        <w:jc w:val="center"/>
        <w:rPr>
          <w:rFonts w:hint="eastAsia" w:eastAsiaTheme="majorEastAsia"/>
          <w:color w:val="auto"/>
          <w:lang w:eastAsia="zh-CN"/>
        </w:rPr>
      </w:pPr>
      <w:r>
        <w:rPr>
          <w:b/>
          <w:color w:val="auto"/>
          <w:sz w:val="72"/>
        </w:rPr>
        <w:t>宠物AI健康助手</w:t>
      </w:r>
      <w:r>
        <w:rPr>
          <w:rFonts w:hint="eastAsia" w:eastAsiaTheme="majorEastAsia"/>
          <w:color w:val="auto"/>
          <w:lang w:eastAsia="zh-CN"/>
        </w:rPr>
        <w:drawing>
          <wp:inline distT="0" distB="0" distL="114300" distR="114300">
            <wp:extent cx="753110" cy="722630"/>
            <wp:effectExtent l="0" t="0" r="8890" b="1270"/>
            <wp:docPr id="1" name="图片 1" descr="微信图片_2025-12-01_174432_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-12-01_174432_60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31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44E7D">
      <w:pPr>
        <w:pStyle w:val="3"/>
        <w:numPr>
          <w:ilvl w:val="0"/>
          <w:numId w:val="1"/>
        </w:numPr>
        <w:bidi w:val="0"/>
      </w:pPr>
      <w:r>
        <w:t>项目概述</w:t>
      </w:r>
    </w:p>
    <w:p w14:paraId="03623C2F">
      <w:pPr>
        <w:rPr>
          <w:sz w:val="24"/>
          <w:szCs w:val="24"/>
        </w:rPr>
      </w:pPr>
      <w:r>
        <w:rPr>
          <w:sz w:val="24"/>
          <w:szCs w:val="24"/>
        </w:rPr>
        <w:t>宠物AI健康助手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AI pet health）</w:t>
      </w:r>
      <w:r>
        <w:rPr>
          <w:sz w:val="24"/>
          <w:szCs w:val="24"/>
        </w:rPr>
        <w:t>是一款基于多模态人工智能技术的智能宠物健康管理</w:t>
      </w:r>
      <w:r>
        <w:rPr>
          <w:rFonts w:hint="eastAsia"/>
          <w:sz w:val="24"/>
          <w:szCs w:val="24"/>
          <w:lang w:val="en-US" w:eastAsia="zh-CN"/>
        </w:rPr>
        <w:t>小程序平台</w:t>
      </w:r>
      <w:r>
        <w:rPr>
          <w:sz w:val="24"/>
          <w:szCs w:val="24"/>
        </w:rPr>
        <w:t>，通过先进的计算机视觉、语音识别和自然语言处理技术，为宠物主人提供全方位的宠物健康服务</w:t>
      </w:r>
    </w:p>
    <w:p w14:paraId="0AE4F54E">
      <w:pPr>
        <w:rPr>
          <w:sz w:val="24"/>
          <w:szCs w:val="24"/>
        </w:rPr>
      </w:pPr>
    </w:p>
    <w:p w14:paraId="6094355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技术栈</w:t>
      </w:r>
      <w:r>
        <w:rPr>
          <w:sz w:val="24"/>
          <w:szCs w:val="24"/>
        </w:rPr>
        <w:t>: 微信小程序 + Python FastAPI + 多模态AI</w:t>
      </w:r>
    </w:p>
    <w:p w14:paraId="1BAC11C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核心模型</w:t>
      </w:r>
      <w:r>
        <w:rPr>
          <w:sz w:val="24"/>
          <w:szCs w:val="24"/>
        </w:rPr>
        <w:t>: Qwen2.5-VL + Qwen2-Audio + Whisper</w:t>
      </w:r>
    </w:p>
    <w:p w14:paraId="47AE234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通过多模态AI技术实现：</w:t>
      </w:r>
    </w:p>
    <w:p w14:paraId="4320DFA1">
      <w:pPr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11"/>
          <w:sz w:val="24"/>
          <w:szCs w:val="24"/>
        </w:rPr>
        <w:t>视觉健康分析</w:t>
      </w:r>
      <w:r>
        <w:rPr>
          <w:sz w:val="24"/>
          <w:szCs w:val="24"/>
        </w:rPr>
        <w:t>: 基于图片的疾病筛查与健康评估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支持10项专项检查</w:t>
      </w:r>
    </w:p>
    <w:p w14:paraId="2498E280">
      <w:pPr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Style w:val="11"/>
          <w:rFonts w:hint="eastAsia" w:eastAsia="宋体"/>
          <w:sz w:val="24"/>
          <w:szCs w:val="24"/>
          <w:lang w:val="en-US" w:eastAsia="zh-CN"/>
        </w:rPr>
        <w:t>对话</w:t>
      </w:r>
      <w:r>
        <w:rPr>
          <w:rStyle w:val="11"/>
          <w:sz w:val="24"/>
          <w:szCs w:val="24"/>
        </w:rPr>
        <w:t>翻译</w:t>
      </w:r>
      <w:r>
        <w:rPr>
          <w:sz w:val="24"/>
          <w:szCs w:val="24"/>
        </w:rPr>
        <w:t>: 双向宠物-人类</w:t>
      </w:r>
      <w:r>
        <w:rPr>
          <w:rFonts w:hint="eastAsia"/>
          <w:sz w:val="24"/>
          <w:szCs w:val="24"/>
          <w:lang w:val="en-US" w:eastAsia="zh-CN"/>
        </w:rPr>
        <w:t>和人类-宠物</w:t>
      </w:r>
      <w:r>
        <w:rPr>
          <w:sz w:val="24"/>
          <w:szCs w:val="24"/>
        </w:rPr>
        <w:t>语言翻译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多种情感识别</w:t>
      </w:r>
    </w:p>
    <w:p w14:paraId="2A6008C4">
      <w:pPr>
        <w:keepNext w:val="0"/>
        <w:keepLines w:val="0"/>
        <w:widowControl/>
        <w:suppressLineNumbers w:val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ascii="Symbol" w:hAnsi="Symbol" w:eastAsia="Symbol" w:cs="Symbol"/>
          <w:sz w:val="24"/>
          <w:szCs w:val="24"/>
        </w:rPr>
        <w:t>·</w:t>
      </w:r>
      <w:r>
        <w:rPr>
          <w:rFonts w:hint="eastAsia" w:ascii="宋体" w:hAnsi="宋体" w:eastAsia="宋体" w:cs="宋体"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详细音频翻译</w:t>
      </w:r>
      <w:r>
        <w:rPr>
          <w:sz w:val="24"/>
          <w:szCs w:val="24"/>
        </w:rPr>
        <w:t xml:space="preserve">: </w:t>
      </w:r>
      <w:r>
        <w:rPr>
          <w:rFonts w:hint="eastAsia"/>
          <w:sz w:val="24"/>
          <w:szCs w:val="24"/>
          <w:lang w:val="en-US" w:eastAsia="zh-CN"/>
        </w:rPr>
        <w:t>针对宠物→人类音频进行详细语音描述，情绪检测，健康检测，直接翻译</w:t>
      </w:r>
    </w:p>
    <w:p w14:paraId="3282D48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系统架构</w:t>
      </w:r>
    </w:p>
    <w:p w14:paraId="2D64B08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整体架构设计</w:t>
      </w:r>
    </w:p>
    <w:p w14:paraId="3C8D713E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系统采用前后端分离的微服务架构，前端维微信小程序，后端由独立的AI推理服务组成，通过ngrok隧道实现https安全通道。各服务独立部署，互不干扰，支持功能并行扩展</w:t>
      </w:r>
    </w:p>
    <w:p w14:paraId="57A9CE5B">
      <w:pPr>
        <w:rPr>
          <w:rFonts w:hint="eastAsia"/>
          <w:lang w:val="en-US" w:eastAsia="zh-CN"/>
        </w:rPr>
      </w:pPr>
    </w:p>
    <w:p w14:paraId="67E791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764665" cy="2592705"/>
            <wp:effectExtent l="0" t="0" r="6985" b="17145"/>
            <wp:docPr id="2" name="图片 2" descr="f2c049e01608ebf333ae74cc02f4c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2c049e01608ebf333ae74cc02f4c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0AD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2.2技术栈详解</w:t>
      </w:r>
    </w:p>
    <w:tbl>
      <w:tblPr>
        <w:tblStyle w:val="9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single" w:color="4874CB" w:themeColor="accent1" w:sz="8" w:space="0"/>
          <w:insideV w:val="single" w:color="4874CB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7"/>
        <w:gridCol w:w="2848"/>
        <w:gridCol w:w="2847"/>
      </w:tblGrid>
      <w:tr w14:paraId="5B79C8C8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A3353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层级</w:t>
            </w:r>
          </w:p>
        </w:tc>
        <w:tc>
          <w:tcPr>
            <w:tcW w:w="2880" w:type="dxa"/>
          </w:tcPr>
          <w:p w14:paraId="0098F26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技术选型</w:t>
            </w:r>
          </w:p>
        </w:tc>
        <w:tc>
          <w:tcPr>
            <w:tcW w:w="2880" w:type="dxa"/>
          </w:tcPr>
          <w:p w14:paraId="2723310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版本/说明</w:t>
            </w:r>
          </w:p>
        </w:tc>
      </w:tr>
      <w:tr w14:paraId="770B54D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D7DE8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前端</w:t>
            </w:r>
          </w:p>
        </w:tc>
        <w:tc>
          <w:tcPr>
            <w:tcW w:w="2880" w:type="dxa"/>
          </w:tcPr>
          <w:p w14:paraId="27EF9C0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微信小程序</w:t>
            </w:r>
          </w:p>
        </w:tc>
        <w:tc>
          <w:tcPr>
            <w:tcW w:w="2880" w:type="dxa"/>
          </w:tcPr>
          <w:p w14:paraId="7C2B510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JavaScript + WXML + WXSS</w:t>
            </w:r>
          </w:p>
        </w:tc>
      </w:tr>
      <w:tr w14:paraId="55D88AD6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D6CD1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后端框架</w:t>
            </w:r>
          </w:p>
        </w:tc>
        <w:tc>
          <w:tcPr>
            <w:tcW w:w="2880" w:type="dxa"/>
          </w:tcPr>
          <w:p w14:paraId="7FA649C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Python FastAPI</w:t>
            </w:r>
          </w:p>
        </w:tc>
        <w:tc>
          <w:tcPr>
            <w:tcW w:w="2880" w:type="dxa"/>
          </w:tcPr>
          <w:p w14:paraId="649869F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v0.104.1 + Uvicorn</w:t>
            </w:r>
          </w:p>
        </w:tc>
      </w:tr>
      <w:tr w14:paraId="5046D05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A86A7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视觉模型</w:t>
            </w:r>
          </w:p>
        </w:tc>
        <w:tc>
          <w:tcPr>
            <w:tcW w:w="2880" w:type="dxa"/>
          </w:tcPr>
          <w:p w14:paraId="2B0688C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Qwen2.5-VL 7B</w:t>
            </w:r>
          </w:p>
        </w:tc>
        <w:tc>
          <w:tcPr>
            <w:tcW w:w="2880" w:type="dxa"/>
          </w:tcPr>
          <w:p w14:paraId="3DCD902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多模态视觉语言模型</w:t>
            </w:r>
          </w:p>
        </w:tc>
      </w:tr>
      <w:tr w14:paraId="26DD96E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04C30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音频模型</w:t>
            </w:r>
          </w:p>
        </w:tc>
        <w:tc>
          <w:tcPr>
            <w:tcW w:w="2880" w:type="dxa"/>
          </w:tcPr>
          <w:p w14:paraId="65555B2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Whisper Base + Qwen2-Audio 7B</w:t>
            </w:r>
          </w:p>
        </w:tc>
        <w:tc>
          <w:tcPr>
            <w:tcW w:w="2880" w:type="dxa"/>
          </w:tcPr>
          <w:p w14:paraId="549B9E1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混合架构</w:t>
            </w:r>
          </w:p>
        </w:tc>
      </w:tr>
      <w:tr w14:paraId="704D61A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A8DB0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情感分析</w:t>
            </w:r>
          </w:p>
        </w:tc>
        <w:tc>
          <w:tcPr>
            <w:tcW w:w="2880" w:type="dxa"/>
          </w:tcPr>
          <w:p w14:paraId="7B6EBC9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Ollama Qwen2.5-VL</w:t>
            </w:r>
          </w:p>
        </w:tc>
        <w:tc>
          <w:tcPr>
            <w:tcW w:w="2880" w:type="dxa"/>
          </w:tcPr>
          <w:p w14:paraId="3BE5C3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本地部署 qwen2.5vl:7b</w:t>
            </w:r>
          </w:p>
        </w:tc>
      </w:tr>
      <w:tr w14:paraId="1DDC0FF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single" w:color="4874CB" w:themeColor="accent1" w:sz="8" w:space="0"/>
            <w:insideV w:val="single" w:color="4874CB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80" w:type="dxa"/>
          </w:tcPr>
          <w:p w14:paraId="478434F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音频处理</w:t>
            </w:r>
          </w:p>
        </w:tc>
        <w:tc>
          <w:tcPr>
            <w:tcW w:w="2880" w:type="dxa"/>
          </w:tcPr>
          <w:p w14:paraId="45F38C8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Librosa + SciPy</w:t>
            </w:r>
          </w:p>
        </w:tc>
        <w:tc>
          <w:tcPr>
            <w:tcW w:w="2880" w:type="dxa"/>
          </w:tcPr>
          <w:p w14:paraId="7A8BF7C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v0.10.1 + 信号处理</w:t>
            </w:r>
          </w:p>
        </w:tc>
      </w:tr>
    </w:tbl>
    <w:p w14:paraId="1E2D6E30">
      <w:pPr>
        <w:rPr>
          <w:rFonts w:hint="default"/>
          <w:lang w:val="en-US" w:eastAsia="zh-CN"/>
        </w:rPr>
      </w:pPr>
    </w:p>
    <w:p w14:paraId="611E846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功能模块详解</w:t>
      </w:r>
    </w:p>
    <w:p w14:paraId="42571F99">
      <w:pPr>
        <w:pStyle w:val="4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3.1</w:t>
      </w:r>
      <w:r>
        <w:rPr>
          <w:rFonts w:ascii="宋体" w:hAnsi="宋体" w:eastAsia="宋体" w:cs="宋体"/>
          <w:sz w:val="24"/>
          <w:szCs w:val="24"/>
        </w:rPr>
        <w:t>健康分析模块</w:t>
      </w:r>
    </w:p>
    <w:p w14:paraId="329C2808">
      <w:pPr>
        <w:rPr>
          <w:sz w:val="24"/>
          <w:szCs w:val="24"/>
        </w:rPr>
      </w:pPr>
      <w:r>
        <w:rPr>
          <w:sz w:val="24"/>
          <w:szCs w:val="24"/>
        </w:rPr>
        <w:t>健康分析模块是系统的核心功能之一，采用Qwen2.5-VL 7B多模态大模型，通过视觉-语言联合理解技术，对宠物照片进行全方位健康评估</w:t>
      </w:r>
    </w:p>
    <w:p w14:paraId="2A8BEC5F">
      <w:pPr>
        <w:pStyle w:val="4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800225" cy="3248025"/>
            <wp:effectExtent l="0" t="0" r="9525" b="9525"/>
            <wp:docPr id="3" name="图片 3" descr="b2923d10e3d8a35cda5f526badc4d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2923d10e3d8a35cda5f526badc4d2a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FEF7">
      <w:pPr>
        <w:rPr>
          <w:rFonts w:ascii="宋体" w:hAnsi="宋体" w:eastAsia="宋体" w:cs="宋体"/>
          <w:sz w:val="24"/>
          <w:szCs w:val="24"/>
        </w:rPr>
      </w:pPr>
      <w:r>
        <w:rPr>
          <w:rStyle w:val="11"/>
          <w:rFonts w:hint="eastAsia" w:ascii="宋体" w:hAnsi="宋体" w:eastAsia="宋体" w:cs="宋体"/>
          <w:sz w:val="24"/>
          <w:szCs w:val="24"/>
          <w:lang w:val="en-US" w:eastAsia="zh-CN"/>
        </w:rPr>
        <w:t>核心模型</w:t>
      </w:r>
      <w:r>
        <w:rPr>
          <w:rFonts w:ascii="宋体" w:hAnsi="宋体" w:eastAsia="宋体" w:cs="宋体"/>
          <w:sz w:val="24"/>
          <w:szCs w:val="24"/>
        </w:rPr>
        <w:t>: Qwen2.5-VL 7B</w:t>
      </w:r>
    </w:p>
    <w:p w14:paraId="49592796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推理框架: </w:t>
      </w:r>
      <w:r>
        <w:rPr>
          <w:sz w:val="24"/>
          <w:szCs w:val="24"/>
        </w:rPr>
        <w:t>Ollama + PyTorch (CUDA加速)</w:t>
      </w:r>
      <w:r>
        <w:rPr>
          <w:sz w:val="24"/>
          <w:szCs w:val="24"/>
        </w:rPr>
        <w:br w:type="textWrapping"/>
      </w:r>
      <w:r>
        <w:rPr>
          <w:b/>
          <w:sz w:val="24"/>
          <w:szCs w:val="24"/>
        </w:rPr>
        <w:t xml:space="preserve">Prompt工程: </w:t>
      </w:r>
      <w:r>
        <w:rPr>
          <w:sz w:val="24"/>
          <w:szCs w:val="24"/>
        </w:rPr>
        <w:t>自定义专科Prompt，针对不同检查类型优化</w:t>
      </w:r>
    </w:p>
    <w:p w14:paraId="339C12FE">
      <w:pPr>
        <w:rPr>
          <w:rFonts w:hint="eastAsia"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 xml:space="preserve">输出格式: </w:t>
      </w:r>
      <w:r>
        <w:rPr>
          <w:sz w:val="24"/>
          <w:szCs w:val="24"/>
        </w:rPr>
        <w:t>结构化JSON，包含健康状况、发现、分析、建议</w:t>
      </w:r>
    </w:p>
    <w:p w14:paraId="47DC36A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支持的检查类型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2842"/>
        <w:gridCol w:w="2842"/>
      </w:tblGrid>
      <w:tr w14:paraId="11C566E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F1BB31">
            <w:pPr>
              <w:spacing w:after="0" w:line="240" w:lineRule="auto"/>
            </w:pPr>
            <w:r>
              <w:t>检查类型</w:t>
            </w:r>
          </w:p>
        </w:tc>
        <w:tc>
          <w:tcPr>
            <w:tcW w:w="2880" w:type="dxa"/>
          </w:tcPr>
          <w:p w14:paraId="0B079801">
            <w:pPr>
              <w:spacing w:after="0" w:line="240" w:lineRule="auto"/>
            </w:pPr>
            <w:r>
              <w:t>关注重点</w:t>
            </w:r>
          </w:p>
        </w:tc>
        <w:tc>
          <w:tcPr>
            <w:tcW w:w="2880" w:type="dxa"/>
          </w:tcPr>
          <w:p w14:paraId="6DE7C88A">
            <w:pPr>
              <w:spacing w:after="0" w:line="240" w:lineRule="auto"/>
            </w:pPr>
            <w:r>
              <w:t>常见问题</w:t>
            </w:r>
          </w:p>
        </w:tc>
      </w:tr>
      <w:tr w14:paraId="4F94840F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0F7B92">
            <w:pPr>
              <w:spacing w:after="0" w:line="240" w:lineRule="auto"/>
            </w:pPr>
            <w:r>
              <w:t>口腔检查</w:t>
            </w:r>
          </w:p>
        </w:tc>
        <w:tc>
          <w:tcPr>
            <w:tcW w:w="2880" w:type="dxa"/>
          </w:tcPr>
          <w:p w14:paraId="401DC873">
            <w:pPr>
              <w:spacing w:after="0" w:line="240" w:lineRule="auto"/>
            </w:pPr>
            <w:r>
              <w:t>牙齿、牙龈、舌头</w:t>
            </w:r>
          </w:p>
        </w:tc>
        <w:tc>
          <w:tcPr>
            <w:tcW w:w="2880" w:type="dxa"/>
          </w:tcPr>
          <w:p w14:paraId="130798C9">
            <w:pPr>
              <w:spacing w:after="0" w:line="240" w:lineRule="auto"/>
            </w:pPr>
            <w:r>
              <w:t>牙龈炎、牙结石、口腔溃疡、牙齿松动</w:t>
            </w:r>
          </w:p>
        </w:tc>
      </w:tr>
      <w:tr w14:paraId="0DBBBBD5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4AD1CF">
            <w:pPr>
              <w:spacing w:after="0" w:line="240" w:lineRule="auto"/>
            </w:pPr>
            <w:r>
              <w:t>皮肤检查</w:t>
            </w:r>
          </w:p>
        </w:tc>
        <w:tc>
          <w:tcPr>
            <w:tcW w:w="2880" w:type="dxa"/>
          </w:tcPr>
          <w:p w14:paraId="5C6BB7D1">
            <w:pPr>
              <w:spacing w:after="0" w:line="240" w:lineRule="auto"/>
            </w:pPr>
            <w:r>
              <w:t>毛发、皮肤表面</w:t>
            </w:r>
          </w:p>
        </w:tc>
        <w:tc>
          <w:tcPr>
            <w:tcW w:w="2880" w:type="dxa"/>
          </w:tcPr>
          <w:p w14:paraId="0FF21661">
            <w:pPr>
              <w:spacing w:after="0" w:line="240" w:lineRule="auto"/>
            </w:pPr>
            <w:r>
              <w:t>皮肤病、寄生虫、过敏、脱毛、红肿、结痂</w:t>
            </w:r>
          </w:p>
        </w:tc>
      </w:tr>
      <w:tr w14:paraId="6376F473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A3B4F9">
            <w:pPr>
              <w:spacing w:after="0" w:line="240" w:lineRule="auto"/>
            </w:pPr>
            <w:r>
              <w:t>耳道检查</w:t>
            </w:r>
          </w:p>
        </w:tc>
        <w:tc>
          <w:tcPr>
            <w:tcW w:w="2880" w:type="dxa"/>
          </w:tcPr>
          <w:p w14:paraId="2189D6E4">
            <w:pPr>
              <w:spacing w:after="0" w:line="240" w:lineRule="auto"/>
            </w:pPr>
            <w:r>
              <w:t>耳廓、耳道内部</w:t>
            </w:r>
          </w:p>
        </w:tc>
        <w:tc>
          <w:tcPr>
            <w:tcW w:w="2880" w:type="dxa"/>
          </w:tcPr>
          <w:p w14:paraId="516CC15C">
            <w:pPr>
              <w:spacing w:after="0" w:line="240" w:lineRule="auto"/>
            </w:pPr>
            <w:r>
              <w:t>耳道感染、耳螨、分泌物、异味、红肿</w:t>
            </w:r>
          </w:p>
        </w:tc>
      </w:tr>
      <w:tr w14:paraId="3A41CD5E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FE8EF5">
            <w:pPr>
              <w:spacing w:after="0" w:line="240" w:lineRule="auto"/>
            </w:pPr>
            <w:r>
              <w:t>眼部检查</w:t>
            </w:r>
          </w:p>
        </w:tc>
        <w:tc>
          <w:tcPr>
            <w:tcW w:w="2880" w:type="dxa"/>
          </w:tcPr>
          <w:p w14:paraId="7820201C">
            <w:pPr>
              <w:spacing w:after="0" w:line="240" w:lineRule="auto"/>
            </w:pPr>
            <w:r>
              <w:t>眼球、眼睑、分泌物</w:t>
            </w:r>
          </w:p>
        </w:tc>
        <w:tc>
          <w:tcPr>
            <w:tcW w:w="2880" w:type="dxa"/>
          </w:tcPr>
          <w:p w14:paraId="4931A0DA">
            <w:pPr>
              <w:spacing w:after="0" w:line="240" w:lineRule="auto"/>
            </w:pPr>
            <w:r>
              <w:t>结膜炎、角膜问题、泪痕、眼睑异常</w:t>
            </w:r>
          </w:p>
        </w:tc>
      </w:tr>
      <w:tr w14:paraId="306673DA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09CBCF">
            <w:pPr>
              <w:spacing w:after="0" w:line="240" w:lineRule="auto"/>
            </w:pPr>
            <w:r>
              <w:t>排泄物检查</w:t>
            </w:r>
          </w:p>
        </w:tc>
        <w:tc>
          <w:tcPr>
            <w:tcW w:w="2880" w:type="dxa"/>
          </w:tcPr>
          <w:p w14:paraId="42363982">
            <w:pPr>
              <w:spacing w:after="0" w:line="240" w:lineRule="auto"/>
            </w:pPr>
            <w:r>
              <w:t>粪便形状、颜色</w:t>
            </w:r>
          </w:p>
        </w:tc>
        <w:tc>
          <w:tcPr>
            <w:tcW w:w="2880" w:type="dxa"/>
          </w:tcPr>
          <w:p w14:paraId="063027F6">
            <w:pPr>
              <w:spacing w:after="0" w:line="240" w:lineRule="auto"/>
            </w:pPr>
            <w:r>
              <w:t>腹泻、便秘、寄生虫、消化问题</w:t>
            </w:r>
          </w:p>
        </w:tc>
      </w:tr>
      <w:tr w14:paraId="43621F6C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ABF261">
            <w:pPr>
              <w:spacing w:after="0" w:line="240" w:lineRule="auto"/>
            </w:pPr>
            <w:r>
              <w:t>呕吐物检查</w:t>
            </w:r>
          </w:p>
        </w:tc>
        <w:tc>
          <w:tcPr>
            <w:tcW w:w="2880" w:type="dxa"/>
          </w:tcPr>
          <w:p w14:paraId="1089A855">
            <w:pPr>
              <w:spacing w:after="0" w:line="240" w:lineRule="auto"/>
            </w:pPr>
            <w:r>
              <w:t>颜色、成分、频率</w:t>
            </w:r>
          </w:p>
        </w:tc>
        <w:tc>
          <w:tcPr>
            <w:tcW w:w="2880" w:type="dxa"/>
          </w:tcPr>
          <w:p w14:paraId="7B12401A">
            <w:pPr>
              <w:spacing w:after="0" w:line="240" w:lineRule="auto"/>
            </w:pPr>
            <w:r>
              <w:t>食物中毒、异物、疾病征兆</w:t>
            </w:r>
          </w:p>
        </w:tc>
      </w:tr>
      <w:tr w14:paraId="3C8EB289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7C9C02">
            <w:pPr>
              <w:spacing w:after="0" w:line="240" w:lineRule="auto"/>
            </w:pPr>
            <w:r>
              <w:t>品种识别</w:t>
            </w:r>
          </w:p>
        </w:tc>
        <w:tc>
          <w:tcPr>
            <w:tcW w:w="2880" w:type="dxa"/>
          </w:tcPr>
          <w:p w14:paraId="3E1574D2">
            <w:pPr>
              <w:spacing w:after="0" w:line="240" w:lineRule="auto"/>
            </w:pPr>
            <w:r>
              <w:t>外观特征</w:t>
            </w:r>
          </w:p>
        </w:tc>
        <w:tc>
          <w:tcPr>
            <w:tcW w:w="2880" w:type="dxa"/>
          </w:tcPr>
          <w:p w14:paraId="30CFACAF">
            <w:pPr>
              <w:spacing w:after="0" w:line="240" w:lineRule="auto"/>
            </w:pPr>
            <w:r>
              <w:t>品种鉴定、纯种度评估</w:t>
            </w:r>
          </w:p>
        </w:tc>
      </w:tr>
      <w:tr w14:paraId="2FED84A4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4FA498">
            <w:pPr>
              <w:spacing w:after="0" w:line="240" w:lineRule="auto"/>
            </w:pPr>
            <w:r>
              <w:t>情绪检查</w:t>
            </w:r>
          </w:p>
        </w:tc>
        <w:tc>
          <w:tcPr>
            <w:tcW w:w="2880" w:type="dxa"/>
          </w:tcPr>
          <w:p w14:paraId="08C72243">
            <w:pPr>
              <w:spacing w:after="0" w:line="240" w:lineRule="auto"/>
            </w:pPr>
            <w:r>
              <w:t>面部表情、肢体</w:t>
            </w:r>
          </w:p>
        </w:tc>
        <w:tc>
          <w:tcPr>
            <w:tcW w:w="2880" w:type="dxa"/>
          </w:tcPr>
          <w:p w14:paraId="17EB1A17">
            <w:pPr>
              <w:spacing w:after="0" w:line="240" w:lineRule="auto"/>
            </w:pPr>
            <w:r>
              <w:t>焦虑、抑郁、压力、恐惧</w:t>
            </w:r>
          </w:p>
        </w:tc>
      </w:tr>
      <w:tr w14:paraId="49821DC0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724BAE">
            <w:pPr>
              <w:spacing w:after="0" w:line="240" w:lineRule="auto"/>
            </w:pPr>
            <w:r>
              <w:t>行为检查</w:t>
            </w:r>
          </w:p>
        </w:tc>
        <w:tc>
          <w:tcPr>
            <w:tcW w:w="2880" w:type="dxa"/>
          </w:tcPr>
          <w:p w14:paraId="72EDD885">
            <w:pPr>
              <w:spacing w:after="0" w:line="240" w:lineRule="auto"/>
            </w:pPr>
            <w:r>
              <w:t>动作姿态</w:t>
            </w:r>
          </w:p>
        </w:tc>
        <w:tc>
          <w:tcPr>
            <w:tcW w:w="2880" w:type="dxa"/>
          </w:tcPr>
          <w:p w14:paraId="62EEBBD7">
            <w:pPr>
              <w:spacing w:after="0" w:line="240" w:lineRule="auto"/>
            </w:pPr>
            <w:r>
              <w:t>异常行为、活动能力、精神状态</w:t>
            </w:r>
          </w:p>
        </w:tc>
      </w:tr>
      <w:tr w14:paraId="3B96D271">
        <w:tblPrEx>
          <w:tblBorders>
            <w:top w:val="single" w:color="4874CB" w:themeColor="accent1" w:sz="8" w:space="0"/>
            <w:left w:val="single" w:color="4874CB" w:themeColor="accent1" w:sz="8" w:space="0"/>
            <w:bottom w:val="single" w:color="4874CB" w:themeColor="accent1" w:sz="8" w:space="0"/>
            <w:right w:val="single" w:color="4874CB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B733DC">
            <w:pPr>
              <w:spacing w:after="0" w:line="240" w:lineRule="auto"/>
            </w:pPr>
            <w:r>
              <w:t>异宠检查</w:t>
            </w:r>
          </w:p>
        </w:tc>
        <w:tc>
          <w:tcPr>
            <w:tcW w:w="2880" w:type="dxa"/>
          </w:tcPr>
          <w:p w14:paraId="129B65C0">
            <w:pPr>
              <w:spacing w:after="0" w:line="240" w:lineRule="auto"/>
            </w:pPr>
            <w:r>
              <w:t>特殊宠物</w:t>
            </w:r>
          </w:p>
        </w:tc>
        <w:tc>
          <w:tcPr>
            <w:tcW w:w="2880" w:type="dxa"/>
          </w:tcPr>
          <w:p w14:paraId="162DBA97">
            <w:pPr>
              <w:spacing w:after="0" w:line="240" w:lineRule="auto"/>
            </w:pPr>
            <w:r>
              <w:t>爬行动物、鸟类、小型哺乳动物健康评估</w:t>
            </w:r>
          </w:p>
        </w:tc>
      </w:tr>
    </w:tbl>
    <w:p w14:paraId="1A1D34B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0378C3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输出前端结果示例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05D93D5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CEB429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663065" cy="3599815"/>
            <wp:effectExtent l="0" t="0" r="13335" b="635"/>
            <wp:docPr id="4" name="Picture 5" descr="ui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ui3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FD5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3.2双向对话翻译模块</w:t>
      </w:r>
    </w:p>
    <w:p w14:paraId="6196D849">
      <w:pPr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对话翻译模块采用创新的混合架构，针对人→宠物和宠物→人两个方向，选用不同的技术方案，实现快速准确的双向翻译。</w:t>
      </w:r>
    </w:p>
    <w:p w14:paraId="786AEA2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800225" cy="3677920"/>
            <wp:effectExtent l="0" t="0" r="9525" b="1778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A16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 xml:space="preserve">架构选择: </w:t>
      </w:r>
      <w:r>
        <w:rPr>
          <w:sz w:val="24"/>
          <w:szCs w:val="24"/>
        </w:rPr>
        <w:t>混合架构 - Whisper+Ollama (人语) + Qwen2-Audio (宠物声)</w:t>
      </w:r>
      <w:r>
        <w:rPr>
          <w:sz w:val="24"/>
          <w:szCs w:val="24"/>
        </w:rPr>
        <w:br w:type="textWrapping"/>
      </w:r>
      <w:r>
        <w:rPr>
          <w:rFonts w:hint="eastAsia"/>
          <w:b/>
          <w:sz w:val="24"/>
          <w:szCs w:val="24"/>
          <w:lang w:val="en-US" w:eastAsia="zh-CN"/>
        </w:rPr>
        <w:t>音频质量筛选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6维度音频质量检测，确保输入质量</w:t>
      </w:r>
      <w:r>
        <w:br w:type="textWrapping"/>
      </w:r>
    </w:p>
    <w:p w14:paraId="13A80AA7">
      <w:pPr>
        <w:pStyle w:val="5"/>
        <w:bidi w:val="0"/>
      </w:pPr>
      <w:r>
        <w:rPr>
          <w:rFonts w:hint="eastAsia"/>
          <w:lang w:val="en-US" w:eastAsia="zh-CN"/>
        </w:rPr>
        <w:t xml:space="preserve">3.2.1 </w:t>
      </w:r>
      <w:r>
        <w:t>人→宠物翻译</w:t>
      </w:r>
    </w:p>
    <w:p w14:paraId="77F8EDBD">
      <w:pPr>
        <w:rPr>
          <w:sz w:val="24"/>
          <w:szCs w:val="24"/>
        </w:rPr>
      </w:pPr>
      <w:r>
        <w:rPr>
          <w:sz w:val="24"/>
          <w:szCs w:val="24"/>
        </w:rPr>
        <w:t>将人类语音转换为宠物能"理解"的声音表达，通过情感分析实现语义映射</w:t>
      </w:r>
    </w:p>
    <w:p w14:paraId="557580D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技术栈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：人类语音 → Whisper ASR → Ollama情感分析 → 宠物声音模板</w:t>
      </w:r>
    </w:p>
    <w:p w14:paraId="51EADF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流程详解：</w:t>
      </w:r>
    </w:p>
    <w:p w14:paraId="6E86CBB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①音频采集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：微信录音API；格式为</w:t>
      </w:r>
      <w:r>
        <w:rPr>
          <w:rFonts w:ascii="宋体" w:hAnsi="宋体" w:eastAsia="宋体" w:cs="宋体"/>
          <w:sz w:val="24"/>
          <w:szCs w:val="24"/>
        </w:rPr>
        <w:t>MP3, 16kHz, 单声道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最长10秒</w:t>
      </w:r>
    </w:p>
    <w:p w14:paraId="264137A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②6维</w:t>
      </w:r>
      <w:r>
        <w:rPr>
          <w:rStyle w:val="11"/>
          <w:rFonts w:ascii="宋体" w:hAnsi="宋体" w:eastAsia="宋体" w:cs="宋体"/>
          <w:b/>
          <w:bCs/>
          <w:sz w:val="24"/>
          <w:szCs w:val="24"/>
        </w:rPr>
        <w:t>质量检测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a.</w:t>
      </w:r>
      <w:r>
        <w:rPr>
          <w:rFonts w:ascii="宋体" w:hAnsi="宋体" w:eastAsia="宋体" w:cs="宋体"/>
          <w:sz w:val="24"/>
          <w:szCs w:val="24"/>
        </w:rPr>
        <w:t>能量 + 过零率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b.</w:t>
      </w:r>
      <w:r>
        <w:rPr>
          <w:rFonts w:ascii="宋体" w:hAnsi="宋体" w:eastAsia="宋体" w:cs="宋体"/>
          <w:sz w:val="24"/>
          <w:szCs w:val="24"/>
        </w:rPr>
        <w:t>频谱特征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c.</w:t>
      </w:r>
      <w:r>
        <w:rPr>
          <w:rFonts w:ascii="宋体" w:hAnsi="宋体" w:eastAsia="宋体" w:cs="宋体"/>
          <w:sz w:val="24"/>
          <w:szCs w:val="24"/>
        </w:rPr>
        <w:t>信噪比 (&gt;5dB)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d.</w:t>
      </w:r>
      <w:r>
        <w:rPr>
          <w:rFonts w:ascii="宋体" w:hAnsi="宋体" w:eastAsia="宋体" w:cs="宋体"/>
          <w:sz w:val="24"/>
          <w:szCs w:val="24"/>
        </w:rPr>
        <w:t>频谱熵 (&lt;0.85)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e.</w:t>
      </w:r>
      <w:r>
        <w:rPr>
          <w:rFonts w:ascii="宋体" w:hAnsi="宋体" w:eastAsia="宋体" w:cs="宋体"/>
          <w:sz w:val="24"/>
          <w:szCs w:val="24"/>
        </w:rPr>
        <w:t>MFCC方差 (&gt;0.5)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f.</w:t>
      </w:r>
      <w:r>
        <w:rPr>
          <w:rFonts w:ascii="宋体" w:hAnsi="宋体" w:eastAsia="宋体" w:cs="宋体"/>
          <w:sz w:val="24"/>
          <w:szCs w:val="24"/>
        </w:rPr>
        <w:t>语音活动检测 (&gt;20%)</w:t>
      </w:r>
    </w:p>
    <w:p w14:paraId="0ACE2A5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通过标准：</w:t>
      </w:r>
      <w:r>
        <w:rPr>
          <w:rFonts w:ascii="宋体" w:hAnsi="宋体" w:eastAsia="宋体" w:cs="宋体"/>
          <w:sz w:val="24"/>
          <w:szCs w:val="24"/>
        </w:rPr>
        <w:t>至少4/6项通过</w:t>
      </w:r>
    </w:p>
    <w:p w14:paraId="4CD593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③</w:t>
      </w:r>
      <w:r>
        <w:rPr>
          <w:rFonts w:ascii="宋体" w:hAnsi="宋体" w:eastAsia="宋体" w:cs="宋体"/>
          <w:b/>
          <w:bCs/>
          <w:sz w:val="24"/>
          <w:szCs w:val="24"/>
        </w:rPr>
        <w:t>Whisper ASR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中文转文字</w:t>
      </w:r>
    </w:p>
    <w:p w14:paraId="3D32E2E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④</w:t>
      </w:r>
      <w:r>
        <w:rPr>
          <w:rFonts w:ascii="宋体" w:hAnsi="宋体" w:eastAsia="宋体" w:cs="宋体"/>
          <w:b/>
          <w:bCs/>
          <w:sz w:val="24"/>
          <w:szCs w:val="24"/>
        </w:rPr>
        <w:t>情感分析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模型</w:t>
      </w:r>
      <w:r>
        <w:rPr>
          <w:rFonts w:ascii="宋体" w:hAnsi="宋体" w:eastAsia="宋体" w:cs="宋体"/>
          <w:sz w:val="24"/>
          <w:szCs w:val="24"/>
        </w:rPr>
        <w:t>qwen2.5vl:7b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输入识别文本；输出情感标签</w:t>
      </w:r>
    </w:p>
    <w:p w14:paraId="3273101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⑤情感映射：</w:t>
      </w:r>
      <w:r>
        <w:rPr>
          <w:sz w:val="24"/>
          <w:szCs w:val="24"/>
        </w:rPr>
        <w:t>根据情感标签和宠物类型查询声音模板</w:t>
      </w:r>
    </w:p>
    <w:p w14:paraId="3A0A0ED5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⑥宠物对应情感声音播放：</w:t>
      </w:r>
      <w:r>
        <w:rPr>
          <w:sz w:val="24"/>
          <w:szCs w:val="24"/>
        </w:rPr>
        <w:t>从本地音频库加载对应声音文件</w:t>
      </w:r>
      <w:r>
        <w:rPr>
          <w:sz w:val="24"/>
          <w:szCs w:val="24"/>
        </w:rPr>
        <w:br w:type="textWrapping"/>
      </w:r>
    </w:p>
    <w:p w14:paraId="214072B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651125" cy="6586220"/>
            <wp:effectExtent l="0" t="0" r="15875" b="5080"/>
            <wp:docPr id="5" name="图片 5" descr="0c57f9a394bf8a9c39a7ac7e99ba8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c57f9a394bf8a9c39a7ac7e99ba8fd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658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46EC">
      <w:pPr>
        <w:pStyle w:val="5"/>
        <w:bidi w:val="0"/>
      </w:pPr>
      <w:r>
        <w:rPr>
          <w:rFonts w:hint="eastAsia"/>
          <w:lang w:val="en-US" w:eastAsia="zh-CN"/>
        </w:rPr>
        <w:t xml:space="preserve">3.2.2 </w:t>
      </w:r>
      <w:r>
        <w:t>宠物→人翻译</w:t>
      </w:r>
    </w:p>
    <w:p w14:paraId="62C3AC53">
      <w:pPr>
        <w:rPr>
          <w:sz w:val="24"/>
          <w:szCs w:val="24"/>
        </w:rPr>
      </w:pPr>
      <w:r>
        <w:rPr>
          <w:sz w:val="24"/>
          <w:szCs w:val="24"/>
        </w:rPr>
        <w:t>通过Qwen2-Audio深度理解宠物声音的语义，生成人类可读的翻译文本。</w:t>
      </w:r>
    </w:p>
    <w:p w14:paraId="444D0AF3"/>
    <w:p w14:paraId="5013896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技术栈</w:t>
      </w:r>
      <w:r>
        <w:rPr>
          <w:rFonts w:hint="eastAsia"/>
          <w:sz w:val="24"/>
          <w:szCs w:val="24"/>
          <w:lang w:val="en-US" w:eastAsia="zh-CN"/>
        </w:rPr>
        <w:t>：宠物声音 → 6D质量检测 → Qwen2-Audio → 语义理解 → 人类语言</w:t>
      </w:r>
    </w:p>
    <w:p w14:paraId="0759038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流程详解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4D804C0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①音频采集</w:t>
      </w:r>
    </w:p>
    <w:p w14:paraId="474452B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②6维质量检测</w:t>
      </w:r>
    </w:p>
    <w:p w14:paraId="2310071B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③</w:t>
      </w:r>
      <w:r>
        <w:rPr>
          <w:rFonts w:ascii="宋体" w:hAnsi="宋体" w:eastAsia="宋体" w:cs="宋体"/>
          <w:sz w:val="24"/>
          <w:szCs w:val="24"/>
        </w:rPr>
        <w:t>Qwen2-Audio推理</w:t>
      </w:r>
    </w:p>
    <w:p w14:paraId="0996F8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④prompt设计</w:t>
      </w:r>
    </w:p>
    <w:p w14:paraId="264466B5">
      <w:pPr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⑤结果解析输出</w:t>
      </w:r>
      <w:bookmarkStart w:id="0" w:name="_GoBack"/>
      <w:bookmarkEnd w:id="0"/>
    </w:p>
    <w:p w14:paraId="7CBB123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音频详细分析模块</w:t>
      </w:r>
    </w:p>
    <w:p w14:paraId="524AEF68">
      <w:pPr>
        <w:rPr>
          <w:rFonts w:hint="eastAsia"/>
          <w:sz w:val="24"/>
          <w:szCs w:val="24"/>
          <w:lang w:val="en-US" w:eastAsia="zh-CN"/>
        </w:rPr>
      </w:pPr>
      <w:r>
        <w:rPr>
          <w:sz w:val="24"/>
          <w:szCs w:val="24"/>
        </w:rPr>
        <w:t>音频详细分析是宠物→人翻译的增强版本，去除声音描述环节，使用更专业化的Prompt直接进行深度翻译，提供更详细的语义解释</w:t>
      </w:r>
    </w:p>
    <w:p w14:paraId="5B9BCCA6">
      <w:r>
        <w:drawing>
          <wp:inline distT="0" distB="0" distL="114300" distR="114300">
            <wp:extent cx="1800225" cy="3662045"/>
            <wp:effectExtent l="0" t="0" r="9525" b="146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C5F1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lang w:val="en-US" w:eastAsia="zh-CN"/>
        </w:rPr>
        <w:t>技术栈</w:t>
      </w:r>
      <w:r>
        <w:rPr>
          <w:rFonts w:hint="eastAsia"/>
          <w:lang w:val="en-US"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宠物声音 → 6D质量检测 → Qwen2-Audio+专业化的prompt设计 → 语义理解 → 人类语言</w:t>
      </w:r>
    </w:p>
    <w:p w14:paraId="0DAA078E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核心差异: </w:t>
      </w:r>
      <w:r>
        <w:rPr>
          <w:sz w:val="24"/>
          <w:szCs w:val="24"/>
        </w:rPr>
        <w:t>Prompt优化，移除声音描述，专注语义翻译</w:t>
      </w:r>
      <w:r>
        <w:rPr>
          <w:sz w:val="24"/>
          <w:szCs w:val="24"/>
        </w:rPr>
        <w:br w:type="textWrapping"/>
      </w:r>
      <w:r>
        <w:rPr>
          <w:b/>
          <w:sz w:val="24"/>
          <w:szCs w:val="24"/>
        </w:rPr>
        <w:t xml:space="preserve">应用场景: </w:t>
      </w:r>
      <w:r>
        <w:rPr>
          <w:sz w:val="24"/>
          <w:szCs w:val="24"/>
        </w:rPr>
        <w:t>需要精确理解宠物意图，如医疗诊断、行为分析</w:t>
      </w:r>
    </w:p>
    <w:p w14:paraId="554CA70C">
      <w:pPr>
        <w:rPr>
          <w:rFonts w:hint="default"/>
          <w:sz w:val="24"/>
          <w:szCs w:val="24"/>
          <w:lang w:val="en-US" w:eastAsia="zh-CN"/>
        </w:rPr>
      </w:pPr>
      <w:r>
        <w:rPr>
          <w:b/>
          <w:sz w:val="24"/>
          <w:szCs w:val="24"/>
        </w:rPr>
        <w:t xml:space="preserve">输出形式: </w:t>
      </w:r>
      <w:r>
        <w:rPr>
          <w:sz w:val="24"/>
          <w:szCs w:val="24"/>
        </w:rPr>
        <w:t>纯翻译文本，更专业详细的语义解读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DC50C"/>
    <w:multiLevelType w:val="multilevel"/>
    <w:tmpl w:val="A2BDC50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86353F"/>
    <w:rsid w:val="286345FC"/>
    <w:rsid w:val="33654F52"/>
    <w:rsid w:val="55AF14F9"/>
    <w:rsid w:val="56C52445"/>
    <w:rsid w:val="5754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table" w:styleId="8">
    <w:name w:val="Light List Accent 1"/>
    <w:basedOn w:val="7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9">
    <w:name w:val="Light Grid Accent 1"/>
    <w:basedOn w:val="7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590</Words>
  <Characters>812</Characters>
  <Lines>0</Lines>
  <Paragraphs>0</Paragraphs>
  <TotalTime>1</TotalTime>
  <ScaleCrop>false</ScaleCrop>
  <LinksUpToDate>false</LinksUpToDate>
  <CharactersWithSpaces>862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2025-12-17T06:09:00Z</dcterms:created>
  <dc:creator>10426</dc:creator>
  <cp:lastModifiedBy>A</cp:lastModifiedBy>
  <dcterms:modified xsi:type="dcterms:W3CDTF">2025-12-18T02:14:39Z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eyJoZGlkIjoiYTMyZjk3NDZiZDkyMzNkNzA3YTExZTk0ZTZhODNjNDIiLCJ1c2VySWQiOiI2NDA1MzUzODgifQ==</vt:lpwstr>
  </property>
  <property fmtid="{D5CDD505-2E9C-101B-9397-08002B2CF9AE}" pid="4" name="ICV">
    <vt:lpwstr>61B1A136AD2341C789DD60EE51D92017_12</vt:lpwstr>
  </property>
</Properties>
</file>