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工作汇报5</w:t>
      </w:r>
      <w:r>
        <w:t>-2944</w:t>
      </w:r>
      <w:r>
        <w:rPr>
          <w:rFonts w:hint="eastAsia"/>
        </w:rPr>
        <w:t>数据流1dft实现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源代码数据逻辑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565785</wp:posOffset>
                </wp:positionV>
                <wp:extent cx="1623695" cy="211455"/>
                <wp:effectExtent l="6350" t="15240" r="20955" b="27305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4290" y="2272665"/>
                          <a:ext cx="1623695" cy="2114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10.25pt;margin-top:44.55pt;height:16.65pt;width:127.85pt;z-index:251659264;v-text-anchor:middle;mso-width-relative:page;mso-height-relative:page;" fillcolor="#5B9BD5 [3204]" filled="t" stroked="t" coordsize="21600,21600" o:gfxdata="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50nxR2QAAAAoBAAAPAAAAAAAAAAEAIAAAACIAAABkcnMvZG93bnJldi54bWxQSwECFAAUAAAA&#10;CACHTuJAuB09O5gCAAApBQAADgAAAAAAAAABACAAAAAoAQAAZHJzL2Uyb0RvYy54bWxQSwUGAAAA&#10;AAYABgBZAQAAMgYAAAAA&#10;" adj="2019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bookmarkStart w:id="7" w:name="_GoBack"/>
      <w:r>
        <w:object>
          <v:shape id="_x0000_i1025" o:spt="75" alt="" type="#_x0000_t75" style="height:106pt;width:428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  <w:bookmarkEnd w:id="7"/>
    </w:p>
    <w:p/>
    <w:p>
      <w:pPr>
        <w:rPr>
          <w:color w:val="FF0000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555625</wp:posOffset>
                </wp:positionV>
                <wp:extent cx="1623695" cy="211455"/>
                <wp:effectExtent l="6350" t="15240" r="20955" b="27305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2114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15.85pt;margin-top:43.75pt;height:16.65pt;width:127.85pt;z-index:251660288;v-text-anchor:middle;mso-width-relative:page;mso-height-relative:page;" fillcolor="#5B9BD5 [3204]" filled="t" stroked="t" coordsize="21600,21600" o:gfxdata="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rPlJYtoAAAAK&#10;AQAADwAAAAAAAAABACAAAAAiAAAAZHJzL2Rvd25yZXYueG1sUEsBAhQAFAAAAAgAh07iQAeQSHGM&#10;AgAAHgUAAA4AAAAAAAAAAQAgAAAAKQEAAGRycy9lMm9Eb2MueG1sUEsFBgAAAAAGAAYAWQEAACcG&#10;AAAAAA==&#10;" adj="2019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object>
          <v:shape id="_x0000_i1026" o:spt="75" type="#_x0000_t75" style="height:102.5pt;width:41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9">
            <o:LockedField>false</o:LockedField>
          </o:OLEObject>
        </w:object>
      </w:r>
    </w:p>
    <w:p/>
    <w:p>
      <w:pPr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D4D4D4"/>
        </w:rPr>
      </w:pPr>
      <w:r>
        <w:rPr>
          <w:rFonts w:hint="eastAsia"/>
        </w:rPr>
        <w:t>搬运逻辑简介：当chirp</w:t>
      </w:r>
      <w:r>
        <w:t>0</w:t>
      </w:r>
      <w:r>
        <w:rPr>
          <w:rFonts w:hint="eastAsia"/>
        </w:rPr>
        <w:t>有效，触发edma搬运通道</w:t>
      </w:r>
      <w:bookmarkStart w:id="0" w:name="OLE_LINK3"/>
      <w:bookmarkStart w:id="1" w:name="OLE_LINK4"/>
      <w:r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D4D4D4"/>
        </w:rPr>
        <w:t>DSS_EDMA_CHIRP_AVIAL_CH</w:t>
      </w:r>
      <w:bookmarkEnd w:id="0"/>
      <w:bookmarkEnd w:id="1"/>
      <w:r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D4D4D4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syncABCfg.</w:t>
      </w:r>
      <w:r>
        <w:rPr>
          <w:rFonts w:ascii="Consolas" w:hAnsi="Consolas" w:cs="Consolas" w:eastAsiaTheme="minorEastAsia"/>
          <w:color w:val="0000C0"/>
          <w:kern w:val="0"/>
          <w:sz w:val="20"/>
          <w:szCs w:val="20"/>
        </w:rPr>
        <w:t>aCount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= bytePerRxChan; </w:t>
      </w:r>
      <w:bookmarkStart w:id="2" w:name="OLE_LINK1"/>
      <w:bookmarkStart w:id="3" w:name="OLE_LINK2"/>
      <w:r>
        <w:rPr>
          <w:rFonts w:ascii="Consolas" w:hAnsi="Consolas" w:cs="Consolas" w:eastAsiaTheme="minorEastAsia"/>
          <w:color w:val="3F7F5F"/>
          <w:kern w:val="0"/>
          <w:sz w:val="20"/>
          <w:szCs w:val="20"/>
        </w:rPr>
        <w:t>/*每个RX通道的ADC数据量*/</w:t>
      </w:r>
      <w:bookmarkEnd w:id="2"/>
      <w:bookmarkEnd w:id="3"/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syncABCfg.</w:t>
      </w:r>
      <w:r>
        <w:rPr>
          <w:rFonts w:ascii="Consolas" w:hAnsi="Consolas" w:cs="Consolas" w:eastAsiaTheme="minorEastAsia"/>
          <w:color w:val="0000C0"/>
          <w:kern w:val="0"/>
          <w:sz w:val="20"/>
          <w:szCs w:val="20"/>
        </w:rPr>
        <w:t>bCount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= obj-&gt;</w:t>
      </w:r>
      <w:r>
        <w:rPr>
          <w:rFonts w:ascii="Consolas" w:hAnsi="Consolas" w:cs="Consolas" w:eastAsiaTheme="minorEastAsia"/>
          <w:color w:val="0000C0"/>
          <w:kern w:val="0"/>
          <w:sz w:val="20"/>
          <w:szCs w:val="20"/>
        </w:rPr>
        <w:t>Antennas_Parameter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 w:eastAsiaTheme="minorEastAsia"/>
          <w:color w:val="0000C0"/>
          <w:kern w:val="0"/>
          <w:sz w:val="20"/>
          <w:szCs w:val="20"/>
        </w:rPr>
        <w:t>numRxAntennas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 w:eastAsiaTheme="minorEastAsia"/>
          <w:color w:val="3F7F5F"/>
          <w:kern w:val="0"/>
          <w:sz w:val="20"/>
          <w:szCs w:val="20"/>
        </w:rPr>
        <w:t>/*</w:t>
      </w:r>
      <w:r>
        <w:rPr>
          <w:rFonts w:hint="eastAsia" w:ascii="Consolas" w:hAnsi="Consolas" w:cs="Consolas" w:eastAsiaTheme="minorEastAsia"/>
          <w:color w:val="3F7F5F"/>
          <w:kern w:val="0"/>
          <w:sz w:val="20"/>
          <w:szCs w:val="20"/>
        </w:rPr>
        <w:t>4</w:t>
      </w:r>
      <w:r>
        <w:rPr>
          <w:rFonts w:ascii="Consolas" w:hAnsi="Consolas" w:cs="Consolas" w:eastAsiaTheme="minorEastAsia"/>
          <w:color w:val="3F7F5F"/>
          <w:kern w:val="0"/>
          <w:sz w:val="20"/>
          <w:szCs w:val="20"/>
        </w:rPr>
        <w:t>个RX通道*/</w:t>
      </w:r>
    </w:p>
    <w:p>
      <w:pPr>
        <w:tabs>
          <w:tab w:val="left" w:pos="3310"/>
        </w:tabs>
        <w:autoSpaceDE w:val="0"/>
        <w:autoSpaceDN w:val="0"/>
        <w:adjustRightInd w:val="0"/>
        <w:ind w:left="200" w:hanging="200" w:hangingChars="100"/>
        <w:jc w:val="left"/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D4D4D4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syncABCfg.</w:t>
      </w:r>
      <w:r>
        <w:rPr>
          <w:rFonts w:ascii="Consolas" w:hAnsi="Consolas" w:cs="Consolas" w:eastAsiaTheme="minorEastAsia"/>
          <w:color w:val="0000C0"/>
          <w:kern w:val="0"/>
          <w:sz w:val="20"/>
          <w:szCs w:val="20"/>
        </w:rPr>
        <w:t>cCount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= 2U;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D4D4D4"/>
        </w:rPr>
        <w:tab/>
      </w:r>
    </w:p>
    <w:p>
      <w:pPr>
        <w:tabs>
          <w:tab w:val="left" w:pos="3310"/>
        </w:tabs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D4D4D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chainingCfg.chainingChannel = Channelcfg_hwa_1dfft_trigger.channel;</w:t>
      </w:r>
      <w:r>
        <w:rPr>
          <w:rFonts w:ascii="Consolas" w:hAnsi="Consolas" w:cs="Consolas" w:eastAsiaTheme="minorEastAsia"/>
          <w:color w:val="3F7F5F"/>
          <w:kern w:val="0"/>
          <w:sz w:val="20"/>
          <w:szCs w:val="20"/>
        </w:rPr>
        <w:t>/*当ADC数据搬运完成后链接触发的通道*/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chainingCfg.isFinalChainingEnabled = 1; </w:t>
      </w:r>
      <w:r>
        <w:rPr>
          <w:rFonts w:ascii="Consolas" w:hAnsi="Consolas" w:cs="Consolas" w:eastAsiaTheme="minorEastAsia"/>
          <w:color w:val="3F7F5F"/>
          <w:kern w:val="0"/>
          <w:sz w:val="20"/>
          <w:szCs w:val="20"/>
        </w:rPr>
        <w:t>/*使能最后一次链接触发*/</w:t>
      </w:r>
    </w:p>
    <w:p>
      <w:pPr>
        <w:tabs>
          <w:tab w:val="left" w:pos="3310"/>
        </w:tabs>
        <w:autoSpaceDE w:val="0"/>
        <w:autoSpaceDN w:val="0"/>
        <w:adjustRightInd w:val="0"/>
        <w:ind w:left="200" w:hanging="200" w:hangingChars="100"/>
        <w:jc w:val="left"/>
        <w:rPr>
          <w:rFonts w:ascii="Consolas" w:hAnsi="Consolas" w:cs="Consolas" w:eastAsiaTheme="minorEastAsia"/>
          <w:color w:val="3F7F5F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chainingCfg.isIntermediateChainingEnabled = 1;</w:t>
      </w:r>
      <w:r>
        <w:rPr>
          <w:rFonts w:ascii="Consolas" w:hAnsi="Consolas" w:cs="Consolas" w:eastAsiaTheme="minorEastAsia"/>
          <w:color w:val="3F7F5F"/>
          <w:kern w:val="0"/>
          <w:sz w:val="20"/>
          <w:szCs w:val="20"/>
        </w:rPr>
        <w:t>/*使能中间的链接触发*/</w:t>
      </w:r>
    </w:p>
    <w:p>
      <w:pPr>
        <w:tabs>
          <w:tab w:val="left" w:pos="3310"/>
        </w:tabs>
        <w:autoSpaceDE w:val="0"/>
        <w:autoSpaceDN w:val="0"/>
        <w:adjustRightInd w:val="0"/>
        <w:ind w:left="200" w:hanging="200" w:hangingChars="100"/>
        <w:jc w:val="left"/>
        <w:rPr>
          <w:rFonts w:ascii="Consolas" w:hAnsi="Consolas" w:cs="Consolas" w:eastAsiaTheme="minorEastAsia"/>
          <w:color w:val="3F7F5F"/>
          <w:kern w:val="0"/>
          <w:sz w:val="20"/>
          <w:szCs w:val="20"/>
        </w:rPr>
      </w:pPr>
    </w:p>
    <w:p>
      <w:pPr>
        <w:tabs>
          <w:tab w:val="left" w:pos="3310"/>
        </w:tabs>
        <w:autoSpaceDE w:val="0"/>
        <w:autoSpaceDN w:val="0"/>
        <w:adjustRightInd w:val="0"/>
        <w:ind w:left="200" w:hanging="200" w:hangingChars="100"/>
        <w:jc w:val="left"/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E8F2FE"/>
        </w:rPr>
        <w:t>srcAddress = obj-&gt;Fft1d_Para_buff.adcDataIn</w:t>
      </w:r>
    </w:p>
    <w:p>
      <w:pPr>
        <w:tabs>
          <w:tab w:val="left" w:pos="3310"/>
        </w:tabs>
        <w:autoSpaceDE w:val="0"/>
        <w:autoSpaceDN w:val="0"/>
        <w:adjustRightInd w:val="0"/>
        <w:ind w:left="200" w:hanging="200" w:hangingChars="100"/>
        <w:jc w:val="left"/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eastAsiaTheme="minorEastAsia"/>
          <w:color w:val="0000C0"/>
          <w:kern w:val="0"/>
          <w:sz w:val="20"/>
          <w:szCs w:val="20"/>
          <w:shd w:val="clear" w:color="auto" w:fill="E8F2FE"/>
        </w:rPr>
        <w:t>destAddress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E8F2FE"/>
        </w:rPr>
        <w:t xml:space="preserve"> = obj-&gt;</w:t>
      </w:r>
      <w:r>
        <w:rPr>
          <w:rFonts w:ascii="Consolas" w:hAnsi="Consolas" w:cs="Consolas" w:eastAsiaTheme="minorEastAsia"/>
          <w:color w:val="0000C0"/>
          <w:kern w:val="0"/>
          <w:sz w:val="20"/>
          <w:szCs w:val="20"/>
          <w:shd w:val="clear" w:color="auto" w:fill="E8F2FE"/>
        </w:rPr>
        <w:t>Hwa_memory_address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E8F2FE"/>
        </w:rPr>
        <w:t>[0];</w:t>
      </w:r>
    </w:p>
    <w:p>
      <w:pPr>
        <w:tabs>
          <w:tab w:val="left" w:pos="3310"/>
        </w:tabs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E8F2F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syncABCfg.</w:t>
      </w:r>
      <w:r>
        <w:rPr>
          <w:rFonts w:ascii="Consolas" w:hAnsi="Consolas" w:cs="Consolas" w:eastAsiaTheme="minorEastAsia"/>
          <w:color w:val="0000C0"/>
          <w:kern w:val="0"/>
          <w:sz w:val="20"/>
          <w:szCs w:val="20"/>
        </w:rPr>
        <w:t>srcBIdx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= ADCBufferoffset; </w:t>
      </w:r>
      <w:r>
        <w:rPr>
          <w:rFonts w:ascii="Consolas" w:hAnsi="Consolas" w:cs="Consolas" w:eastAsiaTheme="minorEastAsia"/>
          <w:color w:val="3F7F5F"/>
          <w:kern w:val="0"/>
          <w:sz w:val="20"/>
          <w:szCs w:val="20"/>
        </w:rPr>
        <w:t>/*通道数据之间源地址起始地址偏移*/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E0E0E0"/>
        </w:rPr>
        <w:t>syncABCfg.srcBIdx = 0;</w:t>
      </w:r>
      <w:r>
        <w:rPr>
          <w:rFonts w:ascii="Consolas" w:hAnsi="Consolas" w:cs="Consolas" w:eastAsiaTheme="minorEastAsia"/>
          <w:color w:val="3F7F5F"/>
          <w:kern w:val="0"/>
          <w:sz w:val="20"/>
          <w:szCs w:val="20"/>
          <w:shd w:val="clear" w:color="auto" w:fill="E0E0E0"/>
        </w:rPr>
        <w:t>//ADCBufferoffset;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syncABCfg.</w:t>
      </w:r>
      <w:r>
        <w:rPr>
          <w:rFonts w:ascii="Consolas" w:hAnsi="Consolas" w:cs="Consolas" w:eastAsiaTheme="minorEastAsia"/>
          <w:color w:val="0000C0"/>
          <w:kern w:val="0"/>
          <w:sz w:val="20"/>
          <w:szCs w:val="20"/>
        </w:rPr>
        <w:t>dstBIdx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= bytePerRxChan; </w:t>
      </w:r>
      <w:r>
        <w:rPr>
          <w:rFonts w:ascii="Consolas" w:hAnsi="Consolas" w:cs="Consolas" w:eastAsiaTheme="minorEastAsia"/>
          <w:color w:val="3F7F5F"/>
          <w:kern w:val="0"/>
          <w:sz w:val="20"/>
          <w:szCs w:val="20"/>
        </w:rPr>
        <w:t>/*通道数据之间目的地址起始地址偏移*/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syncABCfg.</w:t>
      </w:r>
      <w:r>
        <w:rPr>
          <w:rFonts w:ascii="Consolas" w:hAnsi="Consolas" w:cs="Consolas" w:eastAsiaTheme="minorEastAsia"/>
          <w:color w:val="0000C0"/>
          <w:kern w:val="0"/>
          <w:sz w:val="20"/>
          <w:szCs w:val="20"/>
        </w:rPr>
        <w:t>srcCIdx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 w:eastAsiaTheme="minorEastAsia"/>
          <w:color w:val="3F7F5F"/>
          <w:kern w:val="0"/>
          <w:sz w:val="20"/>
          <w:szCs w:val="20"/>
        </w:rPr>
        <w:t>//bytePerRxChan;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syncABCfg.</w:t>
      </w:r>
      <w:r>
        <w:rPr>
          <w:rFonts w:ascii="Consolas" w:hAnsi="Consolas" w:cs="Consolas" w:eastAsiaTheme="minorEastAsia"/>
          <w:color w:val="0000C0"/>
          <w:kern w:val="0"/>
          <w:sz w:val="20"/>
          <w:szCs w:val="20"/>
        </w:rPr>
        <w:t>dstCIdx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  <w:u w:val="single"/>
          <w:shd w:val="clear" w:color="auto" w:fill="F0D8A8"/>
        </w:rPr>
        <w:t>HwaMemBankoffset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eastAsiaTheme="minorEastAsia"/>
          <w:color w:val="3F7F5F"/>
          <w:kern w:val="0"/>
          <w:sz w:val="20"/>
          <w:szCs w:val="20"/>
        </w:rPr>
        <w:t>/*偶数chirp与奇数chirp的数据之间目的起始地址的偏移，偶数chirp数据起始地址是HWA的第0个bank,奇数数chirp数据起始地址是HWA的第1个bank,*/</w:t>
      </w:r>
    </w:p>
    <w:p>
      <w:pPr>
        <w:tabs>
          <w:tab w:val="left" w:pos="3310"/>
        </w:tabs>
        <w:autoSpaceDE w:val="0"/>
        <w:autoSpaceDN w:val="0"/>
        <w:adjustRightInd w:val="0"/>
        <w:ind w:left="200" w:hanging="200" w:hangingChars="100"/>
        <w:jc w:val="left"/>
        <w:rPr>
          <w:rFonts w:ascii="Consolas" w:hAnsi="Consolas" w:cs="Consolas" w:eastAsiaTheme="minorEastAsia"/>
          <w:kern w:val="0"/>
          <w:sz w:val="20"/>
          <w:szCs w:val="20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解释：</w:t>
      </w:r>
      <w:bookmarkStart w:id="4" w:name="OLE_LINK7"/>
      <w:r>
        <w:rPr>
          <w:rFonts w:hint="eastAsia"/>
          <w:b/>
          <w:szCs w:val="21"/>
        </w:rPr>
        <w:t>这里只使用了一个搬运通道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D4D4D4"/>
        </w:rPr>
        <w:t>DSS_EDMA_CHIRP_AV</w:t>
      </w:r>
      <w:bookmarkEnd w:id="4"/>
      <w:r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D4D4D4"/>
        </w:rPr>
        <w:t xml:space="preserve">IAL_CH  </w:t>
      </w:r>
      <w:r>
        <w:rPr>
          <w:rFonts w:hint="eastAsia"/>
          <w:b/>
          <w:szCs w:val="21"/>
        </w:rPr>
        <w:t>当偶数chirp过来时将数据搬到bank</w:t>
      </w:r>
      <w:r>
        <w:rPr>
          <w:b/>
          <w:szCs w:val="21"/>
        </w:rPr>
        <w:t>0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然后触发加速器1dft通道(加速器1事件</w:t>
      </w:r>
      <w:r>
        <w:rPr>
          <w:b/>
          <w:szCs w:val="21"/>
        </w:rPr>
        <w:t>)</w:t>
      </w:r>
      <w:r>
        <w:rPr>
          <w:rFonts w:hint="eastAsia"/>
          <w:b/>
          <w:szCs w:val="21"/>
        </w:rPr>
        <w:t>，计算完成后搬到bank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，接着配置两个通道分别搬运偶数和奇数chirp的数据到*</w:t>
      </w:r>
      <w:r>
        <w:rPr>
          <w:b/>
          <w:szCs w:val="21"/>
        </w:rPr>
        <w:t>R</w:t>
      </w:r>
      <w:r>
        <w:rPr>
          <w:rFonts w:hint="eastAsia"/>
          <w:b/>
          <w:szCs w:val="21"/>
        </w:rPr>
        <w:t>adar_</w:t>
      </w:r>
      <w:r>
        <w:rPr>
          <w:b/>
          <w:szCs w:val="21"/>
        </w:rPr>
        <w:t xml:space="preserve">Cube. </w:t>
      </w:r>
      <w:r>
        <w:rPr>
          <w:rFonts w:hint="eastAsia"/>
          <w:b/>
          <w:szCs w:val="21"/>
        </w:rPr>
        <w:t>当奇数chirp过来时将数据搬到bank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然后触发加速器1dft通道（加速器3事件），计算完成后搬到bank</w:t>
      </w:r>
      <w:r>
        <w:rPr>
          <w:b/>
          <w:szCs w:val="21"/>
        </w:rPr>
        <w:t>3</w:t>
      </w:r>
      <w:r>
        <w:rPr>
          <w:rFonts w:hint="eastAsia"/>
          <w:b/>
          <w:szCs w:val="21"/>
        </w:rPr>
        <w:t>，接着奇数chirp搬运通道会自动搬运bank</w:t>
      </w:r>
      <w:r>
        <w:rPr>
          <w:b/>
          <w:szCs w:val="21"/>
        </w:rPr>
        <w:t>3</w:t>
      </w:r>
      <w:r>
        <w:rPr>
          <w:rFonts w:hint="eastAsia"/>
          <w:b/>
          <w:szCs w:val="21"/>
        </w:rPr>
        <w:t>数据到R</w:t>
      </w:r>
      <w:r>
        <w:rPr>
          <w:b/>
          <w:szCs w:val="21"/>
        </w:rPr>
        <w:t>a</w:t>
      </w:r>
      <w:r>
        <w:rPr>
          <w:rFonts w:hint="eastAsia"/>
          <w:b/>
          <w:szCs w:val="21"/>
        </w:rPr>
        <w:t>dar</w:t>
      </w:r>
      <w:r>
        <w:rPr>
          <w:b/>
          <w:szCs w:val="21"/>
        </w:rPr>
        <w:t>_Cube.</w:t>
      </w:r>
    </w:p>
    <w:p>
      <w:pPr>
        <w:rPr>
          <w:b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</w:t>
      </w:r>
      <w:bookmarkStart w:id="5" w:name="OLE_LINK5"/>
      <w:bookmarkStart w:id="6" w:name="OLE_LINK6"/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errorCode = DPEDMAHWA_configT</w:t>
      </w:r>
      <w:r>
        <w:rPr>
          <w:rFonts w:hint="eastAsia" w:ascii="Consolas" w:hAnsi="Consolas" w:cs="Consolas" w:eastAsiaTheme="minorEastAsia"/>
          <w:color w:val="000000"/>
          <w:kern w:val="0"/>
          <w:sz w:val="20"/>
          <w:szCs w:val="20"/>
        </w:rPr>
        <w:t>wo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HotSignature(edma_handle,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                                        &amp;Channelcfg_hwa_1dfft_trigger,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                                        gMrrDSSMCB.hwaHandle,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                                        1,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                                        3</w:t>
      </w:r>
      <w:r>
        <w:rPr>
          <w:rFonts w:hint="eastAsia" w:ascii="Consolas" w:hAnsi="Consolas" w:cs="Consolas" w:eastAsiaTheme="minorEastAsia"/>
          <w:color w:val="00000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                                        false);</w:t>
      </w:r>
      <w:bookmarkEnd w:id="5"/>
      <w:bookmarkEnd w:id="6"/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color w:val="3F7F5F"/>
          <w:kern w:val="0"/>
          <w:sz w:val="20"/>
          <w:szCs w:val="20"/>
        </w:rPr>
        <w:t>/*每当Channelcfg_hwa_1dfft_trigger被触发一次时，每次会触发加速器当中的一个执行步骤；这里</w:t>
      </w:r>
      <w:r>
        <w:rPr>
          <w:rFonts w:hint="eastAsia" w:ascii="Consolas" w:hAnsi="Consolas" w:cs="Consolas" w:eastAsiaTheme="minorEastAsia"/>
          <w:color w:val="3F7F5F"/>
          <w:kern w:val="0"/>
          <w:sz w:val="20"/>
          <w:szCs w:val="20"/>
        </w:rPr>
        <w:t>轮流</w:t>
      </w:r>
      <w:r>
        <w:rPr>
          <w:rFonts w:ascii="Consolas" w:hAnsi="Consolas" w:cs="Consolas" w:eastAsiaTheme="minorEastAsia"/>
          <w:color w:val="3F7F5F"/>
          <w:kern w:val="0"/>
          <w:sz w:val="20"/>
          <w:szCs w:val="20"/>
        </w:rPr>
        <w:t>触发加速器第一个步骤</w:t>
      </w:r>
      <w:r>
        <w:rPr>
          <w:rFonts w:hint="eastAsia" w:ascii="Consolas" w:hAnsi="Consolas" w:cs="Consolas" w:eastAsiaTheme="minorEastAsia"/>
          <w:color w:val="3F7F5F"/>
          <w:kern w:val="0"/>
          <w:sz w:val="20"/>
          <w:szCs w:val="20"/>
        </w:rPr>
        <w:t>和第三个步骤</w:t>
      </w:r>
      <w:r>
        <w:rPr>
          <w:rFonts w:ascii="Consolas" w:hAnsi="Consolas" w:cs="Consolas" w:eastAsiaTheme="minorEastAsia"/>
          <w:color w:val="3F7F5F"/>
          <w:kern w:val="0"/>
          <w:sz w:val="20"/>
          <w:szCs w:val="20"/>
        </w:rPr>
        <w:t>*/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1dft数据搬运逻辑设计：</w:t>
      </w:r>
    </w:p>
    <w:p>
      <w:pPr>
        <w:ind w:firstLine="420" w:firstLineChars="200"/>
        <w:rPr>
          <w:b/>
          <w:szCs w:val="21"/>
        </w:rPr>
      </w:pPr>
      <w:r>
        <w:rPr>
          <w:rFonts w:hint="eastAsia"/>
          <w:b/>
          <w:szCs w:val="21"/>
        </w:rPr>
        <w:t>一开始准备使用一次搬运一个通道数据分四次搬运一个chirp的搬运方法，这样的话需要在搬运过程中链接触发自己，在等待一个chirp搬运完成之后，通知加速器进行1dft的搬运，这种方式实现起来比较麻烦，所以排除此法换一种方法搬运。</w:t>
      </w:r>
    </w:p>
    <w:p>
      <w:pPr>
        <w:ind w:firstLine="420" w:firstLineChars="200"/>
        <w:rPr>
          <w:b/>
          <w:szCs w:val="21"/>
        </w:rPr>
      </w:pPr>
      <w:r>
        <w:rPr>
          <w:rFonts w:hint="eastAsia"/>
          <w:b/>
          <w:szCs w:val="21"/>
        </w:rPr>
        <w:t>搬运方式还是延续之前的加速器通道触发的方式，我们将A</w:t>
      </w:r>
      <w:r>
        <w:rPr>
          <w:b/>
          <w:szCs w:val="21"/>
        </w:rPr>
        <w:t>DC_B</w:t>
      </w:r>
      <w:r>
        <w:rPr>
          <w:rFonts w:hint="eastAsia"/>
          <w:b/>
          <w:szCs w:val="21"/>
        </w:rPr>
        <w:t>uf</w:t>
      </w:r>
      <w:r>
        <w:rPr>
          <w:b/>
          <w:szCs w:val="21"/>
        </w:rPr>
        <w:t xml:space="preserve">  --  L3</w:t>
      </w:r>
      <w:r>
        <w:rPr>
          <w:rFonts w:hint="eastAsia"/>
          <w:b/>
          <w:szCs w:val="21"/>
        </w:rPr>
        <w:t>内存的数据搬运分配两个通道，分别为偶数chirp通道和奇数chirp通道，进行一次奇偶chirp的判断。</w:t>
      </w:r>
    </w:p>
    <w:p>
      <w:pPr>
        <w:ind w:firstLine="420" w:firstLineChars="200"/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D4D4D4"/>
        </w:rPr>
      </w:pPr>
      <w:r>
        <w:rPr>
          <w:rFonts w:hint="eastAsia"/>
          <w:b/>
          <w:szCs w:val="21"/>
        </w:rPr>
        <w:t>当偶数chirp过来时触发通道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D4D4D4"/>
        </w:rPr>
        <w:t>DSS_EDMA_CHIRP_AVIAL_CH</w:t>
      </w:r>
      <w:r>
        <w:rPr>
          <w:rFonts w:hint="eastAsia"/>
          <w:b/>
          <w:szCs w:val="21"/>
        </w:rPr>
        <w:t>将数据搬运至bank0搬运完成后触发加速器事件1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完成1dft运算并将数据搬运到bank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，接着分配一个偶数chirp传输通道将数据搬运到</w:t>
      </w:r>
      <w:r>
        <w:rPr>
          <w:b/>
          <w:szCs w:val="21"/>
        </w:rPr>
        <w:t>*R</w:t>
      </w:r>
      <w:r>
        <w:rPr>
          <w:rFonts w:hint="eastAsia"/>
          <w:b/>
          <w:szCs w:val="21"/>
        </w:rPr>
        <w:t>adar_</w:t>
      </w:r>
      <w:r>
        <w:rPr>
          <w:b/>
          <w:szCs w:val="21"/>
        </w:rPr>
        <w:t>C</w:t>
      </w:r>
      <w:r>
        <w:rPr>
          <w:rFonts w:hint="eastAsia"/>
          <w:b/>
          <w:szCs w:val="21"/>
        </w:rPr>
        <w:t>ube。</w:t>
      </w:r>
    </w:p>
    <w:p>
      <w:pPr>
        <w:ind w:firstLine="420" w:firstLineChars="200"/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D4D4D4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当奇数chirp过来时触发通道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D4D4D4"/>
        </w:rPr>
        <w:t>DSS_EDMA_CHIRP_AVIAL_CH1</w:t>
      </w:r>
      <w:r>
        <w:rPr>
          <w:rFonts w:hint="eastAsia"/>
          <w:b/>
          <w:szCs w:val="21"/>
        </w:rPr>
        <w:t>将数据搬运至bank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搬运完成后触发加速器事件</w:t>
      </w:r>
      <w:r>
        <w:rPr>
          <w:b/>
          <w:szCs w:val="21"/>
        </w:rPr>
        <w:t xml:space="preserve">3 </w:t>
      </w:r>
      <w:r>
        <w:rPr>
          <w:rFonts w:hint="eastAsia"/>
          <w:b/>
          <w:szCs w:val="21"/>
        </w:rPr>
        <w:t>完成1dft运算并将数据搬运到bank</w:t>
      </w:r>
      <w:r>
        <w:rPr>
          <w:b/>
          <w:szCs w:val="21"/>
        </w:rPr>
        <w:t>3</w:t>
      </w:r>
      <w:r>
        <w:rPr>
          <w:rFonts w:hint="eastAsia"/>
          <w:b/>
          <w:szCs w:val="21"/>
        </w:rPr>
        <w:t>，接着分配一个奇数chirp传输通道将数据搬运到</w:t>
      </w:r>
      <w:r>
        <w:rPr>
          <w:b/>
          <w:szCs w:val="21"/>
        </w:rPr>
        <w:t>*R</w:t>
      </w:r>
      <w:r>
        <w:rPr>
          <w:rFonts w:hint="eastAsia"/>
          <w:b/>
          <w:szCs w:val="21"/>
        </w:rPr>
        <w:t>adar_</w:t>
      </w:r>
      <w:r>
        <w:rPr>
          <w:b/>
          <w:szCs w:val="21"/>
        </w:rPr>
        <w:t>C</w:t>
      </w:r>
      <w:r>
        <w:rPr>
          <w:rFonts w:hint="eastAsia"/>
          <w:b/>
          <w:szCs w:val="21"/>
        </w:rPr>
        <w:t>ube。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代码实现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主函数奇偶chirp判断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(isodd(obj-&gt;</w:t>
      </w:r>
      <w:r>
        <w:rPr>
          <w:rFonts w:ascii="Consolas" w:hAnsi="Consolas" w:cs="Consolas" w:eastAsiaTheme="minorEastAsia"/>
          <w:color w:val="0000C0"/>
          <w:kern w:val="0"/>
          <w:sz w:val="20"/>
          <w:szCs w:val="20"/>
        </w:rPr>
        <w:t>chirpCount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))                              </w:t>
      </w:r>
      <w:r>
        <w:rPr>
          <w:rFonts w:ascii="Consolas" w:hAnsi="Consolas" w:cs="Consolas" w:eastAsiaTheme="minorEastAsia"/>
          <w:color w:val="3F7F5F"/>
          <w:kern w:val="0"/>
          <w:sz w:val="20"/>
          <w:szCs w:val="20"/>
        </w:rPr>
        <w:t>//判断奇偶chirp进入不同通道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   DSS_startDmaTransfer(obj-&gt;</w:t>
      </w:r>
      <w:r>
        <w:rPr>
          <w:rFonts w:ascii="Consolas" w:hAnsi="Consolas" w:cs="Consolas" w:eastAsiaTheme="minorEastAsia"/>
          <w:color w:val="0000C0"/>
          <w:kern w:val="0"/>
          <w:sz w:val="20"/>
          <w:szCs w:val="20"/>
        </w:rPr>
        <w:t>edmaHandle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[0], DSS_EDMA_CHIRP_AVIAL_CH);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else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   DSS_startDmaTransfer(obj-&gt;</w:t>
      </w:r>
      <w:r>
        <w:rPr>
          <w:rFonts w:ascii="Consolas" w:hAnsi="Consolas" w:cs="Consolas" w:eastAsiaTheme="minorEastAsia"/>
          <w:color w:val="0000C0"/>
          <w:kern w:val="0"/>
          <w:sz w:val="20"/>
          <w:szCs w:val="20"/>
        </w:rPr>
        <w:t>edmaHandle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[0], DSS_EDMA_CHIRP_AVIAL_CH1);</w:t>
      </w:r>
    </w:p>
    <w:p>
      <w:pPr>
        <w:rPr>
          <w:b/>
          <w:szCs w:val="21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}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偶数通道edma</w:t>
      </w:r>
      <w:r>
        <w:rPr>
          <w:b/>
          <w:szCs w:val="21"/>
        </w:rPr>
        <w:t>’</w:t>
      </w:r>
      <w:r>
        <w:rPr>
          <w:rFonts w:hint="eastAsia"/>
          <w:b/>
          <w:szCs w:val="21"/>
        </w:rPr>
        <w:t>配置：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hint="eastAsia"/>
          <w:b/>
          <w:szCs w:val="21"/>
        </w:rPr>
        <w:t xml:space="preserve"> 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syncABCfg.</w:t>
      </w:r>
      <w:r>
        <w:rPr>
          <w:rFonts w:ascii="Consolas" w:hAnsi="Consolas" w:cs="Consolas" w:eastAsiaTheme="minorEastAsia"/>
          <w:color w:val="0000C0"/>
          <w:kern w:val="0"/>
          <w:sz w:val="20"/>
          <w:szCs w:val="20"/>
        </w:rPr>
        <w:t>aCount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= bytePerRxChan; </w:t>
      </w:r>
      <w:r>
        <w:rPr>
          <w:rFonts w:ascii="Consolas" w:hAnsi="Consolas" w:cs="Consolas" w:eastAsiaTheme="minorEastAsia"/>
          <w:color w:val="3F7F5F"/>
          <w:kern w:val="0"/>
          <w:sz w:val="20"/>
          <w:szCs w:val="20"/>
        </w:rPr>
        <w:t>/*每个RX通道的ADC数据量*/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syncABCfg.</w:t>
      </w:r>
      <w:r>
        <w:rPr>
          <w:rFonts w:ascii="Consolas" w:hAnsi="Consolas" w:cs="Consolas" w:eastAsiaTheme="minorEastAsia"/>
          <w:color w:val="0000C0"/>
          <w:kern w:val="0"/>
          <w:sz w:val="20"/>
          <w:szCs w:val="20"/>
        </w:rPr>
        <w:t>bCount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= obj-&gt;</w:t>
      </w:r>
      <w:r>
        <w:rPr>
          <w:rFonts w:ascii="Consolas" w:hAnsi="Consolas" w:cs="Consolas" w:eastAsiaTheme="minorEastAsia"/>
          <w:color w:val="0000C0"/>
          <w:kern w:val="0"/>
          <w:sz w:val="20"/>
          <w:szCs w:val="20"/>
        </w:rPr>
        <w:t>Antennas_Parameter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 w:eastAsiaTheme="minorEastAsia"/>
          <w:color w:val="0000C0"/>
          <w:kern w:val="0"/>
          <w:sz w:val="20"/>
          <w:szCs w:val="20"/>
        </w:rPr>
        <w:t>numRxAntennas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eastAsiaTheme="minorEastAsia"/>
          <w:color w:val="3F7F5F"/>
          <w:kern w:val="0"/>
          <w:sz w:val="20"/>
          <w:szCs w:val="20"/>
        </w:rPr>
        <w:t>/*RX通道数，4*/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syncABCfg.</w:t>
      </w:r>
      <w:r>
        <w:rPr>
          <w:rFonts w:ascii="Consolas" w:hAnsi="Consolas" w:cs="Consolas" w:eastAsiaTheme="minorEastAsia"/>
          <w:color w:val="0000C0"/>
          <w:kern w:val="0"/>
          <w:sz w:val="20"/>
          <w:szCs w:val="20"/>
        </w:rPr>
        <w:t>cCount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= 1U;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syncABCfg.</w:t>
      </w:r>
      <w:r>
        <w:rPr>
          <w:rFonts w:ascii="Consolas" w:hAnsi="Consolas" w:cs="Consolas" w:eastAsiaTheme="minorEastAsia"/>
          <w:color w:val="0000C0"/>
          <w:kern w:val="0"/>
          <w:sz w:val="20"/>
          <w:szCs w:val="20"/>
        </w:rPr>
        <w:t>srcBIdx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= ADCBufferoffset; </w:t>
      </w:r>
      <w:r>
        <w:rPr>
          <w:rFonts w:ascii="Consolas" w:hAnsi="Consolas" w:cs="Consolas" w:eastAsiaTheme="minorEastAsia"/>
          <w:color w:val="3F7F5F"/>
          <w:kern w:val="0"/>
          <w:sz w:val="20"/>
          <w:szCs w:val="20"/>
        </w:rPr>
        <w:t>/*通道数据之间源地址起始地址偏移*/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syncABCfg.</w:t>
      </w:r>
      <w:r>
        <w:rPr>
          <w:rFonts w:ascii="Consolas" w:hAnsi="Consolas" w:cs="Consolas" w:eastAsiaTheme="minorEastAsia"/>
          <w:color w:val="0000C0"/>
          <w:kern w:val="0"/>
          <w:sz w:val="20"/>
          <w:szCs w:val="20"/>
        </w:rPr>
        <w:t>dstBIdx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= bytePerRxChan; </w:t>
      </w:r>
      <w:r>
        <w:rPr>
          <w:rFonts w:ascii="Consolas" w:hAnsi="Consolas" w:cs="Consolas" w:eastAsiaTheme="minorEastAsia"/>
          <w:color w:val="3F7F5F"/>
          <w:kern w:val="0"/>
          <w:sz w:val="20"/>
          <w:szCs w:val="20"/>
        </w:rPr>
        <w:t>/*通道数据之间目的地址起始地址偏移*/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syncABCfg.</w:t>
      </w:r>
      <w:r>
        <w:rPr>
          <w:rFonts w:ascii="Consolas" w:hAnsi="Consolas" w:cs="Consolas" w:eastAsiaTheme="minorEastAsia"/>
          <w:color w:val="0000C0"/>
          <w:kern w:val="0"/>
          <w:sz w:val="20"/>
          <w:szCs w:val="20"/>
        </w:rPr>
        <w:t>srcCIdx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syncABCfg.</w:t>
      </w:r>
      <w:r>
        <w:rPr>
          <w:rFonts w:ascii="Consolas" w:hAnsi="Consolas" w:cs="Consolas" w:eastAsiaTheme="minorEastAsia"/>
          <w:color w:val="0000C0"/>
          <w:kern w:val="0"/>
          <w:sz w:val="20"/>
          <w:szCs w:val="20"/>
        </w:rPr>
        <w:t>dstCIdx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F0D8A8"/>
        </w:rPr>
        <w:t>chainingCfg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 w:eastAsiaTheme="minorEastAsia"/>
          <w:color w:val="0000C0"/>
          <w:kern w:val="0"/>
          <w:sz w:val="20"/>
          <w:szCs w:val="20"/>
        </w:rPr>
        <w:t>chainingChannel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= Channelcfg_hwa_1dfft_trigger.</w:t>
      </w:r>
      <w:r>
        <w:rPr>
          <w:rFonts w:ascii="Consolas" w:hAnsi="Consolas" w:cs="Consolas" w:eastAsiaTheme="minorEastAsia"/>
          <w:color w:val="0000C0"/>
          <w:kern w:val="0"/>
          <w:sz w:val="20"/>
          <w:szCs w:val="20"/>
        </w:rPr>
        <w:t>channel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eastAsiaTheme="minorEastAsia"/>
          <w:color w:val="3F7F5F"/>
          <w:kern w:val="0"/>
          <w:sz w:val="20"/>
          <w:szCs w:val="20"/>
        </w:rPr>
        <w:t>/*当ADC数据搬运完成后链接触发的通道*/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F0D8A8"/>
        </w:rPr>
        <w:t>chainingCfg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 w:eastAsiaTheme="minorEastAsia"/>
          <w:color w:val="0000C0"/>
          <w:kern w:val="0"/>
          <w:sz w:val="20"/>
          <w:szCs w:val="20"/>
        </w:rPr>
        <w:t>isFinalChainingEnabled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= 1; </w:t>
      </w:r>
      <w:r>
        <w:rPr>
          <w:rFonts w:ascii="Consolas" w:hAnsi="Consolas" w:cs="Consolas" w:eastAsiaTheme="minorEastAsia"/>
          <w:color w:val="3F7F5F"/>
          <w:kern w:val="0"/>
          <w:sz w:val="20"/>
          <w:szCs w:val="20"/>
        </w:rPr>
        <w:t>/*使能最后一次链接触发*/</w:t>
      </w:r>
    </w:p>
    <w:p>
      <w:pPr>
        <w:rPr>
          <w:b/>
          <w:szCs w:val="21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  <w:shd w:val="clear" w:color="auto" w:fill="F0D8A8"/>
        </w:rPr>
        <w:t>chainingCfg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 w:eastAsiaTheme="minorEastAsia"/>
          <w:color w:val="0000C0"/>
          <w:kern w:val="0"/>
          <w:sz w:val="20"/>
          <w:szCs w:val="20"/>
        </w:rPr>
        <w:t>isIntermediateChainingEnabled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 w:eastAsiaTheme="minorEastAsia"/>
          <w:color w:val="3F7F5F"/>
          <w:kern w:val="0"/>
          <w:sz w:val="20"/>
          <w:szCs w:val="20"/>
        </w:rPr>
        <w:t>/*不使能中间的链接触发*/</w:t>
      </w:r>
    </w:p>
    <w:p>
      <w:pPr>
        <w:rPr>
          <w:b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errorCode = DPEDMAHWA_configO</w:t>
      </w:r>
      <w:r>
        <w:rPr>
          <w:rFonts w:hint="eastAsia" w:ascii="Consolas" w:hAnsi="Consolas" w:cs="Consolas" w:eastAsiaTheme="minorEastAsia"/>
          <w:color w:val="000000"/>
          <w:kern w:val="0"/>
          <w:sz w:val="20"/>
          <w:szCs w:val="20"/>
        </w:rPr>
        <w:t>ne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HotSignature(edma_handle,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                                        &amp;Channelcfg_hwa_1dfft_trigger,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                                        gMrrDSSMCB.hwaHandle,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000000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                                        1,                                               </w:t>
      </w:r>
    </w:p>
    <w:p>
      <w:pPr>
        <w:rPr>
          <w:b/>
          <w:szCs w:val="21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                                        false);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奇数通道配置与之类似，这里不做赘述。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内存配置</w:t>
      </w:r>
    </w:p>
    <w:p>
      <w:pPr>
        <w:rPr>
          <w:rFonts w:hint="eastAsia"/>
          <w:b/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drawing>
          <wp:inline distT="0" distB="0" distL="0" distR="0">
            <wp:extent cx="5878830" cy="461010"/>
            <wp:effectExtent l="0" t="0" r="0" b="0"/>
            <wp:docPr id="4" name="图片 4" descr="C:\Users\nova\AppData\Local\Temp\WeChat Files\515d87e4922e4f8be204a7a196ef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nova\AppData\Local\Temp\WeChat Files\515d87e4922e4f8be204a7a196ef44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46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drawing>
          <wp:inline distT="0" distB="0" distL="0" distR="0">
            <wp:extent cx="5878830" cy="1315085"/>
            <wp:effectExtent l="0" t="0" r="7620" b="0"/>
            <wp:docPr id="3" name="图片 3" descr="C:\Users\nova\AppData\Local\Temp\WeChat Files\7c7fa5d16cd37367ca1f6dfc42019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nova\AppData\Local\Temp\WeChat Files\7c7fa5d16cd37367ca1f6dfc42019f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131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加速器配置：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加速器配置不变，事件1为1</w:t>
      </w:r>
      <w:r>
        <w:rPr>
          <w:b/>
          <w:szCs w:val="21"/>
        </w:rPr>
        <w:t>DFT</w:t>
      </w:r>
      <w:r>
        <w:rPr>
          <w:rFonts w:hint="eastAsia"/>
          <w:b/>
          <w:szCs w:val="21"/>
        </w:rPr>
        <w:t>运算并搬运Bank</w:t>
      </w:r>
      <w:r>
        <w:rPr>
          <w:b/>
          <w:szCs w:val="21"/>
        </w:rPr>
        <w:t>0 – B</w:t>
      </w:r>
      <w:r>
        <w:rPr>
          <w:rFonts w:hint="eastAsia"/>
          <w:b/>
          <w:szCs w:val="21"/>
        </w:rPr>
        <w:t>ank</w:t>
      </w:r>
      <w:r>
        <w:rPr>
          <w:b/>
          <w:szCs w:val="21"/>
        </w:rPr>
        <w:t>2</w:t>
      </w:r>
    </w:p>
    <w:p>
      <w:pPr>
        <w:ind w:firstLine="1681" w:firstLineChars="80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事件</w:t>
      </w:r>
      <w:r>
        <w:rPr>
          <w:b/>
          <w:szCs w:val="21"/>
        </w:rPr>
        <w:t>3</w:t>
      </w:r>
      <w:r>
        <w:rPr>
          <w:rFonts w:hint="eastAsia"/>
          <w:b/>
          <w:szCs w:val="21"/>
        </w:rPr>
        <w:t>为1dft运算并搬运Bank</w:t>
      </w:r>
      <w:r>
        <w:rPr>
          <w:b/>
          <w:szCs w:val="21"/>
        </w:rPr>
        <w:t>1 – B</w:t>
      </w:r>
      <w:r>
        <w:rPr>
          <w:rFonts w:hint="eastAsia"/>
          <w:b/>
          <w:szCs w:val="21"/>
        </w:rPr>
        <w:t>ank</w:t>
      </w:r>
      <w:r>
        <w:rPr>
          <w:b/>
          <w:szCs w:val="21"/>
        </w:rPr>
        <w:t>3</w:t>
      </w:r>
    </w:p>
    <w:sectPr>
      <w:footerReference r:id="rId5" w:type="default"/>
      <w:pgSz w:w="11906" w:h="16838"/>
      <w:pgMar w:top="1440" w:right="851" w:bottom="993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思源黑体 Light">
    <w:altName w:val="Malgun Gothic Semilight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46023237"/>
    </w:sdtPr>
    <w:sdtContent>
      <w:p>
        <w:pPr>
          <w:pStyle w:val="15"/>
          <w:jc w:val="center"/>
        </w:pPr>
      </w:p>
    </w:sdtContent>
  </w:sdt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left"/>
      <w:textAlignment w:val="bottom"/>
    </w:pPr>
    <w:r>
      <w:rPr>
        <w:rFonts w:hint="eastAsia"/>
      </w:rPr>
      <w:drawing>
        <wp:inline distT="0" distB="0" distL="0" distR="0">
          <wp:extent cx="570230" cy="249555"/>
          <wp:effectExtent l="0" t="0" r="8890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0867" cy="2544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mc:AlternateContent>
        <mc:Choice Requires="wps">
          <w:drawing>
            <wp:inline distT="0" distB="0" distL="0" distR="0">
              <wp:extent cx="1400810" cy="222250"/>
              <wp:effectExtent l="0" t="0" r="1270" b="6350"/>
              <wp:docPr id="5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1169" cy="222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color w:val="767171" w:themeColor="background2" w:themeShade="8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767171" w:themeColor="background2" w:themeShade="80"/>
                              <w:sz w:val="15"/>
                              <w:szCs w:val="15"/>
                            </w:rPr>
                            <w:t xml:space="preserve">纳瓦电子（上海）有限公司 </w:t>
                          </w:r>
                          <w:r>
                            <w:rPr>
                              <w:color w:val="767171" w:themeColor="background2" w:themeShade="80"/>
                              <w:sz w:val="15"/>
                              <w:szCs w:val="15"/>
                            </w:rPr>
                            <w:t xml:space="preserve">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文本框 2" o:spid="_x0000_s1026" o:spt="202" type="#_x0000_t202" style="height:17.5pt;width:110.3pt;" fillcolor="#FFFFFF" filled="t" stroked="f" coordsize="21600,21600" o:gfxdata="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hXjL1dQAAAAEAQAADwAAAAAAAAABACAAAAAiAAAAZHJzL2Rvd25yZXYu&#10;eG1sUEsBAhQAFAAAAAgAh07iQPa+Awo4AgAAUgQAAA4AAAAAAAAAAQAgAAAAIwEAAGRycy9lMm9E&#10;b2MueG1sUEsFBgAAAAAGAAYAWQEAAM0FAAAAAA==&#10;">
              <v:fill on="t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color w:val="767171" w:themeColor="background2" w:themeShade="80"/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color w:val="767171" w:themeColor="background2" w:themeShade="80"/>
                        <w:sz w:val="15"/>
                        <w:szCs w:val="15"/>
                      </w:rPr>
                      <w:t xml:space="preserve">纳瓦电子（上海）有限公司 </w:t>
                    </w:r>
                    <w:r>
                      <w:rPr>
                        <w:color w:val="767171" w:themeColor="background2" w:themeShade="80"/>
                        <w:sz w:val="15"/>
                        <w:szCs w:val="15"/>
                      </w:rPr>
                      <w:t xml:space="preserve">     </w:t>
                    </w:r>
                  </w:p>
                </w:txbxContent>
              </v:textbox>
              <w10:wrap type="none"/>
              <w10:anchorlock/>
            </v:shape>
          </w:pict>
        </mc:Fallback>
      </mc:AlternateContent>
    </w:r>
    <w:r>
      <w:rPr>
        <w:color w:val="767171" w:themeColor="background2" w:themeShade="80"/>
      </w:rPr>
      <w:t xml:space="preserve">                         </w:t>
    </w:r>
    <w:r>
      <mc:AlternateContent>
        <mc:Choice Requires="wps">
          <w:drawing>
            <wp:inline distT="0" distB="0" distL="0" distR="0">
              <wp:extent cx="1791970" cy="250825"/>
              <wp:effectExtent l="0" t="0" r="6350" b="8255"/>
              <wp:docPr id="6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2587" cy="25140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color w:val="767171" w:themeColor="background2" w:themeShade="8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767171" w:themeColor="background2" w:themeShade="80"/>
                              <w:sz w:val="15"/>
                              <w:szCs w:val="15"/>
                            </w:rPr>
                            <w:t>表单编号：</w:t>
                          </w:r>
                          <w:r>
                            <w:rPr>
                              <w:color w:val="767171" w:themeColor="background2" w:themeShade="80"/>
                              <w:sz w:val="15"/>
                              <w:szCs w:val="15"/>
                            </w:rPr>
                            <w:t xml:space="preserve">R-JS-AS-13  </w:t>
                          </w:r>
                          <w:r>
                            <w:rPr>
                              <w:rFonts w:hint="eastAsia"/>
                              <w:color w:val="767171" w:themeColor="background2" w:themeShade="80"/>
                              <w:sz w:val="15"/>
                              <w:szCs w:val="15"/>
                            </w:rPr>
                            <w:t>版本：</w:t>
                          </w:r>
                          <w:r>
                            <w:rPr>
                              <w:color w:val="767171" w:themeColor="background2" w:themeShade="80"/>
                              <w:sz w:val="15"/>
                              <w:szCs w:val="15"/>
                            </w:rPr>
                            <w:t>V1.0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文本框 2" o:spid="_x0000_s1026" o:spt="202" type="#_x0000_t202" style="height:19.75pt;width:141.1pt;" fillcolor="#FFFFFF" filled="t" stroked="f" coordsize="21600,21600" o:gfxdata="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EujjLUAAAABAEAAA8AAAAAAAAAAQAgAAAAIgAAAGRycy9kb3ducmV2&#10;LnhtbFBLAQIUABQAAAAIAIdO4kDR8VfDOQIAAFIEAAAOAAAAAAAAAAEAIAAAACMBAABkcnMvZTJv&#10;RG9jLnhtbFBLBQYAAAAABgAGAFkBAADOBQAAAAA=&#10;">
              <v:fill on="t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color w:val="767171" w:themeColor="background2" w:themeShade="80"/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color w:val="767171" w:themeColor="background2" w:themeShade="80"/>
                        <w:sz w:val="15"/>
                        <w:szCs w:val="15"/>
                      </w:rPr>
                      <w:t>表单编号：</w:t>
                    </w:r>
                    <w:r>
                      <w:rPr>
                        <w:color w:val="767171" w:themeColor="background2" w:themeShade="80"/>
                        <w:sz w:val="15"/>
                        <w:szCs w:val="15"/>
                      </w:rPr>
                      <w:t xml:space="preserve">R-JS-AS-13  </w:t>
                    </w:r>
                    <w:r>
                      <w:rPr>
                        <w:rFonts w:hint="eastAsia"/>
                        <w:color w:val="767171" w:themeColor="background2" w:themeShade="80"/>
                        <w:sz w:val="15"/>
                        <w:szCs w:val="15"/>
                      </w:rPr>
                      <w:t>版本：</w:t>
                    </w:r>
                    <w:r>
                      <w:rPr>
                        <w:color w:val="767171" w:themeColor="background2" w:themeShade="80"/>
                        <w:sz w:val="15"/>
                        <w:szCs w:val="15"/>
                      </w:rPr>
                      <w:t>V1.0</w:t>
                    </w:r>
                  </w:p>
                </w:txbxContent>
              </v:textbox>
              <w10:wrap type="non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753569"/>
    <w:multiLevelType w:val="multilevel"/>
    <w:tmpl w:val="7D75356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微软雅黑" w:hAnsi="微软雅黑" w:eastAsia="微软雅黑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iODg3YjFlYTJhMGMwYzlhZDY2ZWJhOTc1Mjc5NjIifQ=="/>
  </w:docVars>
  <w:rsids>
    <w:rsidRoot w:val="00B82456"/>
    <w:rsid w:val="0000345E"/>
    <w:rsid w:val="00007945"/>
    <w:rsid w:val="000158EA"/>
    <w:rsid w:val="00021176"/>
    <w:rsid w:val="000A4015"/>
    <w:rsid w:val="000C2696"/>
    <w:rsid w:val="000D1D0F"/>
    <w:rsid w:val="001323BC"/>
    <w:rsid w:val="001554B7"/>
    <w:rsid w:val="0016784F"/>
    <w:rsid w:val="00175494"/>
    <w:rsid w:val="00193103"/>
    <w:rsid w:val="001D79D3"/>
    <w:rsid w:val="001E6FCF"/>
    <w:rsid w:val="00201F9B"/>
    <w:rsid w:val="00213F41"/>
    <w:rsid w:val="00215FCF"/>
    <w:rsid w:val="0022654B"/>
    <w:rsid w:val="00246521"/>
    <w:rsid w:val="00256F18"/>
    <w:rsid w:val="00264542"/>
    <w:rsid w:val="00271D65"/>
    <w:rsid w:val="002A0545"/>
    <w:rsid w:val="002B6F70"/>
    <w:rsid w:val="002C5BE5"/>
    <w:rsid w:val="002D5A5F"/>
    <w:rsid w:val="002F1D8E"/>
    <w:rsid w:val="00315E9F"/>
    <w:rsid w:val="00330981"/>
    <w:rsid w:val="0036172F"/>
    <w:rsid w:val="003A345E"/>
    <w:rsid w:val="003A5426"/>
    <w:rsid w:val="003C221A"/>
    <w:rsid w:val="003C4AE9"/>
    <w:rsid w:val="0041407C"/>
    <w:rsid w:val="004845A7"/>
    <w:rsid w:val="004B7B0B"/>
    <w:rsid w:val="004C6D16"/>
    <w:rsid w:val="004D1E3A"/>
    <w:rsid w:val="004E395F"/>
    <w:rsid w:val="004F6013"/>
    <w:rsid w:val="005078D6"/>
    <w:rsid w:val="0055600D"/>
    <w:rsid w:val="005579D0"/>
    <w:rsid w:val="00574308"/>
    <w:rsid w:val="005D30AB"/>
    <w:rsid w:val="005D5D1C"/>
    <w:rsid w:val="00602307"/>
    <w:rsid w:val="006164C7"/>
    <w:rsid w:val="00633D4D"/>
    <w:rsid w:val="00651C23"/>
    <w:rsid w:val="006541FD"/>
    <w:rsid w:val="00667D7F"/>
    <w:rsid w:val="00671A7D"/>
    <w:rsid w:val="006C0F13"/>
    <w:rsid w:val="006C3673"/>
    <w:rsid w:val="007675A7"/>
    <w:rsid w:val="00767C02"/>
    <w:rsid w:val="007A2D15"/>
    <w:rsid w:val="007C233F"/>
    <w:rsid w:val="007C286C"/>
    <w:rsid w:val="007C720C"/>
    <w:rsid w:val="007E6187"/>
    <w:rsid w:val="007F7615"/>
    <w:rsid w:val="00825B12"/>
    <w:rsid w:val="00857E57"/>
    <w:rsid w:val="008733CD"/>
    <w:rsid w:val="008D5CB0"/>
    <w:rsid w:val="008D6A65"/>
    <w:rsid w:val="00902B88"/>
    <w:rsid w:val="00957544"/>
    <w:rsid w:val="00960A8C"/>
    <w:rsid w:val="00972290"/>
    <w:rsid w:val="0098266C"/>
    <w:rsid w:val="00994101"/>
    <w:rsid w:val="009A5077"/>
    <w:rsid w:val="009C53D0"/>
    <w:rsid w:val="009E471F"/>
    <w:rsid w:val="00A060E5"/>
    <w:rsid w:val="00A33B35"/>
    <w:rsid w:val="00A34AEC"/>
    <w:rsid w:val="00A463FF"/>
    <w:rsid w:val="00A47022"/>
    <w:rsid w:val="00A94389"/>
    <w:rsid w:val="00A97278"/>
    <w:rsid w:val="00AB549F"/>
    <w:rsid w:val="00AC7D37"/>
    <w:rsid w:val="00AD5235"/>
    <w:rsid w:val="00AD7FC0"/>
    <w:rsid w:val="00AE09FE"/>
    <w:rsid w:val="00B003AF"/>
    <w:rsid w:val="00B17555"/>
    <w:rsid w:val="00B17DC3"/>
    <w:rsid w:val="00B20E7F"/>
    <w:rsid w:val="00B46316"/>
    <w:rsid w:val="00B50CC9"/>
    <w:rsid w:val="00B52C97"/>
    <w:rsid w:val="00B82456"/>
    <w:rsid w:val="00B925C8"/>
    <w:rsid w:val="00B9704B"/>
    <w:rsid w:val="00BA58F8"/>
    <w:rsid w:val="00BA6C92"/>
    <w:rsid w:val="00BB1CD2"/>
    <w:rsid w:val="00BB3817"/>
    <w:rsid w:val="00BD58B3"/>
    <w:rsid w:val="00BD7E78"/>
    <w:rsid w:val="00BF5104"/>
    <w:rsid w:val="00BF78D0"/>
    <w:rsid w:val="00C40C9C"/>
    <w:rsid w:val="00C41061"/>
    <w:rsid w:val="00C87A14"/>
    <w:rsid w:val="00D21614"/>
    <w:rsid w:val="00D4087B"/>
    <w:rsid w:val="00D56501"/>
    <w:rsid w:val="00D8178A"/>
    <w:rsid w:val="00DA7A58"/>
    <w:rsid w:val="00DB51B0"/>
    <w:rsid w:val="00DC43DF"/>
    <w:rsid w:val="00DC54E0"/>
    <w:rsid w:val="00DE4F07"/>
    <w:rsid w:val="00E07BF8"/>
    <w:rsid w:val="00E11D3A"/>
    <w:rsid w:val="00E3672F"/>
    <w:rsid w:val="00E563E3"/>
    <w:rsid w:val="00E85F2E"/>
    <w:rsid w:val="00EE25B8"/>
    <w:rsid w:val="00EE74E1"/>
    <w:rsid w:val="00F4133F"/>
    <w:rsid w:val="00F464F9"/>
    <w:rsid w:val="00F5248F"/>
    <w:rsid w:val="00F63568"/>
    <w:rsid w:val="00F763A0"/>
    <w:rsid w:val="00F8648C"/>
    <w:rsid w:val="00FB29A5"/>
    <w:rsid w:val="00FC568B"/>
    <w:rsid w:val="070D7D82"/>
    <w:rsid w:val="0A76656F"/>
    <w:rsid w:val="11C929C5"/>
    <w:rsid w:val="12635634"/>
    <w:rsid w:val="2BC22C2B"/>
    <w:rsid w:val="2CE2189D"/>
    <w:rsid w:val="2CF00847"/>
    <w:rsid w:val="2D4B2161"/>
    <w:rsid w:val="38D73CD2"/>
    <w:rsid w:val="39027AFA"/>
    <w:rsid w:val="3F792F31"/>
    <w:rsid w:val="675C7DE9"/>
    <w:rsid w:val="6CCE0617"/>
    <w:rsid w:val="7AFF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f" stroke="f">
      <v:fill on="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after="120" w:line="578" w:lineRule="auto"/>
      <w:ind w:left="431" w:hanging="431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ind w:left="578" w:hanging="578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numPr>
        <w:ilvl w:val="2"/>
        <w:numId w:val="1"/>
      </w:numPr>
      <w:spacing w:line="415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2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Cambria" w:hAnsi="Cambria" w:eastAsia="黑体" w:cs="Times New Roman"/>
      <w:sz w:val="20"/>
      <w:szCs w:val="20"/>
    </w:r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uiPriority w:val="39"/>
    <w:pPr>
      <w:tabs>
        <w:tab w:val="left" w:pos="420"/>
        <w:tab w:val="right" w:leader="dot" w:pos="8296"/>
      </w:tabs>
    </w:pPr>
  </w:style>
  <w:style w:type="paragraph" w:styleId="18">
    <w:name w:val="toc 2"/>
    <w:basedOn w:val="1"/>
    <w:next w:val="1"/>
    <w:unhideWhenUsed/>
    <w:qFormat/>
    <w:uiPriority w:val="39"/>
    <w:pPr>
      <w:tabs>
        <w:tab w:val="left" w:pos="0"/>
        <w:tab w:val="right" w:leader="dot" w:pos="8296"/>
      </w:tabs>
    </w:pPr>
  </w:style>
  <w:style w:type="paragraph" w:styleId="1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FollowedHyperlink"/>
    <w:basedOn w:val="2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Hyperlink"/>
    <w:basedOn w:val="2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页眉 字符"/>
    <w:basedOn w:val="22"/>
    <w:link w:val="16"/>
    <w:uiPriority w:val="99"/>
    <w:rPr>
      <w:sz w:val="18"/>
      <w:szCs w:val="18"/>
    </w:rPr>
  </w:style>
  <w:style w:type="character" w:customStyle="1" w:styleId="26">
    <w:name w:val="页脚 字符"/>
    <w:basedOn w:val="22"/>
    <w:link w:val="15"/>
    <w:qFormat/>
    <w:uiPriority w:val="99"/>
    <w:rPr>
      <w:sz w:val="18"/>
      <w:szCs w:val="18"/>
    </w:rPr>
  </w:style>
  <w:style w:type="character" w:customStyle="1" w:styleId="27">
    <w:name w:val="批注框文本 字符"/>
    <w:basedOn w:val="22"/>
    <w:link w:val="14"/>
    <w:semiHidden/>
    <w:qFormat/>
    <w:uiPriority w:val="99"/>
    <w:rPr>
      <w:sz w:val="18"/>
      <w:szCs w:val="18"/>
    </w:rPr>
  </w:style>
  <w:style w:type="table" w:customStyle="1" w:styleId="28">
    <w:name w:val="网格型浅色1"/>
    <w:basedOn w:val="20"/>
    <w:uiPriority w:val="40"/>
    <w:tblPr>
      <w:tblBorders>
        <w:top w:val="single" w:color="80C588" w:themeColor="background1" w:themeShade="BF" w:sz="4" w:space="0"/>
        <w:left w:val="single" w:color="80C588" w:themeColor="background1" w:themeShade="BF" w:sz="4" w:space="0"/>
        <w:bottom w:val="single" w:color="80C588" w:themeColor="background1" w:themeShade="BF" w:sz="4" w:space="0"/>
        <w:right w:val="single" w:color="80C588" w:themeColor="background1" w:themeShade="BF" w:sz="4" w:space="0"/>
        <w:insideH w:val="single" w:color="80C588" w:themeColor="background1" w:themeShade="BF" w:sz="4" w:space="0"/>
        <w:insideV w:val="single" w:color="80C588" w:themeColor="background1" w:themeShade="BF" w:sz="4" w:space="0"/>
      </w:tblBorders>
    </w:tblPr>
  </w:style>
  <w:style w:type="character" w:customStyle="1" w:styleId="29">
    <w:name w:val="标题 1 字符"/>
    <w:basedOn w:val="22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paragraph" w:customStyle="1" w:styleId="3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标题 2 字符"/>
    <w:basedOn w:val="22"/>
    <w:link w:val="3"/>
    <w:qFormat/>
    <w:uiPriority w:val="9"/>
    <w:rPr>
      <w:rFonts w:eastAsia="微软雅黑" w:asciiTheme="majorHAnsi" w:hAnsiTheme="majorHAnsi" w:cstheme="majorBidi"/>
      <w:bCs/>
      <w:sz w:val="28"/>
      <w:szCs w:val="32"/>
    </w:rPr>
  </w:style>
  <w:style w:type="character" w:customStyle="1" w:styleId="32">
    <w:name w:val="标题 3 字符"/>
    <w:basedOn w:val="22"/>
    <w:link w:val="4"/>
    <w:qFormat/>
    <w:uiPriority w:val="9"/>
    <w:rPr>
      <w:rFonts w:eastAsia="微软雅黑"/>
      <w:b/>
      <w:bCs/>
      <w:szCs w:val="32"/>
    </w:rPr>
  </w:style>
  <w:style w:type="character" w:customStyle="1" w:styleId="33">
    <w:name w:val="标题 4 字符"/>
    <w:basedOn w:val="22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字符"/>
    <w:basedOn w:val="22"/>
    <w:link w:val="6"/>
    <w:semiHidden/>
    <w:qFormat/>
    <w:uiPriority w:val="9"/>
    <w:rPr>
      <w:rFonts w:eastAsia="思源黑体 Light"/>
      <w:b/>
      <w:bCs/>
      <w:sz w:val="28"/>
      <w:szCs w:val="28"/>
    </w:rPr>
  </w:style>
  <w:style w:type="character" w:customStyle="1" w:styleId="35">
    <w:name w:val="标题 6 字符"/>
    <w:basedOn w:val="22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字符"/>
    <w:basedOn w:val="22"/>
    <w:link w:val="8"/>
    <w:semiHidden/>
    <w:qFormat/>
    <w:uiPriority w:val="9"/>
    <w:rPr>
      <w:rFonts w:eastAsia="思源黑体 Light"/>
      <w:b/>
      <w:bCs/>
      <w:sz w:val="24"/>
      <w:szCs w:val="24"/>
    </w:rPr>
  </w:style>
  <w:style w:type="character" w:customStyle="1" w:styleId="37">
    <w:name w:val="标题 8 字符"/>
    <w:basedOn w:val="2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8">
    <w:name w:val="标题 9 字符"/>
    <w:basedOn w:val="22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39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styleId="4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styleId="41">
    <w:name w:val="Placeholder Text"/>
    <w:basedOn w:val="2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package" Target="embeddings/Microsoft_Visio___1.vsdx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9F1CD3-F9E7-4773-A5EB-4BAC8B78F7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972</Words>
  <Characters>2545</Characters>
  <Lines>24</Lines>
  <Paragraphs>6</Paragraphs>
  <TotalTime>1</TotalTime>
  <ScaleCrop>false</ScaleCrop>
  <LinksUpToDate>false</LinksUpToDate>
  <CharactersWithSpaces>3255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2022-06-29T02:19:00Z</dcterms:created>
  <dc:creator>wu dennis</dc:creator>
  <cp:lastModifiedBy>崔兴海</cp:lastModifiedBy>
  <cp:lastPrinted>2019-09-23T06:38:00Z</cp:lastPrinted>
  <dcterms:modified xsi:type="dcterms:W3CDTF">2022-08-30T08:46:44Z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A8BAB152404B48C8A82A0C3A01DACB86</vt:lpwstr>
  </property>
</Properties>
</file>