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ascii="黑体" w:hAnsi="宋体" w:eastAsia="黑体" w:cs="黑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ascii="黑体" w:hAnsi="宋体" w:eastAsia="黑体" w:cs="黑体"/>
          <w:color w:val="000000"/>
          <w:kern w:val="0"/>
          <w:sz w:val="21"/>
          <w:szCs w:val="21"/>
          <w:lang w:val="en-US" w:eastAsia="zh-CN" w:bidi="ar"/>
        </w:rPr>
        <w:t xml:space="preserve">6.1.7 前方横穿交通辅助 </w:t>
      </w:r>
    </w:p>
    <w:p>
      <w:pPr>
        <w:keepNext w:val="0"/>
        <w:keepLines w:val="0"/>
        <w:widowControl/>
        <w:suppressLineNumbers w:val="0"/>
        <w:jc w:val="left"/>
        <w:rPr>
          <w:rFonts w:ascii="黑体" w:hAnsi="宋体" w:eastAsia="黑体" w:cs="黑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黑体" w:hAnsi="宋体" w:eastAsia="黑体" w:cs="黑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ascii="黑体" w:hAnsi="宋体" w:eastAsia="黑体" w:cs="黑体"/>
          <w:color w:val="000000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5273675" cy="3509010"/>
            <wp:effectExtent l="0" t="0" r="9525" b="8890"/>
            <wp:docPr id="1" name="图片 1" descr="FCTA标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CTA标准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50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工作目标类型：四轮车、两轮车、行人。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工作车速范围：0-40km/h。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驾驶员可以选择开启或关闭功能，整车下线后，第一次的上电，功能默认开启。功能在车辆上电后，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进行自检。前方横穿交通辅助技术要求见表7： </w:t>
      </w:r>
    </w:p>
    <w:p>
      <w:r>
        <w:drawing>
          <wp:inline distT="0" distB="0" distL="114300" distR="114300">
            <wp:extent cx="5271770" cy="1622425"/>
            <wp:effectExtent l="0" t="0" r="11430" b="317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62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ViODg3YjFlYTJhMGMwYzlhZDY2ZWJhOTc1Mjc5NjIifQ=="/>
  </w:docVars>
  <w:rsids>
    <w:rsidRoot w:val="1CAE5FA6"/>
    <w:rsid w:val="1CAE5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2022-12-31T03:04:00Z</dcterms:created>
  <dc:creator>崔兴海</dc:creator>
  <cp:lastModifiedBy>崔兴海</cp:lastModifiedBy>
  <dcterms:modified xsi:type="dcterms:W3CDTF">2022-12-31T03:05:32Z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CFB80A98B3A34A939EA74A034733449C</vt:lpwstr>
  </property>
</Properties>
</file>