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6.1.2 后碰撞预警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工作目标类型：汽车、二轮车。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工作车速范围：0-150km/h。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进行自检。后碰撞预警技术要求见表2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表2 后碰撞预警技术要求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20173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fldChar w:fldCharType="begin"/>
      </w:r>
      <w:r>
        <w:instrText xml:space="preserve"> HYPERLINK "mailto:https:/club.autohome.com.cn/bbs/thread/608ed196fba7f820/84716204-1.html" </w:instrText>
      </w:r>
      <w:r>
        <w:fldChar w:fldCharType="separate"/>
      </w:r>
      <w:r>
        <w:rPr>
          <w:rStyle w:val="4"/>
        </w:rPr>
        <w:t>mailto:https://club.autohome.com.cn/bbs/thread/608ed196fba7f820/84716204-1.html</w:t>
      </w:r>
      <w:r>
        <w:fldChar w:fldCharType="end"/>
      </w:r>
    </w:p>
    <w:p>
      <w:r>
        <w:rPr>
          <w:rFonts w:ascii="Helvetica" w:hAnsi="Helvetica" w:eastAsia="Helvetica" w:cs="Helvetica"/>
          <w:i w:val="0"/>
          <w:iCs w:val="0"/>
          <w:caps w:val="0"/>
          <w:color w:val="111E36"/>
          <w:spacing w:val="0"/>
          <w:sz w:val="16"/>
          <w:szCs w:val="16"/>
          <w:shd w:val="clear" w:fill="FFFFFF"/>
        </w:rPr>
        <w:t>? 报警条件： 当本车车速高于15km/h时，且后方车辆进入监测区域+后方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E36"/>
          <w:spacing w:val="0"/>
          <w:sz w:val="16"/>
          <w:szCs w:val="16"/>
          <w:shd w:val="clear" w:fill="FFFFFF"/>
        </w:rPr>
        <w:t>相对本车车速≥15km/h+后车相对本车时距≤1.4s</w:t>
      </w:r>
      <w:r>
        <w:br w:type="page"/>
      </w:r>
    </w:p>
    <w:p/>
    <w:p>
      <w:r>
        <w:fldChar w:fldCharType="begin"/>
      </w:r>
      <w:r>
        <w:instrText xml:space="preserve"> HYPERLINK "mailto:https:/mp.weixin.qq.com/s?src=11&amp;timestamp=1675406518&amp;ver=4327&amp;signature=-Qq*J2T1RjMBUrFMAGmAmKpp7QVF8QMWxgmQiRzQNYWu2GrMvYpyN9-y5mJZtCzdxPuAn3Gk3Q0gkjTLbZn4-xxANDWq9Qrj0oh42vfABSJLJ1perJaBw3ZLecZLaHzm&amp;new=1?subject=【RCW】后碰撞预警" </w:instrText>
      </w:r>
      <w:r>
        <w:fldChar w:fldCharType="separate"/>
      </w:r>
      <w:r>
        <w:rPr>
          <w:rStyle w:val="4"/>
        </w:rPr>
        <w:t>mailto:https://mp.weixin.qq.com/s?src=11&amp;timestamp=1675406518&amp;ver=4327&amp;signature=-Qq*J2T1RjMBUrFMAGmAmKpp7QVF8QMWxgmQiRzQNYWu2GrMvYpyN9-y5mJZtCzdxPuAn3Gk3Q0gkjTLbZn4-xxANDWq9Qrj0oh42vfABSJLJ1perJaBw3ZLecZLaHzm&amp;new=1?subject=【RCW】后碰撞预警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参考《杭州豪跃吉利汽车4S店 【RCW】后碰撞预警》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后碰撞预警功能区域位于车辆后方3×30㎡。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7285" cy="3019425"/>
            <wp:effectExtent l="0" t="0" r="571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ttc为1.4s</w:t>
      </w:r>
    </w:p>
    <w:p>
      <w:pPr>
        <w:rPr>
          <w:rFonts w:hint="default"/>
          <w:lang w:val="en-US" w:eastAsia="zh-CN"/>
        </w:rPr>
      </w:pPr>
      <w:r>
        <w:t>当有其他车辆快速接近所驾驶的车辆，且相对距离满足触发条件（相对速度×1.4秒）时激活报警，此时</w:t>
      </w:r>
      <w:bookmarkStart w:id="0" w:name="_GoBack"/>
      <w:bookmarkEnd w:id="0"/>
      <w:r>
        <w:t>危险警告灯点亮。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  <w:docVar w:name="KSO_WPS_MARK_KEY" w:val="d7448ed7-eb87-4f31-b86e-2a4899f19366"/>
  </w:docVars>
  <w:rsids>
    <w:rsidRoot w:val="0B5C2021"/>
    <w:rsid w:val="0B5C2021"/>
    <w:rsid w:val="6E91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114</Characters>
  <Lines>0</Lines>
  <Paragraphs>0</Paragraphs>
  <TotalTime>39</TotalTime>
  <ScaleCrop>false</ScaleCrop>
  <LinksUpToDate>false</LinksUpToDate>
  <CharactersWithSpaces>120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2022-12-31T02:48:00Z</dcterms:created>
  <dc:creator>崔兴海</dc:creator>
  <cp:lastModifiedBy>崔兴海</cp:lastModifiedBy>
  <dcterms:modified xsi:type="dcterms:W3CDTF">2023-02-03T07:10:46Z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A38F8C648F754896884B6CBABDF4F32C</vt:lpwstr>
  </property>
</Properties>
</file>