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612F" w14:textId="5ADFAC85" w:rsidR="00281B83" w:rsidRDefault="00D225FA" w:rsidP="00D225FA">
      <w:pPr>
        <w:jc w:val="center"/>
        <w:rPr>
          <w:b/>
          <w:bCs w:val="0"/>
          <w:sz w:val="36"/>
          <w:szCs w:val="32"/>
        </w:rPr>
      </w:pPr>
      <w:r w:rsidRPr="00D225FA">
        <w:rPr>
          <w:rFonts w:hint="eastAsia"/>
          <w:b/>
          <w:bCs w:val="0"/>
          <w:sz w:val="36"/>
          <w:szCs w:val="32"/>
        </w:rPr>
        <w:t>第</w:t>
      </w:r>
      <w:r w:rsidRPr="00D225FA">
        <w:rPr>
          <w:rFonts w:hint="eastAsia"/>
          <w:b/>
          <w:bCs w:val="0"/>
          <w:sz w:val="36"/>
          <w:szCs w:val="32"/>
        </w:rPr>
        <w:t>3</w:t>
      </w:r>
      <w:r w:rsidRPr="00D225FA">
        <w:rPr>
          <w:rFonts w:hint="eastAsia"/>
          <w:b/>
          <w:bCs w:val="0"/>
          <w:sz w:val="36"/>
          <w:szCs w:val="32"/>
        </w:rPr>
        <w:t>次作业</w:t>
      </w:r>
    </w:p>
    <w:p w14:paraId="51EA63ED" w14:textId="3CF933E7" w:rsidR="00D225FA" w:rsidRDefault="00D225FA" w:rsidP="00D225FA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5B3FB71E" w14:textId="0D945ADE" w:rsidR="00D225FA" w:rsidRDefault="00D225FA" w:rsidP="00D225FA">
      <w:r w:rsidRPr="001F4616">
        <w:rPr>
          <w:rFonts w:hint="eastAsia"/>
          <w:b/>
          <w:bCs w:val="0"/>
        </w:rPr>
        <w:t>1</w:t>
      </w:r>
      <w:r w:rsidRPr="001F4616">
        <w:rPr>
          <w:b/>
          <w:bCs w:val="0"/>
        </w:rPr>
        <w:t>.</w:t>
      </w:r>
      <w:r>
        <w:t xml:space="preserve"> </w:t>
      </w:r>
      <w:r>
        <w:rPr>
          <w:rFonts w:hint="eastAsia"/>
        </w:rPr>
        <w:t>证明：</w:t>
      </w:r>
    </w:p>
    <w:p w14:paraId="0F6EA5DB" w14:textId="4B322FF8" w:rsidR="00D225FA" w:rsidRPr="00D225FA" w:rsidRDefault="00D225FA" w:rsidP="00D225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j0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k0</m:t>
                  </m:r>
                </m:sub>
              </m:sSub>
            </m:e>
          </m:d>
        </m:oMath>
      </m:oMathPara>
    </w:p>
    <w:p w14:paraId="0F8C43FC" w14:textId="432D83FF" w:rsidR="00D225FA" w:rsidRDefault="00A40820" w:rsidP="00D225FA">
      <w:r>
        <w:rPr>
          <w:rFonts w:hint="eastAsia"/>
        </w:rPr>
        <w:t>记</w:t>
      </w:r>
    </w:p>
    <w:p w14:paraId="442D98A4" w14:textId="2F2CBB8B" w:rsidR="00A40820" w:rsidRDefault="00A40820" w:rsidP="00D225F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=pa+q</m:t>
          </m:r>
        </m:oMath>
      </m:oMathPara>
    </w:p>
    <w:p w14:paraId="6E7BD069" w14:textId="1EC0C625" w:rsidR="00A40820" w:rsidRPr="00A40820" w:rsidRDefault="00A40820" w:rsidP="00D225FA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</m:oMath>
      </m:oMathPara>
    </w:p>
    <w:p w14:paraId="06D15209" w14:textId="2744E176" w:rsidR="00A40820" w:rsidRDefault="00A40820" w:rsidP="00D225FA">
      <w:pPr>
        <w:rPr>
          <w:rFonts w:hint="eastAsia"/>
        </w:rPr>
      </w:pPr>
      <w:r>
        <w:rPr>
          <w:rFonts w:hint="eastAsia"/>
          <w:iCs/>
        </w:rPr>
        <w:t>则</w:t>
      </w:r>
    </w:p>
    <w:p w14:paraId="7CFA93EE" w14:textId="4DC4069D" w:rsidR="00A40820" w:rsidRPr="00A40820" w:rsidRDefault="00A40820" w:rsidP="00D225F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hint="eastAsia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e>
          </m:d>
          <m:r>
            <w:rPr>
              <w:rFonts w:ascii="Cambria Math" w:hAnsi="Cambria Math"/>
            </w:rPr>
            <m:t>+q=p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x+p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j0</m:t>
              </m:r>
            </m:sub>
          </m:sSub>
          <m:r>
            <w:rPr>
              <w:rFonts w:ascii="Cambria Math" w:hAnsi="Cambria Math"/>
            </w:rPr>
            <m:t>+q</m:t>
          </m:r>
        </m:oMath>
      </m:oMathPara>
    </w:p>
    <w:p w14:paraId="08026644" w14:textId="415C045A" w:rsidR="00A40820" w:rsidRPr="00D225FA" w:rsidRDefault="00A40820" w:rsidP="00A40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j0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k0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+q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k0</m:t>
                  </m:r>
                </m:sub>
              </m:sSub>
            </m:e>
          </m:d>
          <m:r>
            <w:rPr>
              <w:rFonts w:ascii="Cambria Math" w:hAnsi="Cambria Math"/>
            </w:rPr>
            <m:t>+q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e>
          </m:nary>
          <m:r>
            <w:rPr>
              <w:rFonts w:ascii="Cambria Math" w:hAnsi="Cambria Math"/>
            </w:rPr>
            <m:t>+pq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</w:rPr>
            <m:t>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k0</m:t>
              </m:r>
            </m:sub>
          </m:sSub>
          <m:r>
            <w:rPr>
              <w:rFonts w:ascii="Cambria Math" w:hAnsi="Cambria Math"/>
            </w:rPr>
            <m:t>+q</m:t>
          </m:r>
        </m:oMath>
      </m:oMathPara>
    </w:p>
    <w:p w14:paraId="743E98FD" w14:textId="49A29C89" w:rsidR="00A40820" w:rsidRDefault="00B46E26" w:rsidP="00D225FA">
      <w:r>
        <w:rPr>
          <w:rFonts w:hint="eastAsia"/>
          <w:iCs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≡A,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e>
        </m:nary>
        <m:r>
          <w:rPr>
            <w:rFonts w:ascii="Cambria Math" w:hAnsi="Cambria Math"/>
          </w:rPr>
          <m:t>+pq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  <m:r>
          <w:rPr>
            <w:rFonts w:ascii="Cambria Math" w:hAnsi="Cambria Math"/>
          </w:rPr>
          <m:t>+p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k0</m:t>
            </m:r>
          </m:sub>
        </m:sSub>
        <m:r>
          <w:rPr>
            <w:rFonts w:ascii="Cambria Math" w:hAnsi="Cambria Math"/>
          </w:rPr>
          <m:t>+q</m:t>
        </m:r>
        <m:r>
          <w:rPr>
            <w:rFonts w:ascii="Cambria Math" w:hAnsi="Cambria Math"/>
          </w:rPr>
          <m:t>≡b</m:t>
        </m:r>
      </m:oMath>
      <w:r w:rsidR="001F4616">
        <w:rPr>
          <w:rFonts w:hint="eastAsia"/>
        </w:rPr>
        <w:t>，则</w:t>
      </w:r>
    </w:p>
    <w:p w14:paraId="7E5C0643" w14:textId="10AA9901" w:rsidR="001F4616" w:rsidRPr="001F4616" w:rsidRDefault="001F4616" w:rsidP="00D225F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=Ax+b</m:t>
          </m:r>
        </m:oMath>
      </m:oMathPara>
    </w:p>
    <w:p w14:paraId="7BBC628C" w14:textId="78F220A6" w:rsidR="001F4616" w:rsidRDefault="001F4616" w:rsidP="00D225FA">
      <w:pPr>
        <w:rPr>
          <w:iCs/>
        </w:rPr>
      </w:pPr>
      <w:r>
        <w:rPr>
          <w:rFonts w:hint="eastAsia"/>
          <w:iCs/>
        </w:rPr>
        <w:t>仍是线性。</w:t>
      </w:r>
    </w:p>
    <w:p w14:paraId="7BDB67ED" w14:textId="43D5A0C1" w:rsidR="001F4616" w:rsidRDefault="001F4616" w:rsidP="001F4616">
      <w:pPr>
        <w:jc w:val="right"/>
        <w:rPr>
          <w:iCs/>
        </w:rPr>
      </w:pPr>
      <w:r>
        <w:rPr>
          <w:rFonts w:hint="eastAsia"/>
          <w:iCs/>
        </w:rPr>
        <w:t>证毕</w:t>
      </w:r>
    </w:p>
    <w:p w14:paraId="7584D564" w14:textId="03FB4FE6" w:rsidR="001F4616" w:rsidRDefault="001F4616" w:rsidP="001F4616">
      <w:pPr>
        <w:rPr>
          <w:iCs/>
        </w:rPr>
      </w:pPr>
    </w:p>
    <w:p w14:paraId="5B34D3B0" w14:textId="23F2225A" w:rsidR="001F4616" w:rsidRDefault="001F4616" w:rsidP="001F4616">
      <w:pPr>
        <w:rPr>
          <w:iCs/>
        </w:rPr>
      </w:pPr>
      <w:r w:rsidRPr="001F4616">
        <w:rPr>
          <w:rFonts w:hint="eastAsia"/>
          <w:b/>
          <w:bCs w:val="0"/>
          <w:iCs/>
        </w:rPr>
        <w:t>2</w:t>
      </w:r>
      <w:r w:rsidRPr="001F4616">
        <w:rPr>
          <w:b/>
          <w:bCs w:val="0"/>
          <w:iCs/>
        </w:rPr>
        <w:t xml:space="preserve">. </w:t>
      </w:r>
      <w:r>
        <w:rPr>
          <w:rFonts w:hint="eastAsia"/>
          <w:iCs/>
        </w:rPr>
        <w:t>解：</w:t>
      </w:r>
    </w:p>
    <w:p w14:paraId="61930D82" w14:textId="64BD3BBB" w:rsidR="001F4616" w:rsidRDefault="001F4616" w:rsidP="001F4616">
      <w:pPr>
        <w:ind w:leftChars="200" w:left="480"/>
      </w:pPr>
      <w:r>
        <w:rPr>
          <w:iCs/>
        </w:rPr>
        <w:t xml:space="preserve">(1) </w:t>
      </w:r>
      <w:r>
        <w:rPr>
          <w:rFonts w:hint="eastAsia"/>
        </w:rPr>
        <w:t>对样本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，每一层有激活后的输出</w:t>
      </w:r>
      <m:oMath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，那么对于第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层，有</w:t>
      </w:r>
    </w:p>
    <w:p w14:paraId="617A2B49" w14:textId="77777777" w:rsidR="001F4616" w:rsidRPr="00981199" w:rsidRDefault="001F4616" w:rsidP="001F4616">
      <w:pPr>
        <w:ind w:leftChars="200" w:left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  <m:r>
            <w:rPr>
              <w:rFonts w:ascii="Cambria Math" w:hAnsi="Cambria Math"/>
            </w:rPr>
            <m:t>;j=1,⋯,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;i=1,⋯,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l-1</m:t>
              </m:r>
            </m:sub>
          </m:sSub>
        </m:oMath>
      </m:oMathPara>
    </w:p>
    <w:p w14:paraId="26DB816A" w14:textId="77777777" w:rsidR="001F4616" w:rsidRDefault="001F4616" w:rsidP="001F4616">
      <w:pPr>
        <w:ind w:leftChars="200" w:left="480"/>
      </w:pPr>
      <w:r>
        <w:rPr>
          <w:rFonts w:hint="eastAsia"/>
        </w:rPr>
        <w:t>对于输出层，有</w:t>
      </w:r>
    </w:p>
    <w:p w14:paraId="4E007694" w14:textId="77777777" w:rsidR="001F4616" w:rsidRPr="00981199" w:rsidRDefault="001F4616" w:rsidP="001F4616">
      <w:pPr>
        <w:ind w:leftChars="200" w:left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;j=1,⋯,m</m:t>
          </m:r>
        </m:oMath>
      </m:oMathPara>
    </w:p>
    <w:p w14:paraId="02D1F904" w14:textId="77777777" w:rsidR="001F4616" w:rsidRDefault="001F4616" w:rsidP="001F4616">
      <w:pPr>
        <w:ind w:leftChars="200" w:left="480"/>
      </w:pPr>
      <w:r>
        <w:rPr>
          <w:rFonts w:hint="eastAsia"/>
        </w:rPr>
        <w:t>对于隐层，有</w:t>
      </w:r>
    </w:p>
    <w:p w14:paraId="4C4ABB7C" w14:textId="77777777" w:rsidR="001F4616" w:rsidRPr="00981199" w:rsidRDefault="001F4616" w:rsidP="001F4616">
      <w:pPr>
        <w:ind w:leftChars="200" w:left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j,k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;j=1,⋯,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6A076441" w14:textId="77777777" w:rsidR="001F4616" w:rsidRPr="00B73A41" w:rsidRDefault="001F4616" w:rsidP="001F4616">
      <w:pPr>
        <w:ind w:leftChars="200" w:left="480" w:firstLine="420"/>
      </w:pPr>
      <w:r>
        <w:rPr>
          <w:rFonts w:hint="eastAsia"/>
        </w:rPr>
        <w:t>这就是采用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r>
              <w:rPr>
                <w:rFonts w:ascii="Cambria Math" w:hAnsi="Cambria Math"/>
              </w:rPr>
              <m:t>()</m:t>
            </m:r>
          </m:e>
        </m:func>
      </m:oMath>
      <w:r>
        <w:rPr>
          <w:rFonts w:hint="eastAsia"/>
        </w:rPr>
        <w:t>作为多层感知器中隐节点的激活函数的</w:t>
      </w:r>
      <w:r>
        <w:rPr>
          <w:rFonts w:hint="eastAsia"/>
        </w:rPr>
        <w:t>BP</w:t>
      </w:r>
      <w:r>
        <w:rPr>
          <w:rFonts w:hint="eastAsia"/>
        </w:rPr>
        <w:t>算法，一般来说，用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r>
              <w:rPr>
                <w:rFonts w:ascii="Cambria Math" w:hAnsi="Cambria Math"/>
              </w:rPr>
              <m:t>()</m:t>
            </m:r>
          </m:e>
        </m:func>
      </m:oMath>
      <w:r>
        <w:rPr>
          <w:rFonts w:hint="eastAsia"/>
        </w:rPr>
        <w:t>作为激活函数，进行的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次运算很多，由于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次运算本身计算量偏大，会对计算机性能要求较高。因此一般不常用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r>
              <w:rPr>
                <w:rFonts w:ascii="Cambria Math" w:hAnsi="Cambria Math"/>
              </w:rPr>
              <m:t>()</m:t>
            </m:r>
          </m:e>
        </m:func>
      </m:oMath>
      <w:r>
        <w:rPr>
          <w:rFonts w:hint="eastAsia"/>
        </w:rPr>
        <w:t>作为激活函</w:t>
      </w:r>
      <w:r>
        <w:rPr>
          <w:rFonts w:hint="eastAsia"/>
        </w:rPr>
        <w:lastRenderedPageBreak/>
        <w:t>数。但实际上由于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r>
              <w:rPr>
                <w:rFonts w:ascii="Cambria Math" w:hAnsi="Cambria Math"/>
              </w:rPr>
              <m:t>()</m:t>
            </m:r>
          </m:e>
        </m:func>
      </m:oMath>
      <w:r>
        <w:rPr>
          <w:rFonts w:hint="eastAsia"/>
        </w:rPr>
        <w:t>的均值是</w:t>
      </w:r>
      <w:r>
        <w:rPr>
          <w:rFonts w:hint="eastAsia"/>
        </w:rPr>
        <w:t>0</w:t>
      </w:r>
      <w:r>
        <w:rPr>
          <w:rFonts w:hint="eastAsia"/>
        </w:rPr>
        <w:t>，并且比</w:t>
      </w:r>
      <w:r>
        <w:rPr>
          <w:rFonts w:hint="eastAsia"/>
        </w:rPr>
        <w:t>Sigmoid</w:t>
      </w:r>
      <w:r>
        <w:rPr>
          <w:rFonts w:hint="eastAsia"/>
        </w:rPr>
        <w:t>函数的梯度大，所以在梯度下降时一般下降的比较快，效果会比</w:t>
      </w:r>
      <w:r>
        <w:rPr>
          <w:rFonts w:hint="eastAsia"/>
        </w:rPr>
        <w:t>Sigmoid</w:t>
      </w:r>
      <w:r>
        <w:rPr>
          <w:rFonts w:hint="eastAsia"/>
        </w:rPr>
        <w:t>好一些。</w:t>
      </w:r>
    </w:p>
    <w:p w14:paraId="1B1C9CAE" w14:textId="4AA95E82" w:rsidR="001F4616" w:rsidRDefault="001F4616" w:rsidP="001F4616">
      <w:pPr>
        <w:ind w:leftChars="200" w:left="480"/>
        <w:rPr>
          <w:iCs/>
        </w:rPr>
      </w:pPr>
    </w:p>
    <w:p w14:paraId="5E9B7871" w14:textId="60C7BFA7" w:rsidR="001F4616" w:rsidRDefault="001F4616" w:rsidP="001F4616">
      <w:pPr>
        <w:ind w:leftChars="200" w:left="480"/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2)</w:t>
      </w:r>
    </w:p>
    <w:p w14:paraId="742C7D70" w14:textId="41592AD8" w:rsidR="00CB788F" w:rsidRPr="004C675C" w:rsidRDefault="004C675C" w:rsidP="001F4616">
      <w:pPr>
        <w:ind w:leftChars="200" w:left="48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5E5E5E"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5E5E5E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color w:val="5E5E5E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i=j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i≠j</m:t>
                    </m:r>
                  </m:e>
                </m:mr>
              </m:m>
            </m:e>
          </m:d>
        </m:oMath>
      </m:oMathPara>
    </w:p>
    <w:p w14:paraId="14CD7285" w14:textId="0C1E2701" w:rsidR="004C675C" w:rsidRDefault="004C675C" w:rsidP="001F4616">
      <w:pPr>
        <w:ind w:leftChars="200" w:left="480"/>
        <w:rPr>
          <w:iCs/>
        </w:rPr>
      </w:pPr>
      <w:r>
        <w:rPr>
          <w:rFonts w:hint="eastAsia"/>
          <w:iCs/>
        </w:rPr>
        <w:t>故</w:t>
      </w:r>
    </w:p>
    <w:p w14:paraId="7DF445FB" w14:textId="5190BBF4" w:rsidR="004C675C" w:rsidRPr="004C675C" w:rsidRDefault="004C675C" w:rsidP="004C675C">
      <w:pPr>
        <w:ind w:leftChars="200" w:left="48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5E5E5E"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5E5E5E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/>
                      <w:color w:val="5E5E5E"/>
                      <w:szCs w:val="2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i=j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i≠j</m:t>
                    </m:r>
                  </m:e>
                </m:mr>
              </m:m>
            </m:e>
          </m:d>
        </m:oMath>
      </m:oMathPara>
    </w:p>
    <w:p w14:paraId="7BCB0463" w14:textId="2D04FDF9" w:rsidR="004C675C" w:rsidRDefault="004C675C" w:rsidP="001F4616">
      <w:pPr>
        <w:ind w:leftChars="200" w:left="480"/>
        <w:rPr>
          <w:iCs/>
        </w:rPr>
      </w:pPr>
      <w:r>
        <w:rPr>
          <w:rFonts w:hint="eastAsia"/>
          <w:iCs/>
        </w:rPr>
        <w:t>故</w:t>
      </w:r>
    </w:p>
    <w:p w14:paraId="33901240" w14:textId="34DC01F4" w:rsidR="004C675C" w:rsidRPr="001F4616" w:rsidRDefault="004C675C" w:rsidP="001F4616">
      <w:pPr>
        <w:ind w:leftChars="200" w:left="480"/>
        <w:rPr>
          <w:rFonts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="Cambria Math" w:hAnsi="Cambria Math"/>
                  <w:color w:val="5E5E5E"/>
                  <w:szCs w:val="21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sectPr w:rsidR="004C675C" w:rsidRPr="001F4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A1"/>
    <w:rsid w:val="001F4616"/>
    <w:rsid w:val="00281B83"/>
    <w:rsid w:val="004C675C"/>
    <w:rsid w:val="00857E14"/>
    <w:rsid w:val="00A40820"/>
    <w:rsid w:val="00A868B5"/>
    <w:rsid w:val="00B46E26"/>
    <w:rsid w:val="00CB788F"/>
    <w:rsid w:val="00D225FA"/>
    <w:rsid w:val="00D4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E722"/>
  <w15:chartTrackingRefBased/>
  <w15:docId w15:val="{41E1472A-B1DF-4375-9D33-0DCEEAB6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25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2</cp:revision>
  <dcterms:created xsi:type="dcterms:W3CDTF">2021-10-05T14:42:00Z</dcterms:created>
  <dcterms:modified xsi:type="dcterms:W3CDTF">2021-10-05T15:54:00Z</dcterms:modified>
</cp:coreProperties>
</file>