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35C" w14:textId="2A77A864" w:rsidR="00812033" w:rsidRDefault="00812033" w:rsidP="00812033">
      <w:pPr>
        <w:jc w:val="center"/>
        <w:rPr>
          <w:b/>
          <w:bCs w:val="0"/>
          <w:sz w:val="32"/>
          <w:szCs w:val="28"/>
        </w:rPr>
      </w:pPr>
      <w:r>
        <w:rPr>
          <w:rFonts w:hint="eastAsia"/>
          <w:b/>
          <w:bCs w:val="0"/>
          <w:sz w:val="32"/>
          <w:szCs w:val="28"/>
        </w:rPr>
        <w:t>Final</w:t>
      </w:r>
      <w:r>
        <w:rPr>
          <w:b/>
          <w:bCs w:val="0"/>
          <w:sz w:val="32"/>
          <w:szCs w:val="28"/>
        </w:rPr>
        <w:t xml:space="preserve"> Project Report</w:t>
      </w:r>
    </w:p>
    <w:p w14:paraId="5F9702F3" w14:textId="77777777" w:rsidR="00812033" w:rsidRDefault="00812033" w:rsidP="00812033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3F591F03" w14:textId="77777777" w:rsidR="00812033" w:rsidRDefault="00812033" w:rsidP="00812033">
      <w:pPr>
        <w:jc w:val="center"/>
      </w:pPr>
    </w:p>
    <w:p w14:paraId="59077DCC" w14:textId="638786AD" w:rsidR="00812033" w:rsidRDefault="00812033" w:rsidP="00812033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proofErr w:type="spellStart"/>
      <w:r>
        <w:t>FinalProject</w:t>
      </w:r>
      <w:r>
        <w:t>-code.ipynb</w:t>
      </w:r>
      <w:bookmarkEnd w:id="0"/>
      <w:proofErr w:type="spellEnd"/>
    </w:p>
    <w:p w14:paraId="0A6A189A" w14:textId="611C2D83" w:rsidR="00812033" w:rsidRPr="00AB1290" w:rsidRDefault="00AB1290" w:rsidP="00AB1290">
      <w:pPr>
        <w:pStyle w:val="a3"/>
        <w:numPr>
          <w:ilvl w:val="0"/>
          <w:numId w:val="1"/>
        </w:numPr>
        <w:ind w:firstLineChars="0"/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玉米价格建模</w:t>
      </w:r>
    </w:p>
    <w:p w14:paraId="0C3C7CFD" w14:textId="58419E51" w:rsidR="00934995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数据预处理</w:t>
      </w:r>
    </w:p>
    <w:p w14:paraId="2AFF9E96" w14:textId="61F593DD" w:rsidR="00AB1290" w:rsidRDefault="00AB1290" w:rsidP="00925ACA">
      <w:pPr>
        <w:pStyle w:val="a3"/>
        <w:ind w:left="420" w:firstLine="480"/>
      </w:pPr>
      <w:r>
        <w:rPr>
          <w:rFonts w:hint="eastAsia"/>
        </w:rPr>
        <w:t>读取三个表格的数据，发现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中的日期比另外两个表格多月了一个</w:t>
      </w:r>
      <w:r>
        <w:rPr>
          <w:rFonts w:hint="eastAsia"/>
        </w:rPr>
        <w:t>2</w:t>
      </w:r>
      <w:r>
        <w:t>017-10-08</w:t>
      </w:r>
      <w:r>
        <w:rPr>
          <w:rFonts w:hint="eastAsia"/>
        </w:rPr>
        <w:t>，故删去。</w:t>
      </w:r>
    </w:p>
    <w:p w14:paraId="5898D2B6" w14:textId="5586E5E6" w:rsidR="00AB1290" w:rsidRDefault="00AB1290" w:rsidP="00925ACA">
      <w:pPr>
        <w:pStyle w:val="a3"/>
        <w:ind w:left="420" w:firstLine="480"/>
      </w:pPr>
      <w:r>
        <w:rPr>
          <w:rFonts w:hint="eastAsia"/>
        </w:rPr>
        <w:t>接着，将文字类型的日期转换成</w:t>
      </w:r>
      <w:r>
        <w:rPr>
          <w:rFonts w:hint="eastAsia"/>
        </w:rPr>
        <w:t>int</w:t>
      </w:r>
      <w:r>
        <w:rPr>
          <w:rFonts w:hint="eastAsia"/>
        </w:rPr>
        <w:t>类型的整数，我选择以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为第</w:t>
      </w:r>
      <w:r>
        <w:rPr>
          <w:rFonts w:hint="eastAsia"/>
        </w:rPr>
        <w:t>0</w:t>
      </w:r>
      <w:r>
        <w:rPr>
          <w:rFonts w:hint="eastAsia"/>
        </w:rPr>
        <w:t>天，将其他日期转换成与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相间隔的天数。</w:t>
      </w:r>
    </w:p>
    <w:p w14:paraId="5BFD928A" w14:textId="77777777" w:rsidR="003C06C2" w:rsidRDefault="003C06C2" w:rsidP="00925ACA">
      <w:pPr>
        <w:pStyle w:val="a3"/>
        <w:ind w:left="420" w:firstLine="480"/>
        <w:rPr>
          <w:rFonts w:hint="eastAsia"/>
        </w:rPr>
      </w:pPr>
    </w:p>
    <w:p w14:paraId="31A3AD7B" w14:textId="6863758C" w:rsidR="00AB1290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数据可视化</w:t>
      </w:r>
    </w:p>
    <w:p w14:paraId="6EF604C1" w14:textId="58B3FF2F" w:rsidR="00AB1290" w:rsidRDefault="00AB1290" w:rsidP="00AB1290">
      <w:pPr>
        <w:pStyle w:val="a3"/>
        <w:ind w:left="420" w:firstLineChars="0" w:firstLine="0"/>
      </w:pPr>
      <w:r>
        <w:rPr>
          <w:rFonts w:hint="eastAsia"/>
        </w:rPr>
        <w:t>首先是最基本的折线图展示：</w:t>
      </w:r>
    </w:p>
    <w:p w14:paraId="7FE3FC79" w14:textId="108C1FDE" w:rsidR="00AB1290" w:rsidRDefault="00AB1290" w:rsidP="00AB1290">
      <w:pPr>
        <w:pStyle w:val="a3"/>
        <w:ind w:left="420" w:firstLineChars="0" w:firstLine="0"/>
        <w:jc w:val="center"/>
      </w:pPr>
      <w:r w:rsidRPr="00AB1290">
        <w:drawing>
          <wp:inline distT="0" distB="0" distL="0" distR="0" wp14:anchorId="6AAF343A" wp14:editId="644BAC6E">
            <wp:extent cx="4485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028" w14:textId="692E94EE" w:rsidR="00AB1290" w:rsidRDefault="00AB1290" w:rsidP="00AB1290">
      <w:pPr>
        <w:pStyle w:val="a3"/>
        <w:ind w:left="420" w:firstLineChars="0" w:firstLine="0"/>
        <w:jc w:val="center"/>
      </w:pPr>
      <w:r w:rsidRPr="00AB1290">
        <w:drawing>
          <wp:inline distT="0" distB="0" distL="0" distR="0" wp14:anchorId="3B144AC6" wp14:editId="4622EA60">
            <wp:extent cx="4485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6CDD" w14:textId="0FD449AA" w:rsidR="00AB1290" w:rsidRDefault="00AB1290" w:rsidP="00AB1290">
      <w:pPr>
        <w:pStyle w:val="a3"/>
        <w:ind w:left="420" w:firstLineChars="0" w:firstLine="0"/>
        <w:jc w:val="center"/>
      </w:pPr>
      <w:r w:rsidRPr="00AB1290">
        <w:lastRenderedPageBreak/>
        <w:drawing>
          <wp:inline distT="0" distB="0" distL="0" distR="0" wp14:anchorId="5E1AC3D7" wp14:editId="44864CBA">
            <wp:extent cx="4604400" cy="2520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466" w14:textId="08B5EEA5" w:rsidR="00AB1290" w:rsidRDefault="00AB1290" w:rsidP="00AB1290">
      <w:pPr>
        <w:pStyle w:val="a3"/>
        <w:ind w:left="420" w:firstLineChars="0" w:firstLine="0"/>
        <w:jc w:val="center"/>
      </w:pPr>
      <w:r w:rsidRPr="00AB1290">
        <w:drawing>
          <wp:inline distT="0" distB="0" distL="0" distR="0" wp14:anchorId="4690F21A" wp14:editId="673B2D74">
            <wp:extent cx="22896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3F1D" w14:textId="14B8E082" w:rsidR="00AB1290" w:rsidRDefault="00AB1290" w:rsidP="00925ACA">
      <w:pPr>
        <w:pStyle w:val="a3"/>
        <w:ind w:left="420" w:firstLine="480"/>
      </w:pPr>
      <w:r>
        <w:rPr>
          <w:rFonts w:hint="eastAsia"/>
        </w:rPr>
        <w:t>以上是三个表格各自的折线图，以及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中四列数据的相关性热图。可以看到玉米价格曲线</w:t>
      </w:r>
      <w:r w:rsidR="00ED554A">
        <w:rPr>
          <w:rFonts w:hint="eastAsia"/>
        </w:rPr>
        <w:t>整体上</w:t>
      </w:r>
      <w:r>
        <w:rPr>
          <w:rFonts w:hint="eastAsia"/>
        </w:rPr>
        <w:t>基本可以按照指数函数的方式拟合，</w:t>
      </w:r>
      <w:r w:rsidR="00ED554A">
        <w:rPr>
          <w:rFonts w:hint="eastAsia"/>
        </w:rPr>
        <w:t>但在小范围内波动非常大；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中的四个变量</w:t>
      </w:r>
      <w:r w:rsidR="00ED554A">
        <w:rPr>
          <w:rFonts w:hint="eastAsia"/>
        </w:rPr>
        <w:t>相关系数都很高，且取值过于接近。这样直接建模没有什么实际意义，并不能预测玉米价格。</w:t>
      </w:r>
    </w:p>
    <w:p w14:paraId="219B8564" w14:textId="5DA84D2A" w:rsidR="00ED554A" w:rsidRDefault="00ED554A" w:rsidP="00925ACA">
      <w:pPr>
        <w:pStyle w:val="a3"/>
        <w:ind w:left="420" w:firstLine="480"/>
      </w:pPr>
      <w:r>
        <w:rPr>
          <w:rFonts w:hint="eastAsia"/>
        </w:rPr>
        <w:t>因此，我以</w:t>
      </w:r>
      <w:r>
        <w:rPr>
          <w:rFonts w:hint="eastAsia"/>
        </w:rPr>
        <w:t>c</w:t>
      </w:r>
      <w:r>
        <w:t>orn_2013-2017.txt</w:t>
      </w:r>
      <w:r>
        <w:rPr>
          <w:rFonts w:hint="eastAsia"/>
        </w:rPr>
        <w:t>中的玉米价格为每日的基准价格，计算每日的开市价格、闭市价格、最高价格、最低价格在基准价格基础上的变化量，</w:t>
      </w:r>
      <w:r w:rsidR="00925ACA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den>
          </m:f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HighPrice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HighPrice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 w:hint="eastAsia"/>
            </w:rPr>
            <m:t>Low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Low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Open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Open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Close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Close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br/>
          </m:r>
        </m:oMath>
      </m:oMathPara>
      <w:r>
        <w:rPr>
          <w:rFonts w:hint="eastAsia"/>
        </w:rPr>
        <w:t>得到新的折线图如下：</w:t>
      </w:r>
    </w:p>
    <w:p w14:paraId="50B3404D" w14:textId="499AE358" w:rsidR="00ED554A" w:rsidRDefault="00925ACA" w:rsidP="00ED554A">
      <w:pPr>
        <w:pStyle w:val="a3"/>
        <w:ind w:left="420" w:firstLineChars="0" w:firstLine="0"/>
        <w:jc w:val="center"/>
        <w:rPr>
          <w:rFonts w:hint="eastAsia"/>
        </w:rPr>
      </w:pPr>
      <w:r w:rsidRPr="00925ACA">
        <w:lastRenderedPageBreak/>
        <w:drawing>
          <wp:inline distT="0" distB="0" distL="0" distR="0" wp14:anchorId="56108514" wp14:editId="63B21E4E">
            <wp:extent cx="3628800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B" w14:textId="5FC3863A" w:rsidR="00D06273" w:rsidRDefault="00ED554A" w:rsidP="00925ACA">
      <w:pPr>
        <w:pStyle w:val="a3"/>
        <w:ind w:left="420" w:firstLine="480"/>
      </w:pPr>
      <w:r>
        <w:rPr>
          <w:rFonts w:hint="eastAsia"/>
        </w:rPr>
        <w:t>上图是一个对照图，其</w:t>
      </w:r>
      <w:r w:rsidR="007D5B41">
        <w:rPr>
          <w:rFonts w:hint="eastAsia"/>
        </w:rPr>
        <w:t>上面</w:t>
      </w:r>
      <w:r>
        <w:rPr>
          <w:rFonts w:hint="eastAsia"/>
        </w:rPr>
        <w:t>部分是玉米</w:t>
      </w:r>
      <w:r>
        <w:rPr>
          <w:rFonts w:hint="eastAsia"/>
        </w:rPr>
        <w:t>每日的开市价格、闭市价格、最高价格、最低价格在基准价格基础上的变化</w:t>
      </w:r>
      <w:r w:rsidR="007D5B41">
        <w:rPr>
          <w:rFonts w:hint="eastAsia"/>
        </w:rPr>
        <w:t>率</w:t>
      </w:r>
      <w:r>
        <w:rPr>
          <w:rFonts w:hint="eastAsia"/>
        </w:rPr>
        <w:t>；</w:t>
      </w:r>
      <w:r w:rsidR="007D5B41">
        <w:rPr>
          <w:rFonts w:hint="eastAsia"/>
        </w:rPr>
        <w:t>中间</w:t>
      </w:r>
      <w:r>
        <w:rPr>
          <w:rFonts w:hint="eastAsia"/>
        </w:rPr>
        <w:t>部分是每日玉米价格的折线图</w:t>
      </w:r>
      <w:r w:rsidR="007D5B41">
        <w:rPr>
          <w:rFonts w:hint="eastAsia"/>
        </w:rPr>
        <w:t>；最下面的部分是玉米价格与上一周相比的变化率，数值大于</w:t>
      </w:r>
      <w:r w:rsidR="007D5B41">
        <w:rPr>
          <w:rFonts w:hint="eastAsia"/>
        </w:rPr>
        <w:t>0</w:t>
      </w:r>
      <w:r w:rsidR="007D5B41">
        <w:rPr>
          <w:rFonts w:hint="eastAsia"/>
        </w:rPr>
        <w:t>时说明这周相比于上周上涨了，小于</w:t>
      </w:r>
      <w:r w:rsidR="007D5B41">
        <w:rPr>
          <w:rFonts w:hint="eastAsia"/>
        </w:rPr>
        <w:t>0</w:t>
      </w:r>
      <w:r w:rsidR="007D5B41">
        <w:rPr>
          <w:rFonts w:hint="eastAsia"/>
        </w:rPr>
        <w:t>说明下降了，这三部分</w:t>
      </w:r>
      <w:r>
        <w:rPr>
          <w:rFonts w:hint="eastAsia"/>
        </w:rPr>
        <w:t>共用同一个横坐标。在图上可以直接的看出来，</w:t>
      </w:r>
      <w:r w:rsidR="00B15625">
        <w:rPr>
          <w:rFonts w:hint="eastAsia"/>
        </w:rPr>
        <w:t>红色线和蓝色线实在围绕玉米基准价格波动；而</w:t>
      </w:r>
      <w:r>
        <w:rPr>
          <w:rFonts w:hint="eastAsia"/>
        </w:rPr>
        <w:t>当绿色线和橙色线到达局部极值点时，玉米的价格往往也正好处于极值点。</w:t>
      </w:r>
    </w:p>
    <w:p w14:paraId="460AFFE0" w14:textId="699278C7" w:rsidR="00925ACA" w:rsidRDefault="00925ACA" w:rsidP="00925ACA">
      <w:pPr>
        <w:pStyle w:val="a3"/>
        <w:ind w:left="420" w:firstLine="480"/>
        <w:rPr>
          <w:rFonts w:hint="eastAsia"/>
        </w:rPr>
      </w:pPr>
      <w:r>
        <w:rPr>
          <w:rFonts w:hint="eastAsia"/>
        </w:rPr>
        <w:t>接着查看</w:t>
      </w:r>
      <w:r w:rsidR="0041087E">
        <w:rPr>
          <w:rFonts w:hint="eastAsia"/>
        </w:rPr>
        <w:t>这些变化</w:t>
      </w:r>
      <w:r w:rsidR="003C06C2">
        <w:rPr>
          <w:rFonts w:hint="eastAsia"/>
        </w:rPr>
        <w:t>率</w:t>
      </w:r>
      <w:r w:rsidR="0041087E">
        <w:rPr>
          <w:rFonts w:hint="eastAsia"/>
        </w:rPr>
        <w:t>的分布情况，如下图所示：</w:t>
      </w:r>
      <w:r w:rsidR="0041087E">
        <w:br/>
      </w:r>
      <w:r w:rsidR="0041087E" w:rsidRPr="0041087E">
        <w:drawing>
          <wp:inline distT="0" distB="0" distL="0" distR="0" wp14:anchorId="5E7B5098" wp14:editId="386994BB">
            <wp:extent cx="5274310" cy="360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7E">
        <w:br/>
      </w:r>
      <w:r w:rsidR="0041087E">
        <w:rPr>
          <w:rFonts w:hint="eastAsia"/>
        </w:rPr>
        <w:t>可见，</w:t>
      </w:r>
      <w:r w:rsidR="0041087E">
        <w:rPr>
          <w:rFonts w:hint="eastAsia"/>
        </w:rPr>
        <w:t>D</w:t>
      </w:r>
      <w:r w:rsidR="0041087E">
        <w:t>elta Open Price</w:t>
      </w:r>
      <w:r w:rsidR="0041087E">
        <w:rPr>
          <w:rFonts w:hint="eastAsia"/>
        </w:rPr>
        <w:t>、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Price</w:t>
      </w:r>
      <w:r w:rsidR="0041087E">
        <w:rPr>
          <w:rFonts w:hint="eastAsia"/>
        </w:rPr>
        <w:t>大概服从正态分布；</w:t>
      </w:r>
      <w:r w:rsidR="0041087E">
        <w:rPr>
          <w:rFonts w:hint="eastAsia"/>
        </w:rPr>
        <w:t>D</w:t>
      </w:r>
      <w:r w:rsidR="0041087E">
        <w:t>elta Low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大概</w:t>
      </w:r>
      <w:proofErr w:type="gramStart"/>
      <w:r w:rsidR="0041087E">
        <w:rPr>
          <w:rFonts w:hint="eastAsia"/>
        </w:rPr>
        <w:t>服从卡方</w:t>
      </w:r>
      <w:proofErr w:type="gramEnd"/>
      <w:r w:rsidR="0041087E">
        <w:rPr>
          <w:rFonts w:hint="eastAsia"/>
        </w:rPr>
        <w:t>分布。</w:t>
      </w:r>
    </w:p>
    <w:p w14:paraId="0A135822" w14:textId="77777777" w:rsidR="00D06273" w:rsidRPr="00B15625" w:rsidRDefault="00D06273" w:rsidP="00D06273">
      <w:pPr>
        <w:pStyle w:val="a3"/>
        <w:ind w:left="420" w:firstLineChars="0" w:firstLine="0"/>
        <w:rPr>
          <w:rFonts w:hint="eastAsia"/>
        </w:rPr>
      </w:pPr>
    </w:p>
    <w:p w14:paraId="145A405A" w14:textId="488951D5" w:rsidR="00AB1290" w:rsidRPr="00DF5611" w:rsidRDefault="0041087E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DF5611">
        <w:rPr>
          <w:rFonts w:hint="eastAsia"/>
          <w:b/>
          <w:bCs w:val="0"/>
        </w:rPr>
        <w:t>问题建模</w:t>
      </w:r>
    </w:p>
    <w:p w14:paraId="794D19B8" w14:textId="2A006FAD" w:rsidR="00DF5611" w:rsidRDefault="00DF5611" w:rsidP="006947BF">
      <w:pPr>
        <w:pStyle w:val="a3"/>
        <w:ind w:left="357" w:firstLine="480"/>
      </w:pPr>
      <w:r>
        <w:rPr>
          <w:rFonts w:hint="eastAsia"/>
        </w:rPr>
        <w:t>到这里，我</w:t>
      </w:r>
      <w:r w:rsidR="0025409B">
        <w:rPr>
          <w:rFonts w:hint="eastAsia"/>
        </w:rPr>
        <w:t>们</w:t>
      </w:r>
      <w:r>
        <w:rPr>
          <w:rFonts w:hint="eastAsia"/>
        </w:rPr>
        <w:t>总算想到了一个具有实际意义的问题：</w:t>
      </w:r>
      <w:r w:rsidRPr="00D06273">
        <w:rPr>
          <w:rFonts w:hint="eastAsia"/>
          <w:b/>
          <w:bCs w:val="0"/>
        </w:rPr>
        <w:t>假设我是一个投资</w:t>
      </w:r>
      <w:r w:rsidRPr="00D06273">
        <w:rPr>
          <w:rFonts w:hint="eastAsia"/>
          <w:b/>
          <w:bCs w:val="0"/>
        </w:rPr>
        <w:lastRenderedPageBreak/>
        <w:t>玉米的人，那我如何判断自己应该在什么情况下买入，什么情况下卖出呢？</w:t>
      </w:r>
      <w:r w:rsidR="006947BF">
        <w:rPr>
          <w:rFonts w:hint="eastAsia"/>
          <w:b/>
          <w:bCs w:val="0"/>
        </w:rPr>
        <w:t>一个</w:t>
      </w:r>
      <w:r>
        <w:rPr>
          <w:rFonts w:hint="eastAsia"/>
        </w:rPr>
        <w:t>很自然的想法是，当判断玉米价格正在上涨时买入，当判断玉米价格正在下跌时卖出。那么问题就转换成了，如何判断玉米价格正在上涨还是正在下跌？</w:t>
      </w:r>
    </w:p>
    <w:p w14:paraId="20384C5C" w14:textId="77777777" w:rsidR="006E4C3E" w:rsidRDefault="006947BF" w:rsidP="00EF555E">
      <w:pPr>
        <w:pStyle w:val="a3"/>
        <w:ind w:left="357" w:firstLine="480"/>
      </w:pPr>
      <w:r>
        <w:rPr>
          <w:rFonts w:hint="eastAsia"/>
        </w:rPr>
        <w:t>由于</w:t>
      </w:r>
      <w:r w:rsidR="00DF5611">
        <w:rPr>
          <w:rFonts w:hint="eastAsia"/>
        </w:rPr>
        <w:t>玉米价格处于上涨状态还是下跌状态是不可观测的，能观测的只有过去的价格数据。这刚好可以用隐马尔科夫模型来建模。</w:t>
      </w:r>
    </w:p>
    <w:p w14:paraId="0AD91AA3" w14:textId="6C6C24C2" w:rsidR="00EF555E" w:rsidRPr="0025409B" w:rsidRDefault="006947BF" w:rsidP="00EF555E">
      <w:pPr>
        <w:pStyle w:val="a3"/>
        <w:ind w:left="357" w:firstLine="480"/>
      </w:pPr>
      <w:proofErr w:type="gramStart"/>
      <w:r>
        <w:rPr>
          <w:rFonts w:hint="eastAsia"/>
        </w:rPr>
        <w:t>记</w:t>
      </w:r>
      <w:r w:rsidR="00DF5611">
        <w:rPr>
          <w:rFonts w:hint="eastAsia"/>
        </w:rPr>
        <w:t>隐状态</w:t>
      </w:r>
      <w:proofErr w:type="gramEnd"/>
      <m:oMath>
        <m:r>
          <w:rPr>
            <w:rFonts w:ascii="Cambria Math" w:hAnsi="Cambria Math"/>
          </w:rPr>
          <m:t>S=0</m:t>
        </m:r>
      </m:oMath>
      <w:r>
        <w:rPr>
          <w:rFonts w:hint="eastAsia"/>
        </w:rPr>
        <w:t>代表上</w:t>
      </w:r>
      <w:r w:rsidR="00DF5611">
        <w:rPr>
          <w:rFonts w:hint="eastAsia"/>
        </w:rPr>
        <w:t>涨状态，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1</m:t>
        </m:r>
      </m:oMath>
      <w:r w:rsidR="00DF5611">
        <w:rPr>
          <w:rFonts w:hint="eastAsia"/>
        </w:rPr>
        <w:t>代表下跌状态。记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OpenPrice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Close</m:t>
        </m:r>
        <m:r>
          <m:rPr>
            <m:sty m:val="p"/>
          </m:rPr>
          <w:rPr>
            <w:rFonts w:ascii="Cambria Math" w:hAnsi="Cambria Math"/>
          </w:rPr>
          <m:t>Price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ΔHighPrice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Low</m:t>
        </m:r>
        <m:r>
          <m:rPr>
            <m:sty m:val="p"/>
          </m:rPr>
          <w:rPr>
            <w:rFonts w:ascii="Cambria Math" w:hAnsi="Cambria Math"/>
          </w:rPr>
          <m:t>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C06C2">
        <w:rPr>
          <w:rFonts w:hint="eastAsia"/>
        </w:rPr>
        <w:t>，</w:t>
      </w:r>
      <w:r w:rsidR="00BC0DFD">
        <w:rPr>
          <w:rFonts w:hint="eastAsia"/>
        </w:rPr>
        <w:t>并且</w:t>
      </w:r>
      <m:oMath>
        <m:r>
          <w:rPr>
            <w:rFonts w:ascii="Cambria Math" w:hAnsi="Cambria Math"/>
          </w:rPr>
          <m:t>α,β,γ</m:t>
        </m:r>
      </m:oMath>
      <w:r w:rsidR="00BC0DFD">
        <w:rPr>
          <w:rFonts w:hint="eastAsia"/>
        </w:rPr>
        <w:t>服从正态分布先验，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η</m:t>
        </m:r>
      </m:oMath>
      <w:proofErr w:type="gramStart"/>
      <w:r w:rsidR="00BC0DFD">
        <w:rPr>
          <w:rFonts w:hint="eastAsia"/>
        </w:rPr>
        <w:t>服从卡方</w:t>
      </w:r>
      <w:proofErr w:type="gramEnd"/>
      <w:r w:rsidR="00BC0DFD">
        <w:rPr>
          <w:rFonts w:hint="eastAsia"/>
        </w:rPr>
        <w:t>分布先验。</w:t>
      </w:r>
      <w:r w:rsidR="00EF555E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EF555E">
        <w:rPr>
          <w:rFonts w:hint="eastAsia"/>
        </w:rPr>
        <w:t>，状态转移矩阵为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F555E">
        <w:rPr>
          <w:rFonts w:hint="eastAsia"/>
        </w:rPr>
        <w:t>，</w:t>
      </w:r>
      <w:r w:rsidR="00DE5578">
        <w:rPr>
          <w:rFonts w:hint="eastAsia"/>
        </w:rPr>
        <w:t>初始</w:t>
      </w:r>
      <w:proofErr w:type="gramStart"/>
      <w:r w:rsidR="00DE5578">
        <w:rPr>
          <w:rFonts w:hint="eastAsia"/>
        </w:rPr>
        <w:t>隐</w:t>
      </w:r>
      <w:proofErr w:type="gramEnd"/>
      <w:r w:rsidR="00DE5578">
        <w:rPr>
          <w:rFonts w:hint="eastAsia"/>
        </w:rPr>
        <w:t>状态的概率分布为</w:t>
      </w:r>
      <m:oMath>
        <m:r>
          <w:rPr>
            <w:rFonts w:ascii="Cambria Math" w:hAnsi="Cambria Math"/>
          </w:rPr>
          <m:t>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E5578">
        <w:rPr>
          <w:rFonts w:hint="eastAsia"/>
        </w:rPr>
        <w:t>，</w:t>
      </w:r>
      <w:r w:rsidR="00EF555E">
        <w:rPr>
          <w:rFonts w:hint="eastAsia"/>
        </w:rPr>
        <w:t>则有</w:t>
      </w:r>
      <w:r w:rsidR="00EF555E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</m:oMath>
      </m:oMathPara>
    </w:p>
    <w:p w14:paraId="3965657E" w14:textId="67DE1502" w:rsidR="0025409B" w:rsidRDefault="0025409B" w:rsidP="00EF555E">
      <w:pPr>
        <w:pStyle w:val="a3"/>
        <w:ind w:left="357" w:firstLine="48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hint="eastAsia"/>
        </w:rPr>
        <w:t>为当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>
        <w:rPr>
          <w:rFonts w:hint="eastAsia"/>
        </w:rPr>
        <w:t>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的条件概率，则有：</w:t>
      </w:r>
    </w:p>
    <w:p w14:paraId="2B6CBD09" w14:textId="27F56D5A" w:rsidR="0025409B" w:rsidRPr="006E4C3E" w:rsidRDefault="0025409B" w:rsidP="00EF555E">
      <w:pPr>
        <w:pStyle w:val="a3"/>
        <w:ind w:left="357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δi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C833BE8" w14:textId="4DD8D2E1" w:rsidR="006E4C3E" w:rsidRDefault="006E4C3E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85D50">
        <w:rPr>
          <w:rFonts w:hint="eastAsia"/>
          <w:iCs/>
        </w:rPr>
        <w:t>为观测到前</w:t>
      </w:r>
      <m:oMath>
        <m:r>
          <w:rPr>
            <w:rFonts w:ascii="Cambria Math" w:hAnsi="Cambria Math"/>
          </w:rPr>
          <m:t>t</m:t>
        </m:r>
      </m:oMath>
      <w:proofErr w:type="gramStart"/>
      <w:r w:rsidR="00D85D50">
        <w:rPr>
          <w:rFonts w:hint="eastAsia"/>
          <w:iCs/>
        </w:rPr>
        <w:t>个</w:t>
      </w:r>
      <w:proofErr w:type="gramEnd"/>
      <w:r w:rsidR="00D85D50">
        <w:rPr>
          <w:rFonts w:hint="eastAsia"/>
          <w:iCs/>
        </w:rPr>
        <w:t>时刻的数据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D85D50">
        <w:rPr>
          <w:rFonts w:hint="eastAsia"/>
          <w:iCs/>
        </w:rPr>
        <w:t>且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 w:rsidR="00D85D50">
        <w:rPr>
          <w:rFonts w:hint="eastAsia"/>
          <w:iCs/>
        </w:rPr>
        <w:t>的概率，则</w:t>
      </w:r>
    </w:p>
    <w:p w14:paraId="6656C1D9" w14:textId="1FC47F7E" w:rsidR="00D85D50" w:rsidRPr="00D85D50" w:rsidRDefault="00D85D5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BFC1B0D" w14:textId="3E2B19AB" w:rsidR="00D85D50" w:rsidRDefault="00D85D50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  <w:iCs/>
        </w:rPr>
        <w:t>为</w:t>
      </w:r>
      <w:proofErr w:type="gramStart"/>
      <w:r>
        <w:rPr>
          <w:rFonts w:hint="eastAsia"/>
          <w:iCs/>
        </w:rPr>
        <w:t>给定第</w:t>
      </w:r>
      <w:proofErr w:type="gramEnd"/>
      <m:oMath>
        <m:r>
          <w:rPr>
            <w:rFonts w:ascii="Cambria Math" w:hAnsi="Cambria Math"/>
          </w:rPr>
          <m:t>t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时刻的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  <w:iCs/>
        </w:rPr>
        <w:t>的条件下，观察到后续的观测值为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的概率，则</w:t>
      </w:r>
    </w:p>
    <w:p w14:paraId="76DA801F" w14:textId="2AB097BE" w:rsidR="00D85D50" w:rsidRPr="00D85D50" w:rsidRDefault="00D85D50" w:rsidP="00EF555E">
      <w:pPr>
        <w:pStyle w:val="a3"/>
        <w:ind w:left="357" w:firstLine="480"/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2FE1574" w14:textId="6CFD3AAC" w:rsidR="00672F9F" w:rsidRDefault="00672F9F" w:rsidP="00EF555E">
      <w:pPr>
        <w:pStyle w:val="a3"/>
        <w:ind w:left="357" w:firstLine="48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t</m:t>
        </m:r>
      </m:oMath>
      <w:r w:rsidR="00EF555E">
        <w:rPr>
          <w:rFonts w:hint="eastAsia"/>
        </w:rPr>
        <w:t>时刻</w:t>
      </w:r>
      <w:r w:rsidR="00AA7DE0">
        <w:rPr>
          <w:rFonts w:hint="eastAsia"/>
        </w:rPr>
        <w:t>从状态</w:t>
      </w:r>
      <m:oMath>
        <m:r>
          <w:rPr>
            <w:rFonts w:ascii="Cambria Math" w:hAnsi="Cambria Math" w:hint="eastAsia"/>
          </w:rPr>
          <m:t>i</m:t>
        </m:r>
      </m:oMath>
      <w:r w:rsidR="00AA7DE0">
        <w:rPr>
          <w:rFonts w:hint="eastAsia"/>
        </w:rPr>
        <w:t>迁入状态</w:t>
      </w:r>
      <m:oMath>
        <m:r>
          <w:rPr>
            <w:rFonts w:ascii="Cambria Math" w:hAnsi="Cambria Math"/>
          </w:rPr>
          <m:t>j</m:t>
        </m:r>
      </m:oMath>
      <w:r w:rsidR="00AA7DE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AA7DE0">
        <w:rPr>
          <w:rFonts w:hint="eastAsia"/>
        </w:rPr>
        <w:t>）的概率为：</w:t>
      </w:r>
    </w:p>
    <w:p w14:paraId="5048F692" w14:textId="25E1DC06" w:rsidR="00672F9F" w:rsidRPr="009A796E" w:rsidRDefault="00EF555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i,O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6762ED05" w14:textId="7CDEDA71" w:rsidR="009A796E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且序列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的概率为</w:t>
      </w:r>
      <w:r>
        <w:rPr>
          <w:rFonts w:hint="eastAsia"/>
          <w:iCs/>
        </w:rPr>
        <w:t>:</w:t>
      </w:r>
    </w:p>
    <w:p w14:paraId="1CAC5FC3" w14:textId="0C8920E8" w:rsidR="009A796E" w:rsidRPr="009A796E" w:rsidRDefault="009A796E" w:rsidP="003C06C2">
      <w:pPr>
        <w:pStyle w:val="a3"/>
        <w:ind w:left="357" w:firstLine="48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</m:oMath>
      </m:oMathPara>
    </w:p>
    <w:p w14:paraId="21B36D49" w14:textId="096B7040" w:rsidR="0025409B" w:rsidRDefault="00E30971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接下来使用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算法来进行参数估计与推断。</w:t>
      </w:r>
    </w:p>
    <w:p w14:paraId="09F1F01B" w14:textId="7008211F" w:rsidR="00E30971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>-step:</w:t>
      </w:r>
    </w:p>
    <w:p w14:paraId="666C609A" w14:textId="211CCFC0" w:rsidR="00FE1138" w:rsidRPr="00FE1138" w:rsidRDefault="009A796E" w:rsidP="00FE1138">
      <w:pPr>
        <w:pStyle w:val="a3"/>
        <w:ind w:left="357"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4CD9340C" w14:textId="66A6485E" w:rsidR="00FE1138" w:rsidRDefault="00FE1138" w:rsidP="003C06C2">
      <w:pPr>
        <w:pStyle w:val="a3"/>
        <w:ind w:left="357" w:firstLine="480"/>
      </w:pPr>
      <w:r>
        <w:rPr>
          <w:rFonts w:hint="eastAsia"/>
        </w:rPr>
        <w:t>M</w:t>
      </w:r>
      <w:r>
        <w:t>-step:</w:t>
      </w:r>
    </w:p>
    <w:p w14:paraId="55CC839A" w14:textId="069C81DB" w:rsidR="002D2CAE" w:rsidRPr="002D2CAE" w:rsidRDefault="00FE1138" w:rsidP="002D2CAE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=j,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=i|O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=i|O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den>
          </m:f>
        </m:oMath>
      </m:oMathPara>
    </w:p>
    <w:p w14:paraId="3742E724" w14:textId="1BBF2152" w:rsidR="002D2CAE" w:rsidRPr="002D2CAE" w:rsidRDefault="002D2CAE" w:rsidP="002D2CAE">
      <w:pPr>
        <w:pStyle w:val="a3"/>
        <w:ind w:left="357" w:firstLine="480"/>
        <w:rPr>
          <w:rFonts w:hint="eastAsia"/>
          <w:iCs/>
        </w:rPr>
      </w:pPr>
      <w:r>
        <w:rPr>
          <w:rFonts w:hint="eastAsia"/>
          <w:iCs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βi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βi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γi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γi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δi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ηi</m:t>
            </m:r>
          </m:sub>
        </m:sSub>
      </m:oMath>
      <w:r w:rsidR="00FF7038">
        <w:rPr>
          <w:rFonts w:hint="eastAsia"/>
        </w:rPr>
        <w:t>采用</w:t>
      </w:r>
      <w:r w:rsidR="00FF7038">
        <w:rPr>
          <w:rFonts w:hint="eastAsia"/>
        </w:rPr>
        <w:t>bo</w:t>
      </w:r>
      <w:r w:rsidR="00FF7038">
        <w:t>otstrap</w:t>
      </w:r>
      <w:r w:rsidR="00FF7038">
        <w:rPr>
          <w:rFonts w:hint="eastAsia"/>
        </w:rPr>
        <w:t>方法优化</w:t>
      </w:r>
    </w:p>
    <w:p w14:paraId="7367C99C" w14:textId="6FAE67F8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模型估计</w:t>
      </w:r>
    </w:p>
    <w:p w14:paraId="0D7CE402" w14:textId="77777777" w:rsidR="00F14204" w:rsidRDefault="00F14204" w:rsidP="00F14204">
      <w:pPr>
        <w:pStyle w:val="a3"/>
        <w:ind w:left="420" w:firstLineChars="0" w:firstLine="0"/>
        <w:rPr>
          <w:rFonts w:hint="eastAsia"/>
        </w:rPr>
      </w:pPr>
    </w:p>
    <w:p w14:paraId="38CF5EA2" w14:textId="066E486B" w:rsidR="00DF5611" w:rsidRDefault="00DF5611" w:rsidP="00AB12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模型推断</w:t>
      </w:r>
    </w:p>
    <w:sectPr w:rsidR="00DF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9B9"/>
    <w:multiLevelType w:val="multilevel"/>
    <w:tmpl w:val="0A084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60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95"/>
    <w:rsid w:val="0025409B"/>
    <w:rsid w:val="002D2CAE"/>
    <w:rsid w:val="003C06C2"/>
    <w:rsid w:val="0041087E"/>
    <w:rsid w:val="00672F9F"/>
    <w:rsid w:val="006947BF"/>
    <w:rsid w:val="006C57B2"/>
    <w:rsid w:val="006E4C3E"/>
    <w:rsid w:val="007D5B41"/>
    <w:rsid w:val="00812033"/>
    <w:rsid w:val="008E0A75"/>
    <w:rsid w:val="00925ACA"/>
    <w:rsid w:val="00934995"/>
    <w:rsid w:val="009A796E"/>
    <w:rsid w:val="00AA7DE0"/>
    <w:rsid w:val="00AB1290"/>
    <w:rsid w:val="00B15625"/>
    <w:rsid w:val="00BC0DFD"/>
    <w:rsid w:val="00BE4B98"/>
    <w:rsid w:val="00D06273"/>
    <w:rsid w:val="00D85D50"/>
    <w:rsid w:val="00DC21A0"/>
    <w:rsid w:val="00DE5578"/>
    <w:rsid w:val="00DF5611"/>
    <w:rsid w:val="00E30971"/>
    <w:rsid w:val="00ED554A"/>
    <w:rsid w:val="00EF555E"/>
    <w:rsid w:val="00F14204"/>
    <w:rsid w:val="00F701C4"/>
    <w:rsid w:val="00FE1138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68A"/>
  <w15:chartTrackingRefBased/>
  <w15:docId w15:val="{571DE2F4-2FB1-4CEF-872D-12F4ED1C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33"/>
    <w:pPr>
      <w:widowControl w:val="0"/>
      <w:jc w:val="both"/>
    </w:pPr>
    <w:rPr>
      <w:rFonts w:ascii="Times New Roman" w:eastAsia="宋体" w:hAnsi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6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崔晏菲</dc:creator>
  <cp:keywords/>
  <dc:description/>
  <cp:lastModifiedBy>晏菲 崔</cp:lastModifiedBy>
  <cp:revision>6</cp:revision>
  <dcterms:created xsi:type="dcterms:W3CDTF">2023-06-19T05:59:00Z</dcterms:created>
  <dcterms:modified xsi:type="dcterms:W3CDTF">2023-06-19T12:49:00Z</dcterms:modified>
</cp:coreProperties>
</file>