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73B" w:rsidRDefault="00D6173B" w:rsidP="00D6173B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HOG</w:t>
      </w:r>
      <w:r>
        <w:rPr>
          <w:rFonts w:hint="eastAsia"/>
        </w:rPr>
        <w:t>特征算子</w:t>
      </w:r>
    </w:p>
    <w:p w:rsidR="004358AB" w:rsidRDefault="00D6173B" w:rsidP="00D6173B">
      <w:pPr>
        <w:spacing w:line="220" w:lineRule="atLeast"/>
        <w:rPr>
          <w:rFonts w:hint="eastAsia"/>
        </w:rPr>
      </w:pPr>
      <w:r>
        <w:rPr>
          <w:rFonts w:hint="eastAsia"/>
        </w:rPr>
        <w:t>简称：</w:t>
      </w:r>
      <w:r>
        <w:rPr>
          <w:rFonts w:hint="eastAsia"/>
        </w:rPr>
        <w:t xml:space="preserve"> </w:t>
      </w:r>
      <w:r>
        <w:rPr>
          <w:rFonts w:hint="eastAsia"/>
        </w:rPr>
        <w:t>方向梯度直方图特征（</w:t>
      </w:r>
      <w:r>
        <w:rPr>
          <w:rFonts w:hint="eastAsia"/>
        </w:rPr>
        <w:t>Histogram   of  Oriented   Gradient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用来进行物体检测的特征描述算子。</w:t>
      </w:r>
    </w:p>
    <w:p w:rsidR="00D6173B" w:rsidRDefault="00B763A2" w:rsidP="00D6173B">
      <w:pPr>
        <w:spacing w:line="220" w:lineRule="atLeast"/>
        <w:rPr>
          <w:rFonts w:hint="eastAsia"/>
        </w:rPr>
      </w:pPr>
      <w:r>
        <w:rPr>
          <w:rFonts w:hint="eastAsia"/>
        </w:rPr>
        <w:t>主要思想：在一幅图中，局部目标的表象和形状能够被梯度的方向密度分布描述。（本质是梯度的统计信息）</w:t>
      </w:r>
    </w:p>
    <w:p w:rsidR="00B763A2" w:rsidRDefault="00B763A2" w:rsidP="00D6173B">
      <w:pPr>
        <w:spacing w:line="220" w:lineRule="atLeast"/>
        <w:rPr>
          <w:rFonts w:hint="eastAsia"/>
        </w:rPr>
      </w:pPr>
      <w:r>
        <w:rPr>
          <w:rFonts w:hint="eastAsia"/>
        </w:rPr>
        <w:t>具体实现方法：首先将图像分成小的连通区域，称为细胞单元（</w:t>
      </w:r>
      <w:r>
        <w:rPr>
          <w:rFonts w:hint="eastAsia"/>
        </w:rPr>
        <w:t>6*6</w:t>
      </w:r>
      <w:r>
        <w:rPr>
          <w:rFonts w:hint="eastAsia"/>
        </w:rPr>
        <w:t>个像素为一个细胞单元）。然后采集细胞单元中各个像素点的梯度的方向直方图。最后组合这些直方图就可以构成特征描述器。</w:t>
      </w:r>
    </w:p>
    <w:p w:rsidR="00B763A2" w:rsidRDefault="00B763A2" w:rsidP="00D6173B">
      <w:pPr>
        <w:spacing w:line="220" w:lineRule="atLeast"/>
        <w:rPr>
          <w:rFonts w:hint="eastAsia"/>
        </w:rPr>
      </w:pPr>
    </w:p>
    <w:p w:rsidR="00B763A2" w:rsidRDefault="00B763A2" w:rsidP="00D6173B">
      <w:pPr>
        <w:spacing w:line="220" w:lineRule="atLeast"/>
        <w:rPr>
          <w:rFonts w:hint="eastAsia"/>
        </w:rPr>
      </w:pPr>
      <w:r>
        <w:rPr>
          <w:rFonts w:hint="eastAsia"/>
        </w:rPr>
        <w:t>提高性能：把这些局部直方图在图像的更大范围内（我们把它叫区间或者</w:t>
      </w:r>
      <w:r>
        <w:rPr>
          <w:rFonts w:hint="eastAsia"/>
        </w:rPr>
        <w:t>block</w:t>
      </w:r>
      <w:r>
        <w:rPr>
          <w:rFonts w:hint="eastAsia"/>
        </w:rPr>
        <w:t>）进行对比度归一化（</w:t>
      </w:r>
      <w:r>
        <w:rPr>
          <w:rFonts w:hint="eastAsia"/>
        </w:rPr>
        <w:t>contrast-normalized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具体方法：先计算各直方图在这个区间</w:t>
      </w:r>
      <w:r>
        <w:rPr>
          <w:rFonts w:hint="eastAsia"/>
        </w:rPr>
        <w:t>block</w:t>
      </w:r>
      <w:r>
        <w:rPr>
          <w:rFonts w:hint="eastAsia"/>
        </w:rPr>
        <w:t>中的密度，然后根据这个密度对区间中的各个细胞单元做归一化。通过这个归一化后，能对光照变化和阴影获得更好的效果。</w:t>
      </w:r>
    </w:p>
    <w:p w:rsidR="00B763A2" w:rsidRDefault="00B763A2" w:rsidP="00D6173B">
      <w:pPr>
        <w:spacing w:line="220" w:lineRule="atLeast"/>
        <w:rPr>
          <w:rFonts w:hint="eastAsia"/>
        </w:rPr>
      </w:pPr>
    </w:p>
    <w:p w:rsidR="00B763A2" w:rsidRDefault="00B763A2" w:rsidP="00D6173B">
      <w:pPr>
        <w:spacing w:line="220" w:lineRule="atLeast"/>
        <w:rPr>
          <w:rFonts w:hint="eastAsia"/>
        </w:rPr>
      </w:pPr>
      <w:r>
        <w:rPr>
          <w:rFonts w:hint="eastAsia"/>
        </w:rPr>
        <w:t>优点：</w:t>
      </w:r>
      <w:r>
        <w:rPr>
          <w:rFonts w:hint="eastAsia"/>
        </w:rPr>
        <w:t>1</w:t>
      </w:r>
      <w:r>
        <w:rPr>
          <w:rFonts w:hint="eastAsia"/>
        </w:rPr>
        <w:t>、由于是局部性方格单元的操作所以对</w:t>
      </w:r>
      <w:r w:rsidR="00F40FBA">
        <w:rPr>
          <w:rFonts w:hint="eastAsia"/>
        </w:rPr>
        <w:t>图像几何和</w:t>
      </w:r>
      <w:r>
        <w:rPr>
          <w:rFonts w:hint="eastAsia"/>
        </w:rPr>
        <w:t>光学的形变</w:t>
      </w:r>
      <w:r w:rsidR="00F40FBA">
        <w:rPr>
          <w:rFonts w:hint="eastAsia"/>
        </w:rPr>
        <w:t>都能保持很好的不变性。</w:t>
      </w:r>
    </w:p>
    <w:p w:rsidR="00F40FBA" w:rsidRPr="00D00225" w:rsidRDefault="00F40FBA" w:rsidP="00F40FBA">
      <w:pPr>
        <w:adjustRightInd/>
        <w:snapToGrid/>
        <w:spacing w:after="24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hint="eastAsia"/>
        </w:rPr>
        <w:tab/>
        <w:t>2</w:t>
      </w:r>
      <w:r>
        <w:rPr>
          <w:rFonts w:hint="eastAsia"/>
        </w:rPr>
        <w:t>、在粗的空域抽样、精细的方向抽样以及较强的局部光学归一化等条件下、</w:t>
      </w:r>
      <w:r w:rsidRPr="00D00225">
        <w:rPr>
          <w:rFonts w:ascii="微软雅黑" w:hAnsi="微软雅黑" w:cs="宋体" w:hint="eastAsia"/>
          <w:color w:val="4F4F4F"/>
          <w:sz w:val="21"/>
          <w:szCs w:val="21"/>
        </w:rPr>
        <w:t>只要行人大体上能够保持直立的姿势，可以容许行人有一些细微的肢体动作，这些细微的动作可以被忽略而不影响检测效果。因此</w:t>
      </w:r>
      <w:r w:rsidRPr="00D00225">
        <w:rPr>
          <w:rFonts w:ascii="Calibri" w:hAnsi="Calibri" w:cs="宋体"/>
          <w:color w:val="4F4F4F"/>
          <w:sz w:val="21"/>
          <w:szCs w:val="21"/>
        </w:rPr>
        <w:t>HOG</w:t>
      </w:r>
      <w:r w:rsidRPr="00D00225">
        <w:rPr>
          <w:rFonts w:ascii="微软雅黑" w:hAnsi="微软雅黑" w:cs="宋体" w:hint="eastAsia"/>
          <w:color w:val="4F4F4F"/>
          <w:sz w:val="21"/>
          <w:szCs w:val="21"/>
        </w:rPr>
        <w:t>特征是特别适合于做图像中的人体检测的。</w:t>
      </w:r>
    </w:p>
    <w:p w:rsidR="00F40FBA" w:rsidRDefault="00F40FBA" w:rsidP="00D6173B">
      <w:pPr>
        <w:spacing w:line="220" w:lineRule="atLeast"/>
        <w:rPr>
          <w:rFonts w:hint="eastAsia"/>
        </w:rPr>
      </w:pPr>
    </w:p>
    <w:p w:rsidR="00841762" w:rsidRDefault="00841762" w:rsidP="00D6173B">
      <w:pPr>
        <w:spacing w:line="220" w:lineRule="atLeast"/>
        <w:rPr>
          <w:rFonts w:hint="eastAsia"/>
        </w:rPr>
      </w:pPr>
      <w:r>
        <w:rPr>
          <w:rFonts w:hint="eastAsia"/>
        </w:rPr>
        <w:t>大概实现过程：</w:t>
      </w:r>
    </w:p>
    <w:p w:rsidR="00841762" w:rsidRDefault="00841762" w:rsidP="00841762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灰度化</w:t>
      </w:r>
    </w:p>
    <w:p w:rsidR="00841762" w:rsidRDefault="00841762" w:rsidP="00841762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计算图像每个像素梯度（包括大小和方向）</w:t>
      </w:r>
    </w:p>
    <w:p w:rsidR="00841762" w:rsidRDefault="00841762" w:rsidP="00841762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将图像划分成小</w:t>
      </w:r>
      <w:r>
        <w:rPr>
          <w:rFonts w:hint="eastAsia"/>
        </w:rPr>
        <w:t>cell (</w:t>
      </w:r>
      <w:r>
        <w:rPr>
          <w:rFonts w:hint="eastAsia"/>
        </w:rPr>
        <w:t>例如</w:t>
      </w:r>
      <w:r>
        <w:rPr>
          <w:rFonts w:hint="eastAsia"/>
        </w:rPr>
        <w:t xml:space="preserve"> 6*6</w:t>
      </w:r>
      <w:r>
        <w:rPr>
          <w:rFonts w:hint="eastAsia"/>
        </w:rPr>
        <w:t>像素</w:t>
      </w:r>
      <w:r>
        <w:rPr>
          <w:rFonts w:hint="eastAsia"/>
        </w:rPr>
        <w:t>/cell)</w:t>
      </w:r>
    </w:p>
    <w:p w:rsidR="00841762" w:rsidRDefault="00841762" w:rsidP="00841762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统计每个</w:t>
      </w:r>
      <w:r>
        <w:rPr>
          <w:rFonts w:hint="eastAsia"/>
        </w:rPr>
        <w:t>cell</w:t>
      </w:r>
      <w:r>
        <w:rPr>
          <w:rFonts w:hint="eastAsia"/>
        </w:rPr>
        <w:t>的梯度直方图（不同梯度的个数），即可形成每个</w:t>
      </w:r>
      <w:r>
        <w:rPr>
          <w:rFonts w:hint="eastAsia"/>
        </w:rPr>
        <w:t>cell</w:t>
      </w:r>
      <w:r>
        <w:rPr>
          <w:rFonts w:hint="eastAsia"/>
        </w:rPr>
        <w:t>的</w:t>
      </w:r>
      <w:r>
        <w:rPr>
          <w:rFonts w:hint="eastAsia"/>
        </w:rPr>
        <w:t>descriptor</w:t>
      </w:r>
    </w:p>
    <w:p w:rsidR="00841762" w:rsidRDefault="00841762" w:rsidP="00841762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将每几个</w:t>
      </w:r>
      <w:r>
        <w:rPr>
          <w:rFonts w:hint="eastAsia"/>
        </w:rPr>
        <w:t>cell</w:t>
      </w:r>
      <w:r>
        <w:rPr>
          <w:rFonts w:hint="eastAsia"/>
        </w:rPr>
        <w:t>组成一个</w:t>
      </w:r>
      <w:r>
        <w:rPr>
          <w:rFonts w:hint="eastAsia"/>
        </w:rPr>
        <w:t>block</w:t>
      </w:r>
      <w:r>
        <w:rPr>
          <w:rFonts w:hint="eastAsia"/>
        </w:rPr>
        <w:t>（例如</w:t>
      </w:r>
      <w:r>
        <w:rPr>
          <w:rFonts w:hint="eastAsia"/>
        </w:rPr>
        <w:t xml:space="preserve"> 3*3</w:t>
      </w:r>
      <w:r>
        <w:rPr>
          <w:rFonts w:hint="eastAsia"/>
        </w:rPr>
        <w:t>个</w:t>
      </w:r>
      <w:r>
        <w:rPr>
          <w:rFonts w:hint="eastAsia"/>
        </w:rPr>
        <w:t>cell/block</w:t>
      </w:r>
      <w:r>
        <w:rPr>
          <w:rFonts w:hint="eastAsia"/>
        </w:rPr>
        <w:t>）一个</w:t>
      </w:r>
      <w:r>
        <w:rPr>
          <w:rFonts w:hint="eastAsia"/>
        </w:rPr>
        <w:t>block</w:t>
      </w:r>
      <w:r>
        <w:rPr>
          <w:rFonts w:hint="eastAsia"/>
        </w:rPr>
        <w:t>内所有的</w:t>
      </w:r>
      <w:r>
        <w:rPr>
          <w:rFonts w:hint="eastAsia"/>
        </w:rPr>
        <w:t>cell</w:t>
      </w:r>
      <w:r>
        <w:rPr>
          <w:rFonts w:hint="eastAsia"/>
        </w:rPr>
        <w:t>特征</w:t>
      </w:r>
      <w:r>
        <w:rPr>
          <w:rFonts w:hint="eastAsia"/>
        </w:rPr>
        <w:t>description</w:t>
      </w:r>
      <w:r>
        <w:rPr>
          <w:rFonts w:hint="eastAsia"/>
        </w:rPr>
        <w:t>串联起来便得到该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HOG</w:t>
      </w:r>
      <w:r>
        <w:rPr>
          <w:rFonts w:hint="eastAsia"/>
        </w:rPr>
        <w:t>特征</w:t>
      </w:r>
      <w:r>
        <w:rPr>
          <w:rFonts w:hint="eastAsia"/>
        </w:rPr>
        <w:t>description</w:t>
      </w:r>
    </w:p>
    <w:p w:rsidR="00841762" w:rsidRDefault="00841762" w:rsidP="00841762">
      <w:pPr>
        <w:pStyle w:val="a5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lastRenderedPageBreak/>
        <w:t>将图像内的所哟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HOG</w:t>
      </w:r>
      <w:r>
        <w:rPr>
          <w:rFonts w:hint="eastAsia"/>
        </w:rPr>
        <w:t>特征描述子串联起来就可以得到该图像的</w:t>
      </w:r>
      <w:r>
        <w:rPr>
          <w:rFonts w:hint="eastAsia"/>
        </w:rPr>
        <w:t>HOG</w:t>
      </w:r>
      <w:r>
        <w:rPr>
          <w:rFonts w:hint="eastAsia"/>
        </w:rPr>
        <w:t>特征描述子。这个就是最终的可供分类使用的特征向量。</w:t>
      </w:r>
    </w:p>
    <w:p w:rsidR="003359C2" w:rsidRDefault="003359C2" w:rsidP="003359C2">
      <w:pPr>
        <w:spacing w:line="220" w:lineRule="atLeast"/>
        <w:rPr>
          <w:rFonts w:hint="eastAsia"/>
        </w:rPr>
      </w:pPr>
    </w:p>
    <w:p w:rsidR="003359C2" w:rsidRDefault="003359C2" w:rsidP="003359C2">
      <w:pPr>
        <w:spacing w:line="220" w:lineRule="atLeast"/>
        <w:rPr>
          <w:rFonts w:hint="eastAsia"/>
        </w:rPr>
      </w:pPr>
      <w:r>
        <w:rPr>
          <w:rFonts w:hint="eastAsia"/>
        </w:rPr>
        <w:t>具体计算图像梯度方法：计算图像横纵坐标的梯度，并据此计算出每个像素位置的梯度方向值；求导操作不仅能够捕获轮廓，人影和一些纹理信息，还能进一步弱化光照的影响。</w:t>
      </w:r>
    </w:p>
    <w:p w:rsidR="003359C2" w:rsidRDefault="003359C2" w:rsidP="003359C2">
      <w:pPr>
        <w:spacing w:line="220" w:lineRule="atLeast"/>
        <w:rPr>
          <w:rFonts w:hint="eastAsia"/>
        </w:rPr>
      </w:pPr>
      <w:r>
        <w:rPr>
          <w:rFonts w:hint="eastAsia"/>
        </w:rPr>
        <w:t>图像中像素点（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）的梯度数学公式：</w:t>
      </w:r>
    </w:p>
    <w:p w:rsidR="003359C2" w:rsidRDefault="003359C2" w:rsidP="003359C2">
      <w:pPr>
        <w:spacing w:line="220" w:lineRule="atLeast"/>
        <w:rPr>
          <w:rFonts w:hint="eastAsia"/>
        </w:rPr>
      </w:pPr>
      <w:r w:rsidRPr="003359C2">
        <w:drawing>
          <wp:inline distT="0" distB="0" distL="0" distR="0">
            <wp:extent cx="5274310" cy="1862491"/>
            <wp:effectExtent l="19050" t="0" r="2540" b="0"/>
            <wp:docPr id="5" name="图片 5" descr="http://img.my.csdn.net/uploads/201208/31/1346396961_60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208/31/1346396961_60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2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9C2" w:rsidRDefault="003359C2" w:rsidP="003359C2">
      <w:pPr>
        <w:spacing w:line="220" w:lineRule="atLeast"/>
        <w:rPr>
          <w:rFonts w:hint="eastAsia"/>
        </w:rPr>
      </w:pPr>
      <w:r>
        <w:rPr>
          <w:rFonts w:hint="eastAsia"/>
        </w:rPr>
        <w:t>通常采用</w:t>
      </w:r>
      <w:r>
        <w:rPr>
          <w:rFonts w:hint="eastAsia"/>
        </w:rPr>
        <w:t>[-1,0</w:t>
      </w:r>
      <w:r>
        <w:rPr>
          <w:rFonts w:hint="eastAsia"/>
        </w:rPr>
        <w:t>，</w:t>
      </w:r>
      <w:r>
        <w:rPr>
          <w:rFonts w:hint="eastAsia"/>
        </w:rPr>
        <w:t>1]</w:t>
      </w:r>
      <w:r>
        <w:rPr>
          <w:rFonts w:hint="eastAsia"/>
        </w:rPr>
        <w:t>梯度算子对原图像做卷积运算，得到</w:t>
      </w:r>
      <w:r>
        <w:rPr>
          <w:rFonts w:hint="eastAsia"/>
        </w:rPr>
        <w:t>x</w:t>
      </w:r>
      <w:r>
        <w:rPr>
          <w:rFonts w:hint="eastAsia"/>
        </w:rPr>
        <w:t>方向的梯度分量</w:t>
      </w:r>
      <w:proofErr w:type="spellStart"/>
      <w:r>
        <w:rPr>
          <w:rFonts w:hint="eastAsia"/>
        </w:rPr>
        <w:t>gradscalx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然后用</w:t>
      </w:r>
      <w:r>
        <w:rPr>
          <w:rFonts w:hint="eastAsia"/>
        </w:rPr>
        <w:t>[1,0,-1]</w:t>
      </w:r>
      <w:r>
        <w:rPr>
          <w:rFonts w:hint="eastAsia"/>
        </w:rPr>
        <w:t>转置</w:t>
      </w:r>
      <w:r>
        <w:rPr>
          <w:rFonts w:hint="eastAsia"/>
        </w:rPr>
        <w:t xml:space="preserve"> </w:t>
      </w:r>
      <w:r>
        <w:rPr>
          <w:rFonts w:hint="eastAsia"/>
        </w:rPr>
        <w:t>对原图像进行卷积运算，得到</w:t>
      </w:r>
      <w:r>
        <w:rPr>
          <w:rFonts w:hint="eastAsia"/>
        </w:rPr>
        <w:t>y</w:t>
      </w:r>
      <w:r>
        <w:rPr>
          <w:rFonts w:hint="eastAsia"/>
        </w:rPr>
        <w:t>方向的梯度分量</w:t>
      </w:r>
      <w:proofErr w:type="spellStart"/>
      <w:r>
        <w:rPr>
          <w:rFonts w:hint="eastAsia"/>
        </w:rPr>
        <w:t>gradscaly</w:t>
      </w:r>
      <w:proofErr w:type="spellEnd"/>
      <w:r>
        <w:rPr>
          <w:rFonts w:hint="eastAsia"/>
        </w:rPr>
        <w:t>。然后用上述公式计算该像素点的梯度大小和方向。</w:t>
      </w:r>
    </w:p>
    <w:p w:rsidR="009F06C9" w:rsidRDefault="009F06C9" w:rsidP="003359C2">
      <w:pPr>
        <w:spacing w:line="220" w:lineRule="atLeast"/>
        <w:rPr>
          <w:rFonts w:hint="eastAsia"/>
        </w:rPr>
      </w:pPr>
    </w:p>
    <w:p w:rsidR="009F06C9" w:rsidRDefault="009F06C9" w:rsidP="003359C2">
      <w:pPr>
        <w:spacing w:line="220" w:lineRule="atLeast"/>
      </w:pPr>
      <w:r>
        <w:rPr>
          <w:rFonts w:hint="eastAsia"/>
        </w:rPr>
        <w:t>由指定像素构成一个细胞元，再由指定的细胞数构成一个块区域，然后通过步长滑动遍历整个图像。</w:t>
      </w:r>
    </w:p>
    <w:sectPr w:rsidR="009F06C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2C10" w:rsidRDefault="00682C10" w:rsidP="00D6173B">
      <w:pPr>
        <w:spacing w:after="0"/>
      </w:pPr>
      <w:r>
        <w:separator/>
      </w:r>
    </w:p>
  </w:endnote>
  <w:endnote w:type="continuationSeparator" w:id="0">
    <w:p w:rsidR="00682C10" w:rsidRDefault="00682C10" w:rsidP="00D6173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2C10" w:rsidRDefault="00682C10" w:rsidP="00D6173B">
      <w:pPr>
        <w:spacing w:after="0"/>
      </w:pPr>
      <w:r>
        <w:separator/>
      </w:r>
    </w:p>
  </w:footnote>
  <w:footnote w:type="continuationSeparator" w:id="0">
    <w:p w:rsidR="00682C10" w:rsidRDefault="00682C10" w:rsidP="00D6173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0235"/>
    <w:multiLevelType w:val="hybridMultilevel"/>
    <w:tmpl w:val="32B49F88"/>
    <w:lvl w:ilvl="0" w:tplc="521684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94FE3"/>
    <w:multiLevelType w:val="hybridMultilevel"/>
    <w:tmpl w:val="4EC081F4"/>
    <w:lvl w:ilvl="0" w:tplc="0368F84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359C2"/>
    <w:rsid w:val="003D37D8"/>
    <w:rsid w:val="00426133"/>
    <w:rsid w:val="004358AB"/>
    <w:rsid w:val="00682C10"/>
    <w:rsid w:val="00767087"/>
    <w:rsid w:val="00841762"/>
    <w:rsid w:val="008B7726"/>
    <w:rsid w:val="009F06C9"/>
    <w:rsid w:val="00B763A2"/>
    <w:rsid w:val="00D31D50"/>
    <w:rsid w:val="00D6173B"/>
    <w:rsid w:val="00F40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6173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6173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6173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6173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D6173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59C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59C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2018-05-08T08:39:00Z</dcterms:modified>
</cp:coreProperties>
</file>