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EFF23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发货仓地址：</w:t>
      </w:r>
      <w:r>
        <w:rPr>
          <w:rFonts w:hint="eastAsia"/>
          <w:lang w:val="en-US" w:eastAsia="zh-CN"/>
        </w:rPr>
        <w:t>吉林省长春市宽城区兴工路与海尔大道交汇东行300米杭盖生物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合作快递：</w:t>
      </w:r>
      <w:r>
        <w:rPr>
          <w:rFonts w:hint="eastAsia"/>
          <w:lang w:val="en-US" w:eastAsia="zh-CN"/>
        </w:rPr>
        <w:t>顺丰、德邦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发货时效：</w:t>
      </w:r>
      <w:r>
        <w:rPr>
          <w:rFonts w:hint="eastAsia"/>
          <w:lang w:val="en-US" w:eastAsia="zh-CN"/>
        </w:rPr>
        <w:t>24小时内发货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全国包邮除新疆、西藏、青海、内蒙古（西部盟市：锡林郭勒、乌兰察布、呼和浩特、包头等）、宁夏、甘肃（酒泉、张掖、武威等偏远市县）。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退换货政策：</w:t>
      </w:r>
    </w:p>
    <w:p w14:paraId="06DFAF10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拆封不退（非质量）：</w:t>
      </w:r>
      <w:r>
        <w:rPr>
          <w:rFonts w:hint="eastAsia"/>
          <w:lang w:val="en-US" w:eastAsia="zh-CN"/>
        </w:rPr>
        <w:t>对已开封化妆品 不支持无理由。</w:t>
      </w:r>
    </w:p>
    <w:p w14:paraId="1647016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7</w:t>
      </w:r>
      <w:r>
        <w:rPr>
          <w:rFonts w:hint="eastAsia"/>
          <w:b/>
          <w:bCs/>
          <w:lang w:val="en-US" w:eastAsia="zh-CN"/>
        </w:rPr>
        <w:t>天</w:t>
      </w:r>
      <w:r>
        <w:rPr>
          <w:rFonts w:hint="default"/>
          <w:b/>
          <w:bCs/>
          <w:lang w:val="en-US" w:eastAsia="zh-CN"/>
        </w:rPr>
        <w:t>无理由退货</w:t>
      </w:r>
      <w:r>
        <w:rPr>
          <w:rFonts w:hint="eastAsia"/>
          <w:b/>
          <w:bCs/>
          <w:lang w:val="en-US" w:eastAsia="zh-CN"/>
        </w:rPr>
        <w:t>：</w:t>
      </w:r>
    </w:p>
    <w:p w14:paraId="2FF9F8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时限：签收次日起7日内</w:t>
      </w:r>
    </w:p>
    <w:p w14:paraId="3C95BD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关键：化妆品一次性密封包装未拆封、未使用、完好</w:t>
      </w:r>
    </w:p>
    <w:p w14:paraId="3CBC3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需退回：商品、配件、赠品、发票（齐全）</w:t>
      </w:r>
    </w:p>
    <w:p w14:paraId="2E903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退款：商家收到退货后 7日内原路返还</w:t>
      </w:r>
    </w:p>
    <w:p w14:paraId="72E5CC13">
      <w:pPr>
        <w:rPr>
          <w:rFonts w:hint="default"/>
          <w:lang w:val="en-US" w:eastAsia="zh-CN"/>
        </w:rPr>
      </w:pPr>
    </w:p>
    <w:p w14:paraId="6B7F65D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不适用无理由退货（法定）</w:t>
      </w:r>
    </w:p>
    <w:p w14:paraId="2AD53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已拆封/已使用（影响卫生与二次销售）</w:t>
      </w:r>
    </w:p>
    <w:p w14:paraId="6E924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定制化妆品、临期瑕疵（商家已明示）</w:t>
      </w:r>
    </w:p>
    <w:p w14:paraId="65789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质量问题退货（不受7日限制）</w:t>
      </w:r>
    </w:p>
    <w:p w14:paraId="7056B7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变质、过期、假货、与描述严重不符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拆封/已使用也可退，商家承担运费</w:t>
      </w:r>
    </w:p>
    <w:p w14:paraId="35882BE3">
      <w:pPr>
        <w:rPr>
          <w:rFonts w:hint="default"/>
          <w:lang w:val="en-US" w:eastAsia="zh-CN"/>
        </w:rPr>
      </w:pPr>
      <w:bookmarkStart w:id="0" w:name="_GoBack"/>
      <w:bookmarkEnd w:id="0"/>
    </w:p>
    <w:p w14:paraId="15C1E973">
      <w:pPr>
        <w:rPr>
          <w:rFonts w:hint="default"/>
          <w:lang w:val="en-US" w:eastAsia="zh-CN"/>
        </w:rPr>
      </w:pPr>
    </w:p>
    <w:p w14:paraId="145A84A3">
      <w:pPr>
        <w:rPr>
          <w:rFonts w:hint="default"/>
          <w:lang w:val="en-US" w:eastAsia="zh-CN"/>
        </w:rPr>
      </w:pPr>
    </w:p>
    <w:p w14:paraId="624DCA7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FD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2026-04-02T23:55:09Z</dcterms:created>
  <dc:creator>asus</dc:creator>
  <cp:lastModifiedBy>眯眼先生</cp:lastModifiedBy>
  <dcterms:modified xsi:type="dcterms:W3CDTF">2026-04-03T02:58:53Z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eyJoZGlkIjoiNzE3ZmJlYzdkOTU5NGFiZmUyNWQzY2UxNTU2M2QxNTUiLCJ1c2VySWQiOiI3MjQ5OTk5MTQifQ==</vt:lpwstr>
  </property>
  <property fmtid="{D5CDD505-2E9C-101B-9397-08002B2CF9AE}" pid="4" name="ICV">
    <vt:lpwstr>A67DF307F4BE487E97FB03C163827B99_12</vt:lpwstr>
  </property>
</Properties>
</file>