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215AB" w14:textId="77777777" w:rsidR="00E13C0E" w:rsidRDefault="00000000">
      <w:pPr>
        <w:spacing w:after="93"/>
        <w:ind w:firstLine="720"/>
        <w:jc w:val="center"/>
        <w:rPr>
          <w:rFonts w:cs="微软雅黑"/>
          <w:b/>
          <w:bCs/>
          <w:color w:val="002060"/>
          <w:sz w:val="36"/>
          <w:szCs w:val="44"/>
        </w:rPr>
      </w:pPr>
      <w:r>
        <w:rPr>
          <w:rFonts w:cs="微软雅黑" w:hint="eastAsia"/>
          <w:b/>
          <w:bCs/>
          <w:color w:val="002060"/>
          <w:sz w:val="36"/>
          <w:szCs w:val="44"/>
        </w:rPr>
        <w:t>集智AI OPC 社区</w:t>
      </w:r>
    </w:p>
    <w:p w14:paraId="33F62F31" w14:textId="77777777" w:rsidR="00E13C0E" w:rsidRDefault="00000000">
      <w:pPr>
        <w:spacing w:after="93"/>
        <w:ind w:firstLine="720"/>
        <w:jc w:val="center"/>
        <w:rPr>
          <w:rFonts w:cs="微软雅黑"/>
          <w:b/>
          <w:bCs/>
          <w:color w:val="002060"/>
          <w:sz w:val="36"/>
          <w:szCs w:val="44"/>
        </w:rPr>
      </w:pPr>
      <w:r>
        <w:rPr>
          <w:rFonts w:cs="微软雅黑" w:hint="eastAsia"/>
          <w:b/>
          <w:bCs/>
          <w:color w:val="002060"/>
          <w:sz w:val="36"/>
          <w:szCs w:val="44"/>
        </w:rPr>
        <w:t>网站设计与制作方案</w:t>
      </w:r>
    </w:p>
    <w:p w14:paraId="067D3E33" w14:textId="77777777" w:rsidR="00E13C0E" w:rsidRDefault="00E13C0E">
      <w:pPr>
        <w:spacing w:after="93"/>
        <w:ind w:firstLine="420"/>
      </w:pPr>
    </w:p>
    <w:p w14:paraId="0DC7E460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网站结构</w:t>
      </w:r>
    </w:p>
    <w:p w14:paraId="4890F30B" w14:textId="77777777" w:rsidR="00E13C0E" w:rsidRDefault="00000000">
      <w:pPr>
        <w:pStyle w:val="2"/>
        <w:spacing w:before="280" w:after="93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 xml:space="preserve">Logo </w:t>
      </w:r>
    </w:p>
    <w:p w14:paraId="7BC8C15D" w14:textId="77777777" w:rsidR="00E13C0E" w:rsidRDefault="00000000">
      <w:pPr>
        <w:spacing w:after="93"/>
        <w:ind w:firstLine="420"/>
        <w:jc w:val="left"/>
      </w:pPr>
      <w:r>
        <w:t>集智 AI OPC 社区</w:t>
      </w:r>
    </w:p>
    <w:p w14:paraId="5FAEFADA" w14:textId="77777777" w:rsidR="00E13C0E" w:rsidRDefault="00000000">
      <w:pPr>
        <w:spacing w:after="93"/>
        <w:ind w:firstLine="420"/>
        <w:jc w:val="left"/>
      </w:pPr>
      <w:r>
        <w:t>JIZHI · AI</w:t>
      </w:r>
    </w:p>
    <w:p w14:paraId="56DA76F4" w14:textId="77777777" w:rsidR="00E13C0E" w:rsidRDefault="00000000">
      <w:pPr>
        <w:spacing w:after="93"/>
        <w:ind w:firstLine="420"/>
        <w:jc w:val="left"/>
      </w:pPr>
      <w:r>
        <w:t>集众智之力，启 AI 未来</w:t>
      </w:r>
    </w:p>
    <w:p w14:paraId="16124EDA" w14:textId="77777777" w:rsidR="00E13C0E" w:rsidRDefault="00000000">
      <w:pPr>
        <w:spacing w:after="93"/>
        <w:ind w:firstLine="420"/>
        <w:jc w:val="left"/>
      </w:pPr>
      <w:r>
        <w:t>一站式 AI 应用综合赋能平台</w:t>
      </w:r>
    </w:p>
    <w:p w14:paraId="5767BD5D" w14:textId="77777777" w:rsidR="00E13C0E" w:rsidRDefault="00E13C0E">
      <w:pPr>
        <w:spacing w:after="93"/>
        <w:ind w:firstLine="420"/>
        <w:jc w:val="left"/>
      </w:pPr>
    </w:p>
    <w:p w14:paraId="41D86D28" w14:textId="77777777" w:rsidR="00E13C0E" w:rsidRDefault="00000000">
      <w:pPr>
        <w:keepNext/>
        <w:spacing w:after="93"/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414FB" wp14:editId="6C95CE5A">
            <wp:simplePos x="0" y="0"/>
            <wp:positionH relativeFrom="column">
              <wp:posOffset>-83820</wp:posOffset>
            </wp:positionH>
            <wp:positionV relativeFrom="paragraph">
              <wp:posOffset>156845</wp:posOffset>
            </wp:positionV>
            <wp:extent cx="5975985" cy="1760855"/>
            <wp:effectExtent l="0" t="0" r="13335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6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05F3D" w14:textId="77777777" w:rsidR="00E13C0E" w:rsidRDefault="00000000">
      <w:pPr>
        <w:pStyle w:val="2"/>
        <w:spacing w:before="280" w:after="93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导航</w:t>
      </w:r>
    </w:p>
    <w:p w14:paraId="08B27A7C" w14:textId="77777777" w:rsidR="00E13C0E" w:rsidRDefault="00000000">
      <w:pPr>
        <w:spacing w:after="93"/>
        <w:ind w:firstLineChars="0" w:firstLine="0"/>
        <w:jc w:val="left"/>
      </w:pPr>
      <w:r>
        <w:rPr>
          <w:rFonts w:hint="eastAsia"/>
          <w:b/>
          <w:bCs/>
        </w:rPr>
        <w:t xml:space="preserve">关于集智  八大赋能  智能体  供需市场  流量超市  集智商学院  社区动态  </w:t>
      </w:r>
      <w:r>
        <w:rPr>
          <w:rFonts w:hint="eastAsia"/>
          <w:b/>
          <w:bCs/>
          <w:highlight w:val="cyan"/>
        </w:rPr>
        <w:t>申请入驻</w:t>
      </w:r>
      <w:r>
        <w:rPr>
          <w:rFonts w:hint="eastAsia"/>
        </w:rPr>
        <w:t xml:space="preserve"> </w:t>
      </w:r>
    </w:p>
    <w:p w14:paraId="421199EC" w14:textId="77777777" w:rsidR="00E13C0E" w:rsidRDefault="00E13C0E">
      <w:pPr>
        <w:spacing w:after="93"/>
        <w:ind w:firstLineChars="0" w:firstLine="0"/>
        <w:jc w:val="left"/>
      </w:pPr>
    </w:p>
    <w:p w14:paraId="384AD963" w14:textId="77777777" w:rsidR="00E13C0E" w:rsidRDefault="00000000">
      <w:pPr>
        <w:spacing w:after="93"/>
        <w:ind w:firstLineChars="0" w:firstLine="0"/>
        <w:jc w:val="left"/>
      </w:pPr>
      <w:r>
        <w:rPr>
          <w:rFonts w:hint="eastAsia"/>
          <w:b/>
          <w:bCs/>
        </w:rPr>
        <w:t>关于集智：</w:t>
      </w:r>
      <w:r>
        <w:rPr>
          <w:rFonts w:hint="eastAsia"/>
        </w:rPr>
        <w:t>集智简介 发展历程  服务对象  生态伙伴</w:t>
      </w:r>
    </w:p>
    <w:p w14:paraId="2A827EF6" w14:textId="77777777" w:rsidR="00E13C0E" w:rsidRDefault="00000000">
      <w:pPr>
        <w:spacing w:after="93"/>
        <w:ind w:firstLineChars="0" w:firstLine="0"/>
        <w:jc w:val="left"/>
      </w:pPr>
      <w:r>
        <w:rPr>
          <w:b/>
          <w:bCs/>
        </w:rPr>
        <w:t>八大赋能</w:t>
      </w:r>
      <w:r>
        <w:rPr>
          <w:rFonts w:hint="eastAsia"/>
          <w:b/>
          <w:bCs/>
        </w:rPr>
        <w:t>：</w:t>
      </w:r>
      <w:r>
        <w:t>集智空间</w:t>
      </w:r>
      <w:r>
        <w:rPr>
          <w:rFonts w:hint="eastAsia"/>
        </w:rPr>
        <w:t xml:space="preserve">  </w:t>
      </w:r>
      <w:r>
        <w:t>智能体</w:t>
      </w:r>
      <w:r>
        <w:rPr>
          <w:rFonts w:hint="eastAsia"/>
        </w:rPr>
        <w:t xml:space="preserve">  </w:t>
      </w:r>
      <w:r>
        <w:t>算力超市</w:t>
      </w:r>
      <w:r>
        <w:rPr>
          <w:rFonts w:hint="eastAsia"/>
        </w:rPr>
        <w:t xml:space="preserve">  </w:t>
      </w:r>
      <w:r>
        <w:t>集智学院</w:t>
      </w:r>
      <w:r>
        <w:rPr>
          <w:rFonts w:hint="eastAsia"/>
        </w:rPr>
        <w:t xml:space="preserve"> </w:t>
      </w:r>
      <w:r>
        <w:t>企服超市</w:t>
      </w:r>
      <w:r>
        <w:rPr>
          <w:rFonts w:hint="eastAsia"/>
        </w:rPr>
        <w:t xml:space="preserve">  </w:t>
      </w:r>
      <w:r>
        <w:t>供需市场</w:t>
      </w:r>
      <w:r>
        <w:rPr>
          <w:rFonts w:hint="eastAsia"/>
        </w:rPr>
        <w:t xml:space="preserve">  </w:t>
      </w:r>
      <w:r>
        <w:t>流量赋能</w:t>
      </w:r>
      <w:r>
        <w:rPr>
          <w:rFonts w:hint="eastAsia"/>
        </w:rPr>
        <w:t xml:space="preserve">  </w:t>
      </w:r>
      <w:r>
        <w:t>资本政策</w:t>
      </w:r>
    </w:p>
    <w:p w14:paraId="6B4D6E98" w14:textId="77777777" w:rsidR="00E13C0E" w:rsidRDefault="00000000">
      <w:pPr>
        <w:spacing w:after="93"/>
        <w:ind w:firstLineChars="0" w:firstLine="0"/>
        <w:jc w:val="left"/>
        <w:rPr>
          <w:b/>
          <w:bCs/>
        </w:rPr>
      </w:pPr>
      <w:r>
        <w:rPr>
          <w:b/>
          <w:bCs/>
        </w:rPr>
        <w:t>社区动态</w:t>
      </w:r>
      <w:r>
        <w:rPr>
          <w:rFonts w:hint="eastAsia"/>
          <w:b/>
          <w:bCs/>
        </w:rPr>
        <w:t>：</w:t>
      </w:r>
      <w:r>
        <w:rPr>
          <w:rFonts w:hint="eastAsia"/>
        </w:rPr>
        <w:t>（沙龙/活动资讯）</w:t>
      </w:r>
    </w:p>
    <w:p w14:paraId="1498A526" w14:textId="77777777" w:rsidR="00E13C0E" w:rsidRDefault="00000000">
      <w:pPr>
        <w:spacing w:after="93"/>
        <w:ind w:firstLineChars="0" w:firstLine="0"/>
        <w:jc w:val="left"/>
        <w:rPr>
          <w:b/>
          <w:bCs/>
        </w:rPr>
      </w:pPr>
      <w:r>
        <w:rPr>
          <w:b/>
          <w:bCs/>
        </w:rPr>
        <w:t>申请入驻</w:t>
      </w:r>
      <w:r>
        <w:rPr>
          <w:rFonts w:hint="eastAsia"/>
          <w:b/>
          <w:bCs/>
        </w:rPr>
        <w:t>：</w:t>
      </w:r>
    </w:p>
    <w:p w14:paraId="3F0453E2" w14:textId="77777777" w:rsidR="00E13C0E" w:rsidRDefault="00E13C0E">
      <w:pPr>
        <w:spacing w:after="93"/>
        <w:ind w:firstLineChars="0" w:firstLine="0"/>
      </w:pPr>
    </w:p>
    <w:p w14:paraId="2412DDF8" w14:textId="77777777" w:rsidR="00E13C0E" w:rsidRDefault="00000000">
      <w:pPr>
        <w:pStyle w:val="2"/>
        <w:spacing w:before="280" w:after="93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设计参考</w:t>
      </w:r>
    </w:p>
    <w:p w14:paraId="02DA36E8" w14:textId="77777777" w:rsidR="00E13C0E" w:rsidRDefault="00000000">
      <w:pPr>
        <w:spacing w:after="93"/>
        <w:ind w:firstLine="420"/>
      </w:pPr>
      <w:r>
        <w:lastRenderedPageBreak/>
        <w:t>设计风格可参考示例：</w:t>
      </w:r>
    </w:p>
    <w:p w14:paraId="08792486" w14:textId="77777777" w:rsidR="00E13C0E" w:rsidRDefault="00000000">
      <w:pPr>
        <w:spacing w:after="93"/>
        <w:ind w:firstLine="420"/>
      </w:pPr>
      <w:r>
        <w:t>https://opcstore.com/webNew/index.html#/</w:t>
      </w:r>
    </w:p>
    <w:p w14:paraId="2A7ACBAD" w14:textId="77777777" w:rsidR="00E13C0E" w:rsidRDefault="00000000">
      <w:pPr>
        <w:spacing w:after="93"/>
        <w:ind w:firstLine="420"/>
      </w:pPr>
      <w:r>
        <w:t>色调可参考：</w:t>
      </w:r>
    </w:p>
    <w:p w14:paraId="43E46FA6" w14:textId="77777777" w:rsidR="00E13C0E" w:rsidRDefault="00000000">
      <w:pPr>
        <w:spacing w:after="93"/>
        <w:ind w:firstLine="420"/>
      </w:pPr>
      <w:r>
        <w:t>https://www.yzxcai.com/</w:t>
      </w:r>
    </w:p>
    <w:p w14:paraId="2D9C0CA8" w14:textId="77777777" w:rsidR="00E13C0E" w:rsidRDefault="00000000">
      <w:pPr>
        <w:spacing w:after="93"/>
        <w:ind w:firstLine="420"/>
      </w:pPr>
      <w:r>
        <w:rPr>
          <w:rFonts w:hint="eastAsia"/>
        </w:rPr>
        <w:t>具体UI设计</w:t>
      </w:r>
      <w:r>
        <w:t>也欢迎设计师结合理解创作。</w:t>
      </w:r>
    </w:p>
    <w:p w14:paraId="569E66FE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关于集智（首页）</w:t>
      </w:r>
    </w:p>
    <w:p w14:paraId="15E1EF93" w14:textId="77777777" w:rsidR="00E13C0E" w:rsidRDefault="00000000">
      <w:pPr>
        <w:spacing w:after="93"/>
        <w:ind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1A457C" wp14:editId="6CE88A60">
            <wp:simplePos x="0" y="0"/>
            <wp:positionH relativeFrom="column">
              <wp:posOffset>121920</wp:posOffset>
            </wp:positionH>
            <wp:positionV relativeFrom="paragraph">
              <wp:posOffset>63500</wp:posOffset>
            </wp:positionV>
            <wp:extent cx="5266690" cy="2990850"/>
            <wp:effectExtent l="0" t="0" r="6350" b="11430"/>
            <wp:wrapTopAndBottom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参考页面（文字布局）</w:t>
      </w:r>
    </w:p>
    <w:p w14:paraId="17B090F4" w14:textId="77777777" w:rsidR="00E13C0E" w:rsidRDefault="00000000">
      <w:pPr>
        <w:spacing w:after="93"/>
        <w:ind w:firstLine="4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集智AI OPC 社区</w:t>
      </w:r>
    </w:p>
    <w:p w14:paraId="6BB59D1B" w14:textId="77777777" w:rsidR="00E13C0E" w:rsidRDefault="00000000">
      <w:pPr>
        <w:spacing w:after="93"/>
        <w:ind w:firstLine="400"/>
        <w:rPr>
          <w:color w:val="0B1730"/>
          <w:sz w:val="20"/>
        </w:rPr>
      </w:pPr>
      <w:r>
        <w:rPr>
          <w:color w:val="0B1730"/>
          <w:sz w:val="20"/>
        </w:rPr>
        <w:t>一站式 AI 应用综合赋能平台</w:t>
      </w:r>
      <w:r>
        <w:rPr>
          <w:rFonts w:hint="eastAsia"/>
          <w:color w:val="0B1730"/>
          <w:sz w:val="20"/>
        </w:rPr>
        <w:t>，为创业者提供</w:t>
      </w:r>
      <w:r>
        <w:rPr>
          <w:color w:val="0B1730"/>
          <w:sz w:val="20"/>
        </w:rPr>
        <w:t>空间、算力、</w:t>
      </w:r>
      <w:r>
        <w:rPr>
          <w:rFonts w:hint="eastAsia"/>
          <w:color w:val="0B1730"/>
          <w:sz w:val="20"/>
        </w:rPr>
        <w:t>技术、培训</w:t>
      </w:r>
      <w:r>
        <w:rPr>
          <w:color w:val="0B1730"/>
          <w:sz w:val="20"/>
        </w:rPr>
        <w:t>、</w:t>
      </w:r>
      <w:r>
        <w:rPr>
          <w:rFonts w:hint="eastAsia"/>
          <w:color w:val="0B1730"/>
          <w:sz w:val="20"/>
        </w:rPr>
        <w:t>流量、订单、企业服务</w:t>
      </w:r>
      <w:r>
        <w:rPr>
          <w:color w:val="0B1730"/>
          <w:sz w:val="20"/>
        </w:rPr>
        <w:t>、资本政策</w:t>
      </w:r>
      <w:r>
        <w:rPr>
          <w:rFonts w:hint="eastAsia"/>
          <w:color w:val="0B1730"/>
          <w:sz w:val="20"/>
        </w:rPr>
        <w:t>全方位的支持。</w:t>
      </w:r>
    </w:p>
    <w:p w14:paraId="3159050D" w14:textId="77777777" w:rsidR="00E13C0E" w:rsidRDefault="00000000">
      <w:pPr>
        <w:spacing w:after="93"/>
        <w:ind w:firstLine="400"/>
        <w:rPr>
          <w:color w:val="0B1730"/>
          <w:sz w:val="20"/>
        </w:rPr>
      </w:pPr>
      <w:r>
        <w:rPr>
          <w:rFonts w:hint="eastAsia"/>
          <w:color w:val="0B1730"/>
          <w:sz w:val="20"/>
        </w:rPr>
        <w:t>500+入驻智能体</w:t>
      </w:r>
    </w:p>
    <w:p w14:paraId="3F23A14F" w14:textId="77777777" w:rsidR="00E13C0E" w:rsidRDefault="00000000">
      <w:pPr>
        <w:spacing w:after="93"/>
        <w:ind w:firstLine="400"/>
        <w:rPr>
          <w:color w:val="0B1730"/>
          <w:sz w:val="20"/>
        </w:rPr>
      </w:pPr>
      <w:r>
        <w:rPr>
          <w:rFonts w:hint="eastAsia"/>
          <w:color w:val="0B1730"/>
          <w:sz w:val="20"/>
        </w:rPr>
        <w:t>1000+活跃创业者</w:t>
      </w:r>
    </w:p>
    <w:p w14:paraId="54F02884" w14:textId="77777777" w:rsidR="00E13C0E" w:rsidRDefault="00000000">
      <w:pPr>
        <w:spacing w:after="93"/>
        <w:ind w:firstLine="400"/>
        <w:rPr>
          <w:color w:val="0B1730"/>
          <w:sz w:val="20"/>
        </w:rPr>
      </w:pPr>
      <w:r>
        <w:rPr>
          <w:rFonts w:hint="eastAsia"/>
          <w:color w:val="0B1730"/>
          <w:sz w:val="20"/>
        </w:rPr>
        <w:t>100+精品课程</w:t>
      </w:r>
    </w:p>
    <w:p w14:paraId="1C4F4179" w14:textId="77777777" w:rsidR="00E13C0E" w:rsidRDefault="00000000">
      <w:pPr>
        <w:spacing w:after="93"/>
        <w:ind w:firstLine="400"/>
        <w:rPr>
          <w:color w:val="0B1730"/>
          <w:sz w:val="20"/>
        </w:rPr>
      </w:pPr>
      <w:r>
        <w:rPr>
          <w:rFonts w:hint="eastAsia"/>
          <w:color w:val="0B1730"/>
          <w:sz w:val="20"/>
        </w:rPr>
        <w:t>50+ 生态伙伴企业</w:t>
      </w:r>
    </w:p>
    <w:p w14:paraId="278F798E" w14:textId="77777777" w:rsidR="00E13C0E" w:rsidRDefault="00E13C0E">
      <w:pPr>
        <w:spacing w:after="93"/>
        <w:ind w:firstLine="400"/>
        <w:rPr>
          <w:color w:val="0B1730"/>
          <w:sz w:val="20"/>
        </w:rPr>
      </w:pPr>
    </w:p>
    <w:p w14:paraId="4636F1B6" w14:textId="77777777" w:rsidR="00E13C0E" w:rsidRDefault="00000000">
      <w:pPr>
        <w:spacing w:after="93" w:line="427" w:lineRule="auto"/>
        <w:ind w:firstLine="400"/>
        <w:rPr>
          <w:b/>
          <w:bCs/>
          <w:color w:val="0B1730"/>
          <w:sz w:val="20"/>
        </w:rPr>
      </w:pPr>
      <w:r>
        <w:rPr>
          <w:rFonts w:hint="eastAsia"/>
          <w:b/>
          <w:bCs/>
          <w:color w:val="0B1730"/>
          <w:sz w:val="20"/>
        </w:rPr>
        <w:t>以下为</w:t>
      </w:r>
      <w:r>
        <w:rPr>
          <w:b/>
          <w:bCs/>
          <w:color w:val="0B1730"/>
          <w:sz w:val="19"/>
        </w:rPr>
        <w:t>集智 AI OPC 社区</w:t>
      </w:r>
      <w:r>
        <w:rPr>
          <w:rFonts w:hint="eastAsia"/>
          <w:b/>
          <w:bCs/>
          <w:color w:val="0B1730"/>
          <w:sz w:val="19"/>
        </w:rPr>
        <w:t>三个版本的简介，可以按界面安排摘取资讯。</w:t>
      </w:r>
    </w:p>
    <w:p w14:paraId="44E3A4A4" w14:textId="77777777" w:rsidR="00E13C0E" w:rsidRDefault="00000000">
      <w:pPr>
        <w:spacing w:after="93"/>
        <w:ind w:firstLine="368"/>
      </w:pPr>
      <w:r>
        <w:rPr>
          <w:b/>
          <w:color w:val="2E82C8"/>
          <w:spacing w:val="22"/>
          <w:sz w:val="14"/>
        </w:rPr>
        <w:t>V1　一句话 · 约 30 字 · 名片 / 导航副标 / 主页简介</w:t>
      </w:r>
    </w:p>
    <w:p w14:paraId="6C2FF307" w14:textId="77777777" w:rsidR="00E13C0E" w:rsidRDefault="00000000">
      <w:pPr>
        <w:spacing w:after="93" w:line="403" w:lineRule="auto"/>
        <w:ind w:firstLine="380"/>
        <w:rPr>
          <w:color w:val="42546F"/>
          <w:sz w:val="19"/>
        </w:rPr>
      </w:pPr>
      <w:r>
        <w:rPr>
          <w:color w:val="42546F"/>
          <w:sz w:val="19"/>
        </w:rPr>
        <w:t>集美科技旗下，面向 AI 创业团队的一站式 AI 应用综合赋能平台。</w:t>
      </w:r>
    </w:p>
    <w:p w14:paraId="068B5061" w14:textId="77777777" w:rsidR="00E13C0E" w:rsidRDefault="00E13C0E">
      <w:pPr>
        <w:spacing w:after="93" w:line="403" w:lineRule="auto"/>
        <w:ind w:firstLine="380"/>
        <w:rPr>
          <w:color w:val="42546F"/>
          <w:sz w:val="19"/>
        </w:rPr>
      </w:pPr>
    </w:p>
    <w:p w14:paraId="29973DE1" w14:textId="77777777" w:rsidR="00E13C0E" w:rsidRDefault="00000000">
      <w:pPr>
        <w:spacing w:after="93" w:line="360" w:lineRule="auto"/>
        <w:ind w:firstLine="368"/>
      </w:pPr>
      <w:r>
        <w:rPr>
          <w:b/>
          <w:color w:val="2E82C8"/>
          <w:spacing w:val="22"/>
          <w:sz w:val="14"/>
        </w:rPr>
        <w:t xml:space="preserve">V2　官方简版 · 约 118 字 </w:t>
      </w:r>
    </w:p>
    <w:p w14:paraId="2A2DB3C3" w14:textId="77777777" w:rsidR="00E13C0E" w:rsidRDefault="00000000">
      <w:pPr>
        <w:spacing w:after="93" w:line="427" w:lineRule="auto"/>
        <w:ind w:firstLine="380"/>
      </w:pPr>
      <w:r>
        <w:rPr>
          <w:b/>
          <w:color w:val="0B1730"/>
          <w:sz w:val="19"/>
        </w:rPr>
        <w:t>集智 AI OPC 社区</w:t>
      </w:r>
    </w:p>
    <w:p w14:paraId="3655FD35" w14:textId="77777777" w:rsidR="00E13C0E" w:rsidRDefault="00000000">
      <w:pPr>
        <w:spacing w:after="93" w:line="427" w:lineRule="auto"/>
        <w:ind w:firstLine="320"/>
      </w:pPr>
      <w:r>
        <w:rPr>
          <w:color w:val="7D8EA6"/>
          <w:sz w:val="16"/>
        </w:rPr>
        <w:t>北京集美科技有限公司 · 2026 年 10 月启动运营</w:t>
      </w:r>
    </w:p>
    <w:p w14:paraId="1BDFAB07" w14:textId="77777777" w:rsidR="00E13C0E" w:rsidRDefault="00000000">
      <w:pPr>
        <w:spacing w:after="93" w:line="403" w:lineRule="auto"/>
        <w:ind w:firstLine="400"/>
        <w:rPr>
          <w:color w:val="0B1730"/>
          <w:sz w:val="20"/>
        </w:rPr>
      </w:pPr>
      <w:r>
        <w:rPr>
          <w:color w:val="0B1730"/>
          <w:sz w:val="20"/>
        </w:rPr>
        <w:t>集美科技旗下的一站式 AI 应用综合赋能平台，位于北京丰台大红门，首期占地超 3000 平米。平台以集智空间、智能体、算力超市、集智商学院、企服超市、订单市场、流量赋能、资本政策八大赋能体系为核心，整合产业资源，赋能 AI 创业团队，构建 AI 产业生态。</w:t>
      </w:r>
    </w:p>
    <w:p w14:paraId="6EB0FE09" w14:textId="77777777" w:rsidR="00E13C0E" w:rsidRDefault="00E13C0E">
      <w:pPr>
        <w:spacing w:after="93" w:line="403" w:lineRule="auto"/>
        <w:ind w:firstLine="400"/>
        <w:rPr>
          <w:color w:val="0B1730"/>
          <w:sz w:val="20"/>
        </w:rPr>
      </w:pPr>
    </w:p>
    <w:p w14:paraId="170E9EF3" w14:textId="77777777" w:rsidR="00E13C0E" w:rsidRDefault="00000000">
      <w:pPr>
        <w:spacing w:after="93"/>
        <w:ind w:firstLine="368"/>
      </w:pPr>
      <w:r>
        <w:rPr>
          <w:b/>
          <w:color w:val="2E82C8"/>
          <w:spacing w:val="22"/>
          <w:sz w:val="14"/>
        </w:rPr>
        <w:t xml:space="preserve">V3　详版 · 约 330 字 · 关于页正文 </w:t>
      </w:r>
    </w:p>
    <w:p w14:paraId="26F49789" w14:textId="77777777" w:rsidR="00E13C0E" w:rsidRDefault="00000000">
      <w:pPr>
        <w:spacing w:after="93" w:line="403" w:lineRule="auto"/>
        <w:ind w:firstLine="380"/>
      </w:pPr>
      <w:r>
        <w:rPr>
          <w:color w:val="42546F"/>
          <w:sz w:val="19"/>
        </w:rPr>
        <w:t>集智 AI OPC 社区由北京集美科技有限公司打造，位于北京丰台大红门，首期占地超 3000 平方米，是面向 AI 创业团队与「一人公司」的一站式赋能平台，2026 年 10 月正式启动运营。</w:t>
      </w:r>
    </w:p>
    <w:p w14:paraId="106632A5" w14:textId="77777777" w:rsidR="00E13C0E" w:rsidRDefault="00000000">
      <w:pPr>
        <w:spacing w:after="93" w:line="403" w:lineRule="auto"/>
        <w:ind w:firstLine="380"/>
      </w:pPr>
      <w:r>
        <w:rPr>
          <w:color w:val="42546F"/>
          <w:sz w:val="19"/>
        </w:rPr>
        <w:t>社区把 AI 创业需要的八件事铺成一条链：</w:t>
      </w:r>
      <w:r>
        <w:rPr>
          <w:b/>
          <w:color w:val="42546F"/>
          <w:sz w:val="19"/>
        </w:rPr>
        <w:t>3000 ㎡ 实体空间</w:t>
      </w:r>
      <w:r>
        <w:rPr>
          <w:color w:val="42546F"/>
          <w:sz w:val="19"/>
        </w:rPr>
        <w:t>提供工位、独立办公室、会议室、路演厅与直播影棚，拎包入驻；</w:t>
      </w:r>
      <w:r>
        <w:rPr>
          <w:b/>
          <w:color w:val="42546F"/>
          <w:sz w:val="19"/>
        </w:rPr>
        <w:t>算力超市</w:t>
      </w:r>
      <w:r>
        <w:rPr>
          <w:color w:val="42546F"/>
          <w:sz w:val="19"/>
        </w:rPr>
        <w:t>让 GPU 按需取用、对接算力券；</w:t>
      </w:r>
      <w:r>
        <w:rPr>
          <w:b/>
          <w:color w:val="42546F"/>
          <w:sz w:val="19"/>
        </w:rPr>
        <w:t>智能体</w:t>
      </w:r>
      <w:r>
        <w:rPr>
          <w:color w:val="42546F"/>
          <w:sz w:val="19"/>
        </w:rPr>
        <w:t>把大模型封装成可直接上岗的数字员工；</w:t>
      </w:r>
      <w:r>
        <w:rPr>
          <w:b/>
          <w:color w:val="42546F"/>
          <w:sz w:val="19"/>
        </w:rPr>
        <w:t>集智商学院</w:t>
      </w:r>
      <w:r>
        <w:rPr>
          <w:color w:val="42546F"/>
          <w:sz w:val="19"/>
        </w:rPr>
        <w:t>用实战课程与 AIGC 认证把人补齐；</w:t>
      </w:r>
      <w:r>
        <w:rPr>
          <w:b/>
          <w:color w:val="42546F"/>
          <w:sz w:val="19"/>
        </w:rPr>
        <w:t>企服超市</w:t>
      </w:r>
      <w:r>
        <w:rPr>
          <w:color w:val="42546F"/>
          <w:sz w:val="19"/>
        </w:rPr>
        <w:t>承接人事、财税、法务与知产，丰台区人力资源服务中心与青创会已驻场空间，办事窗口就在楼里；</w:t>
      </w:r>
      <w:r>
        <w:rPr>
          <w:b/>
          <w:color w:val="42546F"/>
          <w:sz w:val="19"/>
        </w:rPr>
        <w:t>订单市场</w:t>
      </w:r>
      <w:r>
        <w:rPr>
          <w:color w:val="42546F"/>
          <w:sz w:val="19"/>
        </w:rPr>
        <w:t>把社区能力与外部 1000+ 家企业需求放在同一张桌子上；</w:t>
      </w:r>
      <w:r>
        <w:rPr>
          <w:b/>
          <w:color w:val="42546F"/>
          <w:sz w:val="19"/>
        </w:rPr>
        <w:t>流量赋能</w:t>
      </w:r>
      <w:r>
        <w:rPr>
          <w:color w:val="42546F"/>
          <w:sz w:val="19"/>
        </w:rPr>
        <w:t>依托已入驻社区的 AIGC 流量生产基地，让产品先被看见；</w:t>
      </w:r>
      <w:r>
        <w:rPr>
          <w:b/>
          <w:color w:val="42546F"/>
          <w:sz w:val="19"/>
        </w:rPr>
        <w:t>资本政策</w:t>
      </w:r>
      <w:r>
        <w:rPr>
          <w:color w:val="42546F"/>
          <w:sz w:val="19"/>
        </w:rPr>
        <w:t>对接创投机构、协助申报 AI OPC 相关政策。</w:t>
      </w:r>
    </w:p>
    <w:p w14:paraId="3BB1AF8B" w14:textId="77777777" w:rsidR="00E13C0E" w:rsidRDefault="00000000">
      <w:pPr>
        <w:spacing w:after="93" w:line="403" w:lineRule="auto"/>
        <w:ind w:firstLine="380"/>
      </w:pPr>
      <w:r>
        <w:rPr>
          <w:color w:val="42546F"/>
          <w:sz w:val="19"/>
        </w:rPr>
        <w:t>我们相信，AI 时代一个人也能是一家公司。社区要做的，是把这家公司缺的每一环提前铺好——让创业者只管把产品做好。</w:t>
      </w:r>
    </w:p>
    <w:p w14:paraId="2AA84BE7" w14:textId="77777777" w:rsidR="00E13C0E" w:rsidRDefault="00E13C0E">
      <w:pPr>
        <w:spacing w:after="93"/>
        <w:ind w:firstLine="420"/>
      </w:pPr>
    </w:p>
    <w:p w14:paraId="15749FAF" w14:textId="77777777" w:rsidR="00E13C0E" w:rsidRDefault="00000000">
      <w:pPr>
        <w:spacing w:after="93"/>
        <w:ind w:firstLine="56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为创业者提供全方位支持</w:t>
      </w:r>
    </w:p>
    <w:p w14:paraId="361EA9FB" w14:textId="77777777" w:rsidR="00E13C0E" w:rsidRDefault="00E13C0E">
      <w:pPr>
        <w:spacing w:after="93"/>
        <w:ind w:firstLine="420"/>
      </w:pPr>
    </w:p>
    <w:tbl>
      <w:tblPr>
        <w:tblW w:w="0" w:type="auto"/>
        <w:tblBorders>
          <w:top w:val="single" w:sz="4" w:space="0" w:color="C4E7D8"/>
          <w:left w:val="single" w:sz="4" w:space="0" w:color="C4E7D8"/>
          <w:bottom w:val="single" w:sz="4" w:space="0" w:color="C4E7D8"/>
          <w:right w:val="single" w:sz="4" w:space="0" w:color="C4E7D8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9412"/>
      </w:tblGrid>
      <w:tr w:rsidR="00E13C0E" w14:paraId="3251DEF0" w14:textId="77777777">
        <w:tc>
          <w:tcPr>
            <w:tcW w:w="9412" w:type="dxa"/>
            <w:shd w:val="clear" w:color="auto" w:fill="ECF8F3"/>
          </w:tcPr>
          <w:p w14:paraId="516BDEDF" w14:textId="77777777" w:rsidR="00E13C0E" w:rsidRDefault="00000000">
            <w:pPr>
              <w:spacing w:after="93" w:line="389" w:lineRule="auto"/>
              <w:ind w:firstLineChars="0" w:firstLine="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0116708" wp14:editId="26AA75CD">
                  <wp:simplePos x="0" y="0"/>
                  <wp:positionH relativeFrom="column">
                    <wp:posOffset>-118110</wp:posOffset>
                  </wp:positionH>
                  <wp:positionV relativeFrom="paragraph">
                    <wp:posOffset>-689610</wp:posOffset>
                  </wp:positionV>
                  <wp:extent cx="5975985" cy="4464685"/>
                  <wp:effectExtent l="0" t="0" r="13335" b="635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985" cy="446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42546F"/>
                <w:sz w:val="24"/>
                <w:szCs w:val="32"/>
              </w:rPr>
              <w:t>八项一句话（</w:t>
            </w:r>
            <w:r>
              <w:rPr>
                <w:rFonts w:hint="eastAsia"/>
                <w:b/>
                <w:color w:val="42546F"/>
                <w:sz w:val="24"/>
                <w:szCs w:val="32"/>
              </w:rPr>
              <w:t>内页banner图位置</w:t>
            </w:r>
            <w:r>
              <w:rPr>
                <w:b/>
                <w:color w:val="42546F"/>
                <w:sz w:val="24"/>
                <w:szCs w:val="32"/>
              </w:rPr>
              <w:t>）：</w:t>
            </w:r>
            <w:r>
              <w:br/>
            </w:r>
            <w:r>
              <w:rPr>
                <w:color w:val="42546F"/>
                <w:sz w:val="18"/>
              </w:rPr>
              <w:t>01 集智空间 —— 拎包入驻的工位与独立办公室，会议、路演、直播一站配齐。</w:t>
            </w:r>
            <w:r>
              <w:br/>
            </w:r>
            <w:r>
              <w:rPr>
                <w:color w:val="42546F"/>
                <w:sz w:val="18"/>
              </w:rPr>
              <w:t>02 智能体 —— 把大模型封装成能直接干活的数字员工，不开技术门槛。</w:t>
            </w:r>
            <w:r>
              <w:br/>
            </w:r>
            <w:r>
              <w:rPr>
                <w:color w:val="42546F"/>
                <w:sz w:val="18"/>
              </w:rPr>
              <w:t>03 算力超市 —— GPU 按需租用，大模型一次接入，还能对接算力券补贴。</w:t>
            </w:r>
            <w:r>
              <w:br/>
            </w:r>
            <w:r>
              <w:rPr>
                <w:color w:val="42546F"/>
                <w:sz w:val="18"/>
              </w:rPr>
              <w:t>04 集智商学院 —— 实战课程、AIGC 认证、研学班与就业推荐，一条线把人补齐。</w:t>
            </w:r>
            <w:r>
              <w:br/>
            </w:r>
            <w:r>
              <w:rPr>
                <w:color w:val="42546F"/>
                <w:sz w:val="18"/>
              </w:rPr>
              <w:t>05 企服超市 —— 人、财、税、法四项基础服务打包，后台的事交给专业的人。</w:t>
            </w:r>
            <w:r>
              <w:br/>
            </w:r>
            <w:r>
              <w:rPr>
                <w:color w:val="42546F"/>
                <w:sz w:val="18"/>
              </w:rPr>
              <w:t>06 订单市场 —— 社区内撮合，外部接 1000+ 家企业需求，把能力直接变成收入。</w:t>
            </w:r>
            <w:r>
              <w:br/>
            </w:r>
            <w:r>
              <w:rPr>
                <w:color w:val="42546F"/>
                <w:sz w:val="18"/>
              </w:rPr>
              <w:t>07 流量赋能 —— AIGC 内容产能就在社区里，让产品先被看见，再谈成交。</w:t>
            </w:r>
            <w:r>
              <w:br/>
            </w:r>
            <w:r>
              <w:rPr>
                <w:color w:val="42546F"/>
                <w:sz w:val="18"/>
              </w:rPr>
              <w:t>08 资本政策 —— 对接创投机构，协助申报 AI OPC 相关政策，把钱的问题也解决。</w:t>
            </w:r>
          </w:p>
        </w:tc>
      </w:tr>
    </w:tbl>
    <w:p w14:paraId="09E2736F" w14:textId="77777777" w:rsidR="00E13C0E" w:rsidRDefault="00E13C0E">
      <w:pPr>
        <w:spacing w:after="93"/>
        <w:ind w:firstLine="420"/>
      </w:pPr>
    </w:p>
    <w:p w14:paraId="4F731F6C" w14:textId="77777777" w:rsidR="00E13C0E" w:rsidRDefault="00000000">
      <w:pPr>
        <w:spacing w:after="93"/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475EF6B" wp14:editId="6B6ED3AE">
            <wp:simplePos x="0" y="0"/>
            <wp:positionH relativeFrom="column">
              <wp:posOffset>-176530</wp:posOffset>
            </wp:positionH>
            <wp:positionV relativeFrom="page">
              <wp:posOffset>5971540</wp:posOffset>
            </wp:positionV>
            <wp:extent cx="5272405" cy="2960370"/>
            <wp:effectExtent l="0" t="0" r="635" b="1143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89519F" w14:textId="77777777" w:rsidR="00E13C0E" w:rsidRDefault="00E13C0E">
      <w:pPr>
        <w:spacing w:after="93"/>
        <w:ind w:firstLineChars="0" w:firstLine="0"/>
      </w:pPr>
    </w:p>
    <w:p w14:paraId="450CFD01" w14:textId="77777777" w:rsidR="00E13C0E" w:rsidRDefault="00000000">
      <w:pPr>
        <w:widowControl/>
        <w:spacing w:after="93"/>
        <w:ind w:firstLineChars="0" w:firstLine="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1D6FBF"/>
          <w:spacing w:val="8"/>
          <w:kern w:val="0"/>
          <w:sz w:val="16"/>
          <w:szCs w:val="16"/>
          <w:shd w:val="clear" w:color="auto" w:fill="E8F1FB"/>
          <w:lang w:bidi="ar"/>
        </w:rPr>
        <w:t>平台优势</w:t>
      </w:r>
    </w:p>
    <w:p w14:paraId="1E52EAB4" w14:textId="77777777" w:rsidR="00E13C0E" w:rsidRDefault="00000000">
      <w:pPr>
        <w:pStyle w:val="afff"/>
        <w:widowControl/>
        <w:spacing w:before="168" w:after="93" w:line="16" w:lineRule="atLeast"/>
        <w:ind w:firstLineChars="0" w:firstLine="0"/>
        <w:rPr>
          <w:color w:val="0E2B67"/>
          <w:sz w:val="31"/>
          <w:szCs w:val="31"/>
          <w14:textFill>
            <w14:solidFill>
              <w14:srgbClr w14:val="0E2B67">
                <w14:lumMod w14:val="85000"/>
                <w14:lumOff w14:val="15000"/>
              </w14:srgbClr>
            </w14:solidFill>
          </w14:textFill>
        </w:rPr>
      </w:pPr>
      <w:r>
        <w:rPr>
          <w:rFonts w:ascii="Segoe UI" w:eastAsia="Segoe UI" w:hAnsi="Segoe UI" w:cs="Segoe UI"/>
          <w:color w:val="0E2B67"/>
          <w:sz w:val="31"/>
          <w:szCs w:val="31"/>
          <w14:textFill>
            <w14:solidFill>
              <w14:srgbClr w14:val="0E2B67">
                <w14:lumMod w14:val="85000"/>
                <w14:lumOff w14:val="15000"/>
              </w14:srgbClr>
            </w14:solidFill>
          </w14:textFill>
        </w:rPr>
        <w:t>为什么选择集智 AI OPC？</w:t>
      </w:r>
    </w:p>
    <w:p w14:paraId="6E02BEF9" w14:textId="77777777" w:rsidR="00E13C0E" w:rsidRDefault="00000000">
      <w:pPr>
        <w:pStyle w:val="afff"/>
        <w:widowControl/>
        <w:spacing w:after="93" w:line="21" w:lineRule="atLeast"/>
        <w:ind w:firstLine="380"/>
        <w:rPr>
          <w:color w:val="5A6B80"/>
          <w:sz w:val="19"/>
          <w:szCs w:val="19"/>
          <w14:textFill>
            <w14:solidFill>
              <w14:srgbClr w14:val="5A6B80">
                <w14:lumMod w14:val="85000"/>
                <w14:lumOff w14:val="15000"/>
              </w14:srgbClr>
            </w14:solidFill>
          </w14:textFill>
        </w:rPr>
      </w:pPr>
      <w:r>
        <w:rPr>
          <w:rFonts w:ascii="Segoe UI" w:eastAsia="Segoe UI" w:hAnsi="Segoe UI" w:cs="Segoe UI"/>
          <w:color w:val="5A6B80"/>
          <w:sz w:val="19"/>
          <w:szCs w:val="19"/>
          <w14:textFill>
            <w14:solidFill>
              <w14:srgbClr w14:val="5A6B80">
                <w14:lumMod w14:val="85000"/>
                <w14:lumOff w14:val="15000"/>
              </w14:srgbClr>
            </w14:solidFill>
          </w14:textFill>
        </w:rPr>
        <w:t>集美科技旗下的一站式 AI 应用综合赋能平台，位于北京丰台大红门，首期 3000 余平米。场地、工具、算力、人才、服务、订单、流量、资金，八件事装进同一个社区。</w:t>
      </w:r>
    </w:p>
    <w:p w14:paraId="7A655083" w14:textId="77777777" w:rsidR="00E13C0E" w:rsidRDefault="00000000">
      <w:pPr>
        <w:widowControl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01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lang w:bidi="ar"/>
        </w:rPr>
        <w:t>八大赋能一体贯通，需求不出社区</w:t>
      </w:r>
    </w:p>
    <w:p w14:paraId="1BCEADC0" w14:textId="77777777" w:rsidR="00E13C0E" w:rsidRDefault="00000000">
      <w:pPr>
        <w:widowControl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02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lang w:bidi="ar"/>
        </w:rPr>
        <w:t>订单与流量双入口，做完就能卖</w:t>
      </w:r>
    </w:p>
    <w:p w14:paraId="62EC517A" w14:textId="77777777" w:rsidR="00E13C0E" w:rsidRDefault="00000000">
      <w:pPr>
        <w:widowControl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03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lang w:bidi="ar"/>
        </w:rPr>
        <w:t>人才、财税、法务在场，后台不出楼</w:t>
      </w:r>
    </w:p>
    <w:p w14:paraId="1EFE8E0A" w14:textId="77777777" w:rsidR="00E13C0E" w:rsidRDefault="00000000">
      <w:pPr>
        <w:widowControl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04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lang w:bidi="ar"/>
        </w:rPr>
        <w:t>集团四十余年产业背书，起点不是零</w:t>
      </w:r>
    </w:p>
    <w:p w14:paraId="269BCB82" w14:textId="77777777" w:rsidR="00E13C0E" w:rsidRDefault="00000000">
      <w:pPr>
        <w:widowControl/>
        <w:spacing w:after="93"/>
        <w:ind w:firstLine="352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1D6FBF"/>
          <w:spacing w:val="8"/>
          <w:kern w:val="0"/>
          <w:sz w:val="16"/>
          <w:szCs w:val="16"/>
          <w:shd w:val="clear" w:color="auto" w:fill="E8F1FB"/>
          <w:lang w:bidi="ar"/>
        </w:rPr>
        <w:t>愿景</w:t>
      </w:r>
    </w:p>
    <w:p w14:paraId="41DB04B5" w14:textId="77777777" w:rsidR="00E13C0E" w:rsidRDefault="00000000">
      <w:pPr>
        <w:pStyle w:val="afff"/>
        <w:widowControl/>
        <w:shd w:val="clear" w:color="auto" w:fill="FFFFFF"/>
        <w:spacing w:before="168" w:after="93" w:line="16" w:lineRule="atLeast"/>
        <w:ind w:firstLine="660"/>
        <w:rPr>
          <w:rFonts w:ascii="Segoe UI" w:eastAsia="Segoe UI" w:hAnsi="Segoe UI" w:cs="Segoe UI"/>
          <w:color w:val="0E2B67"/>
          <w:sz w:val="33"/>
          <w:szCs w:val="33"/>
          <w14:textFill>
            <w14:solidFill>
              <w14:srgbClr w14:val="0E2B67">
                <w14:lumMod w14:val="85000"/>
                <w14:lumOff w14:val="15000"/>
              </w14:srgbClr>
            </w14:solidFill>
          </w14:textFill>
        </w:rPr>
      </w:pPr>
      <w:r>
        <w:rPr>
          <w:rFonts w:ascii="Segoe UI" w:eastAsia="Segoe UI" w:hAnsi="Segoe UI" w:cs="Segoe UI"/>
          <w:color w:val="0E2B67"/>
          <w:sz w:val="33"/>
          <w:szCs w:val="33"/>
          <w:shd w:val="clear" w:color="auto" w:fill="FFFFFF"/>
          <w14:textFill>
            <w14:solidFill>
              <w14:srgbClr w14:val="0E2B67">
                <w14:lumMod w14:val="85000"/>
                <w14:lumOff w14:val="15000"/>
              </w14:srgbClr>
            </w14:solidFill>
          </w14:textFill>
        </w:rPr>
        <w:t>我们的愿景</w:t>
      </w:r>
    </w:p>
    <w:p w14:paraId="0A505C5D" w14:textId="77777777" w:rsidR="00E13C0E" w:rsidRDefault="00000000">
      <w:pPr>
        <w:spacing w:after="93"/>
        <w:ind w:firstLine="420"/>
        <w:jc w:val="left"/>
        <w:rPr>
          <w:rFonts w:ascii="Segoe UI" w:eastAsia="Segoe UI" w:hAnsi="Segoe UI" w:cs="Segoe UI"/>
          <w:color w:val="5A6B80"/>
          <w:sz w:val="19"/>
          <w:szCs w:val="19"/>
        </w:rPr>
      </w:pPr>
      <w:r>
        <w:t>集众智之力，启 AI 未来</w:t>
      </w:r>
      <w:r>
        <w:rPr>
          <w:rFonts w:hint="eastAsia"/>
        </w:rPr>
        <w:t>！</w:t>
      </w:r>
      <w:r>
        <w:rPr>
          <w:rFonts w:ascii="Segoe UI" w:eastAsia="Segoe UI" w:hAnsi="Segoe UI" w:cs="Segoe UI"/>
          <w:color w:val="5A6B80"/>
          <w:sz w:val="19"/>
          <w:szCs w:val="19"/>
          <w:shd w:val="clear" w:color="auto" w:fill="FFFFFF"/>
        </w:rPr>
        <w:t>成为 AI 创业者第一个想到的落脚点。让有想法的人不必先解决场地、算力和客户，就能把产品做出来、把生意跑起来。</w:t>
      </w:r>
    </w:p>
    <w:p w14:paraId="47F40FA3" w14:textId="77777777" w:rsidR="00E13C0E" w:rsidRDefault="00000000">
      <w:pPr>
        <w:widowControl/>
        <w:shd w:val="clear" w:color="auto" w:fill="FFFFFF"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01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shd w:val="clear" w:color="auto" w:fill="FFFFFF"/>
          <w:lang w:bidi="ar"/>
        </w:rPr>
        <w:t>让每一个 AI 项目在此落地生长</w:t>
      </w:r>
    </w:p>
    <w:p w14:paraId="7908AE5D" w14:textId="77777777" w:rsidR="00E13C0E" w:rsidRDefault="00000000">
      <w:pPr>
        <w:widowControl/>
        <w:shd w:val="clear" w:color="auto" w:fill="FFFFFF"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02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shd w:val="clear" w:color="auto" w:fill="FFFFFF"/>
          <w:lang w:bidi="ar"/>
        </w:rPr>
        <w:t>让团队先拿到订单，再谈规模</w:t>
      </w:r>
    </w:p>
    <w:p w14:paraId="5D1610EE" w14:textId="77777777" w:rsidR="00E13C0E" w:rsidRDefault="00000000">
      <w:pPr>
        <w:widowControl/>
        <w:shd w:val="clear" w:color="auto" w:fill="FFFFFF"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03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shd w:val="clear" w:color="auto" w:fill="FFFFFF"/>
          <w:lang w:bidi="ar"/>
        </w:rPr>
        <w:t>把社区跑成可复制的样板</w:t>
      </w:r>
    </w:p>
    <w:p w14:paraId="329470EC" w14:textId="77777777" w:rsidR="00E13C0E" w:rsidRDefault="00000000">
      <w:pPr>
        <w:widowControl/>
        <w:shd w:val="clear" w:color="auto" w:fill="FFFFFF"/>
        <w:spacing w:after="93"/>
        <w:ind w:firstLine="320"/>
        <w:jc w:val="left"/>
        <w:rPr>
          <w:rFonts w:ascii="Segoe UI" w:eastAsia="Segoe UI" w:hAnsi="Segoe UI" w:cs="Segoe UI"/>
          <w:color w:val="1A1A1A"/>
          <w:sz w:val="27"/>
          <w:szCs w:val="27"/>
        </w:rPr>
      </w:pPr>
      <w:r>
        <w:rPr>
          <w:rFonts w:ascii="Segoe UI" w:eastAsia="Segoe UI" w:hAnsi="Segoe UI" w:cs="Segoe UI"/>
          <w:color w:val="2E82C8"/>
          <w:kern w:val="0"/>
          <w:sz w:val="16"/>
          <w:szCs w:val="16"/>
          <w:shd w:val="clear" w:color="auto" w:fill="EDF3FB"/>
          <w:lang w:bidi="ar"/>
        </w:rPr>
        <w:t>04</w:t>
      </w:r>
      <w:r>
        <w:rPr>
          <w:rFonts w:ascii="Segoe UI" w:eastAsia="Segoe UI" w:hAnsi="Segoe UI" w:cs="Segoe UI"/>
          <w:color w:val="1E2C3F"/>
          <w:kern w:val="0"/>
          <w:sz w:val="19"/>
          <w:szCs w:val="19"/>
          <w:shd w:val="clear" w:color="auto" w:fill="FFFFFF"/>
          <w:lang w:bidi="ar"/>
        </w:rPr>
        <w:t>让丰台成为 AI 应用落地的一线阵地</w:t>
      </w:r>
    </w:p>
    <w:p w14:paraId="03BCEE3F" w14:textId="77777777" w:rsidR="00E13C0E" w:rsidRDefault="00E13C0E">
      <w:pPr>
        <w:spacing w:after="93"/>
        <w:ind w:firstLineChars="0" w:firstLine="0"/>
      </w:pPr>
    </w:p>
    <w:p w14:paraId="020C9891" w14:textId="77777777" w:rsidR="00E13C0E" w:rsidRDefault="00E13C0E">
      <w:pPr>
        <w:spacing w:after="93"/>
        <w:ind w:firstLineChars="0" w:firstLine="0"/>
      </w:pPr>
    </w:p>
    <w:p w14:paraId="3845B690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lastRenderedPageBreak/>
        <w:t>智能体</w:t>
      </w:r>
    </w:p>
    <w:p w14:paraId="65797B85" w14:textId="77777777" w:rsidR="00E13C0E" w:rsidRDefault="00000000">
      <w:pPr>
        <w:spacing w:after="93"/>
        <w:ind w:firstLine="420"/>
      </w:pPr>
      <w:r>
        <w:rPr>
          <w:rFonts w:hint="eastAsia"/>
        </w:rPr>
        <w:t>直接仿照以下页面内容（智能体分类、名称、链接）：</w:t>
      </w:r>
    </w:p>
    <w:p w14:paraId="0084798F" w14:textId="77777777" w:rsidR="00E13C0E" w:rsidRDefault="00000000">
      <w:pPr>
        <w:spacing w:after="93"/>
        <w:ind w:firstLine="420"/>
      </w:pPr>
      <w:r>
        <w:rPr>
          <w:rFonts w:hint="eastAsia"/>
        </w:rPr>
        <w:t>https://opcstore.com/webNew/index.html#/agent</w:t>
      </w:r>
    </w:p>
    <w:p w14:paraId="75380710" w14:textId="77777777" w:rsidR="00E13C0E" w:rsidRDefault="00000000">
      <w:pPr>
        <w:spacing w:after="93"/>
        <w:ind w:firstLine="560"/>
        <w:rPr>
          <w:rFonts w:cs="微软雅黑"/>
          <w:b/>
          <w:bCs/>
          <w:sz w:val="32"/>
          <w:szCs w:val="32"/>
        </w:rPr>
      </w:pPr>
      <w:r>
        <w:rPr>
          <w:rFonts w:cs="微软雅黑" w:hint="eastAsia"/>
          <w:b/>
          <w:bCs/>
          <w:sz w:val="28"/>
          <w:szCs w:val="28"/>
        </w:rPr>
        <w:t>集智·探索 AI 的无限可能</w:t>
      </w:r>
    </w:p>
    <w:p w14:paraId="0173DFC9" w14:textId="77777777" w:rsidR="00E13C0E" w:rsidRDefault="00000000">
      <w:pPr>
        <w:spacing w:after="93"/>
        <w:ind w:firstLine="480"/>
        <w:rPr>
          <w:rFonts w:cs="微软雅黑"/>
          <w:sz w:val="24"/>
          <w:szCs w:val="24"/>
        </w:rPr>
      </w:pPr>
      <w:r>
        <w:rPr>
          <w:rFonts w:cs="微软雅黑" w:hint="eastAsia"/>
          <w:sz w:val="24"/>
          <w:szCs w:val="24"/>
        </w:rPr>
        <w:t>汇聚全球顶尖 AI 智能体，覆盖办公、写作、编程、设计、图像、视频、音频等全方位场景</w:t>
      </w:r>
    </w:p>
    <w:p w14:paraId="555CE155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供需市场</w:t>
      </w:r>
    </w:p>
    <w:p w14:paraId="673D6660" w14:textId="77777777" w:rsidR="00E13C0E" w:rsidRDefault="00000000">
      <w:pPr>
        <w:spacing w:after="93"/>
        <w:ind w:firstLineChars="0" w:firstLine="0"/>
      </w:pPr>
      <w:r>
        <w:rPr>
          <w:rFonts w:hint="eastAsia"/>
        </w:rPr>
        <w:t>参考：https://opcstore.com/webNew/index.html#/market</w:t>
      </w:r>
    </w:p>
    <w:p w14:paraId="398D56C7" w14:textId="77777777" w:rsidR="00E13C0E" w:rsidRDefault="00000000">
      <w:pPr>
        <w:pStyle w:val="afff"/>
        <w:widowControl/>
        <w:spacing w:beforeAutospacing="1" w:after="93"/>
        <w:ind w:firstLine="420"/>
        <w:rPr>
          <w:color w:val="262626" w:themeColor="text1" w:themeTint="D9"/>
        </w:rPr>
      </w:pPr>
      <w:r>
        <w:rPr>
          <w:rStyle w:val="afff4"/>
        </w:rPr>
        <w:t>加入集智 AI OPC 交易市场</w:t>
      </w:r>
      <w:r>
        <w:rPr>
          <w:color w:val="262626" w:themeColor="text1" w:themeTint="D9"/>
        </w:rPr>
        <w:t xml:space="preserve"> 上架智能体能力，发布项目需求，链接产业伙伴，共筑 AI 产业新生态</w:t>
      </w:r>
    </w:p>
    <w:p w14:paraId="7E46EB54" w14:textId="77777777" w:rsidR="00E13C0E" w:rsidRDefault="00000000">
      <w:pPr>
        <w:pStyle w:val="afff"/>
        <w:widowControl/>
        <w:spacing w:beforeAutospacing="1" w:after="93"/>
        <w:ind w:firstLine="48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1 供需发布 发布 AI 项目需求或智能体服务，高效撮合产业合作机会 </w:t>
      </w:r>
    </w:p>
    <w:p w14:paraId="01BEE9F5" w14:textId="77777777" w:rsidR="00E13C0E" w:rsidRDefault="00000000">
      <w:pPr>
        <w:pStyle w:val="afff"/>
        <w:widowControl/>
        <w:spacing w:beforeAutospacing="1" w:after="93"/>
        <w:ind w:firstLine="48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2 智能匹配 依托社区生态，精准对接开发者、投资方与产业资源 </w:t>
      </w:r>
    </w:p>
    <w:p w14:paraId="142219D3" w14:textId="77777777" w:rsidR="00E13C0E" w:rsidRDefault="00000000">
      <w:pPr>
        <w:pStyle w:val="afff"/>
        <w:widowControl/>
        <w:spacing w:beforeAutospacing="1" w:after="93"/>
        <w:ind w:firstLine="480"/>
        <w:rPr>
          <w:color w:val="262626" w:themeColor="text1" w:themeTint="D9"/>
        </w:rPr>
      </w:pPr>
      <w:r>
        <w:rPr>
          <w:color w:val="262626" w:themeColor="text1" w:themeTint="D9"/>
        </w:rPr>
        <w:t>3 能力展示 上架</w:t>
      </w:r>
      <w:r>
        <w:rPr>
          <w:rFonts w:hint="eastAsia"/>
          <w:color w:val="262626" w:themeColor="text1" w:themeTint="D9"/>
        </w:rPr>
        <w:t>AI</w:t>
      </w:r>
      <w:r>
        <w:rPr>
          <w:color w:val="262626" w:themeColor="text1" w:themeTint="D9"/>
        </w:rPr>
        <w:t xml:space="preserve">产品与落地案例，打造个人与项目品牌影响力 </w:t>
      </w:r>
    </w:p>
    <w:p w14:paraId="7B456182" w14:textId="77777777" w:rsidR="00E13C0E" w:rsidRDefault="00000000">
      <w:pPr>
        <w:pStyle w:val="afff"/>
        <w:widowControl/>
        <w:spacing w:beforeAutospacing="1" w:after="93"/>
        <w:ind w:firstLine="480"/>
        <w:rPr>
          <w:color w:val="262626" w:themeColor="text1" w:themeTint="D9"/>
        </w:rPr>
      </w:pPr>
      <w:r>
        <w:rPr>
          <w:color w:val="262626" w:themeColor="text1" w:themeTint="D9"/>
        </w:rPr>
        <w:t>4 产业共创 融入集智 AI 开放社区，携手伙伴共建 AI 智能体产业生态</w:t>
      </w:r>
    </w:p>
    <w:p w14:paraId="2FBAAF5D" w14:textId="77777777" w:rsidR="00E13C0E" w:rsidRDefault="00E13C0E">
      <w:pPr>
        <w:spacing w:after="93"/>
        <w:ind w:firstLineChars="0" w:firstLine="0"/>
        <w:rPr>
          <w:sz w:val="28"/>
          <w:szCs w:val="28"/>
        </w:rPr>
      </w:pPr>
    </w:p>
    <w:p w14:paraId="27E65548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流量超市</w:t>
      </w:r>
    </w:p>
    <w:p w14:paraId="4A628478" w14:textId="77777777" w:rsidR="00E13C0E" w:rsidRDefault="00000000">
      <w:pPr>
        <w:spacing w:after="93"/>
        <w:ind w:firstLine="420"/>
      </w:pPr>
      <w:r>
        <w:rPr>
          <w:rFonts w:hint="eastAsia"/>
        </w:rPr>
        <w:t>陆总AI实训基地介绍+赋能机制——待提供资料；</w:t>
      </w:r>
    </w:p>
    <w:p w14:paraId="4080DD37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集智商学院</w:t>
      </w:r>
    </w:p>
    <w:p w14:paraId="2AB356DB" w14:textId="77777777" w:rsidR="00E13C0E" w:rsidRDefault="00000000">
      <w:pPr>
        <w:spacing w:after="93"/>
        <w:ind w:firstLine="440"/>
        <w:rPr>
          <w:color w:val="42546F"/>
          <w:sz w:val="22"/>
          <w:szCs w:val="28"/>
        </w:rPr>
      </w:pPr>
      <w:r>
        <w:rPr>
          <w:color w:val="42546F"/>
          <w:sz w:val="22"/>
          <w:szCs w:val="28"/>
        </w:rPr>
        <w:t xml:space="preserve">集智商学院 —— </w:t>
      </w:r>
      <w:r>
        <w:rPr>
          <w:rFonts w:hint="eastAsia"/>
          <w:color w:val="42546F"/>
          <w:sz w:val="22"/>
          <w:szCs w:val="28"/>
        </w:rPr>
        <w:t>学AI技能拿高薪Offer让未来，从这里开始</w:t>
      </w:r>
    </w:p>
    <w:p w14:paraId="3D17DB29" w14:textId="77777777" w:rsidR="00E13C0E" w:rsidRDefault="00000000">
      <w:pPr>
        <w:spacing w:after="93"/>
        <w:ind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提供AI人才培养与就业服务，助力个人成长与企业数字化升级</w:t>
      </w:r>
    </w:p>
    <w:p w14:paraId="573F984C" w14:textId="77777777" w:rsidR="00E13C0E" w:rsidRDefault="00000000">
      <w:pPr>
        <w:spacing w:after="93"/>
        <w:ind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实战教学  </w:t>
      </w:r>
      <w:r>
        <w:rPr>
          <w:color w:val="42546F"/>
          <w:sz w:val="22"/>
          <w:szCs w:val="28"/>
        </w:rPr>
        <w:t>AIGC认证</w:t>
      </w:r>
      <w:r>
        <w:rPr>
          <w:rFonts w:hint="eastAsia"/>
          <w:color w:val="42546F"/>
          <w:sz w:val="22"/>
          <w:szCs w:val="28"/>
        </w:rPr>
        <w:t xml:space="preserve"> </w:t>
      </w:r>
      <w:r>
        <w:rPr>
          <w:rFonts w:hint="eastAsia"/>
          <w:sz w:val="22"/>
          <w:szCs w:val="22"/>
        </w:rPr>
        <w:t xml:space="preserve"> </w:t>
      </w:r>
      <w:r>
        <w:rPr>
          <w:color w:val="42546F"/>
          <w:sz w:val="22"/>
          <w:szCs w:val="28"/>
        </w:rPr>
        <w:t>研学班</w:t>
      </w:r>
      <w:r>
        <w:rPr>
          <w:rFonts w:hint="eastAsia"/>
          <w:color w:val="42546F"/>
          <w:sz w:val="22"/>
          <w:szCs w:val="28"/>
        </w:rPr>
        <w:t xml:space="preserve">   </w:t>
      </w:r>
      <w:r>
        <w:rPr>
          <w:rFonts w:hint="eastAsia"/>
          <w:sz w:val="22"/>
          <w:szCs w:val="22"/>
        </w:rPr>
        <w:t>项目驱动   名企合作</w:t>
      </w:r>
    </w:p>
    <w:p w14:paraId="3DC284BC" w14:textId="77777777" w:rsidR="00E13C0E" w:rsidRDefault="00E13C0E">
      <w:pPr>
        <w:spacing w:after="93"/>
        <w:ind w:firstLineChars="0" w:firstLine="0"/>
        <w:rPr>
          <w:sz w:val="28"/>
          <w:szCs w:val="28"/>
        </w:rPr>
      </w:pPr>
    </w:p>
    <w:p w14:paraId="6A6AF410" w14:textId="77777777" w:rsidR="00E13C0E" w:rsidRDefault="00000000">
      <w:pPr>
        <w:spacing w:after="93"/>
        <w:ind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5BBA523" wp14:editId="5ABAEAFB">
            <wp:simplePos x="0" y="0"/>
            <wp:positionH relativeFrom="column">
              <wp:posOffset>60960</wp:posOffset>
            </wp:positionH>
            <wp:positionV relativeFrom="page">
              <wp:posOffset>0</wp:posOffset>
            </wp:positionV>
            <wp:extent cx="5268595" cy="878840"/>
            <wp:effectExtent l="0" t="0" r="4445" b="508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FD59306" wp14:editId="4F761FFA">
            <wp:simplePos x="0" y="0"/>
            <wp:positionH relativeFrom="column">
              <wp:posOffset>30480</wp:posOffset>
            </wp:positionH>
            <wp:positionV relativeFrom="paragraph">
              <wp:posOffset>2187575</wp:posOffset>
            </wp:positionV>
            <wp:extent cx="5271770" cy="2189480"/>
            <wp:effectExtent l="0" t="0" r="1270" b="5080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1B588A6" wp14:editId="2C47FF14">
            <wp:simplePos x="0" y="0"/>
            <wp:positionH relativeFrom="column">
              <wp:posOffset>-22860</wp:posOffset>
            </wp:positionH>
            <wp:positionV relativeFrom="paragraph">
              <wp:posOffset>167640</wp:posOffset>
            </wp:positionV>
            <wp:extent cx="5264150" cy="1760220"/>
            <wp:effectExtent l="0" t="0" r="8890" b="762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220CDD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社区动态</w:t>
      </w:r>
    </w:p>
    <w:p w14:paraId="49544836" w14:textId="77777777" w:rsidR="00E13C0E" w:rsidRDefault="00000000">
      <w:pPr>
        <w:spacing w:after="93"/>
        <w:ind w:firstLine="420"/>
      </w:pPr>
      <w:r>
        <w:rPr>
          <w:rFonts w:hint="eastAsia"/>
        </w:rPr>
        <w:t>资讯列表功能</w:t>
      </w:r>
    </w:p>
    <w:p w14:paraId="416315DC" w14:textId="77777777" w:rsidR="00E13C0E" w:rsidRDefault="00000000">
      <w:pPr>
        <w:pStyle w:val="1"/>
        <w:spacing w:before="312" w:after="156"/>
        <w:rPr>
          <w:color w:val="262626" w:themeColor="text1" w:themeTint="D9"/>
        </w:rPr>
      </w:pPr>
      <w:r>
        <w:rPr>
          <w:rFonts w:hint="eastAsia"/>
          <w:color w:val="262626" w:themeColor="text1" w:themeTint="D9"/>
        </w:rPr>
        <w:t>申请入驻</w:t>
      </w:r>
    </w:p>
    <w:p w14:paraId="114A7563" w14:textId="77777777" w:rsidR="00E13C0E" w:rsidRDefault="00000000">
      <w:pPr>
        <w:spacing w:after="93"/>
        <w:ind w:firstLineChars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申请入驻集智 AI OPC 空间</w:t>
      </w:r>
    </w:p>
    <w:p w14:paraId="70860FFC" w14:textId="77777777" w:rsidR="00E13C0E" w:rsidRDefault="00000000">
      <w:pPr>
        <w:pStyle w:val="afff"/>
        <w:widowControl/>
        <w:spacing w:beforeAutospacing="1" w:after="93"/>
        <w:ind w:right="720" w:firstLineChars="0" w:firstLine="0"/>
        <w:rPr>
          <w:color w:val="262626" w:themeColor="text1" w:themeTint="D9"/>
        </w:rPr>
      </w:pPr>
      <w:r>
        <w:rPr>
          <w:rFonts w:ascii="宋体" w:eastAsia="宋体" w:hAnsi="宋体" w:cs="宋体" w:hint="eastAsia"/>
          <w:color w:val="262626" w:themeColor="text1" w:themeTint="D9"/>
        </w:rPr>
        <w:t>加入集智 AI OPC 产业社区，获取办公空间、全套 AI 智能体能力与九大创业赋能资源，链接 AI 产业伙伴，加速项目落地。填写意向表单，我们将尽快与您对接沟通。</w:t>
      </w:r>
    </w:p>
    <w:p w14:paraId="62201927" w14:textId="77777777" w:rsidR="00E13C0E" w:rsidRDefault="00000000">
      <w:pPr>
        <w:spacing w:after="93"/>
        <w:ind w:firstLineChars="0" w:firstLine="0"/>
      </w:pPr>
      <w:r>
        <w:t>- 申请主体类型</w:t>
      </w:r>
    </w:p>
    <w:p w14:paraId="0471C882" w14:textId="77777777" w:rsidR="00E13C0E" w:rsidRDefault="00000000">
      <w:pPr>
        <w:spacing w:after="93"/>
        <w:ind w:firstLineChars="0" w:firstLine="0"/>
      </w:pPr>
      <w:r>
        <w:t>- 团队 / 项目名称</w:t>
      </w:r>
    </w:p>
    <w:p w14:paraId="1C25E6D0" w14:textId="77777777" w:rsidR="00E13C0E" w:rsidRDefault="00000000">
      <w:pPr>
        <w:spacing w:after="93"/>
        <w:ind w:firstLineChars="0" w:firstLine="0"/>
      </w:pPr>
      <w:r>
        <w:t>- 联系人姓名</w:t>
      </w:r>
    </w:p>
    <w:p w14:paraId="75148D41" w14:textId="77777777" w:rsidR="00E13C0E" w:rsidRDefault="00000000">
      <w:pPr>
        <w:spacing w:after="93"/>
        <w:ind w:firstLineChars="0" w:firstLine="0"/>
      </w:pPr>
      <w:r>
        <w:t>- 联系电话</w:t>
      </w:r>
    </w:p>
    <w:p w14:paraId="307BF2B2" w14:textId="77777777" w:rsidR="00E13C0E" w:rsidRDefault="00000000">
      <w:pPr>
        <w:spacing w:after="93"/>
        <w:ind w:firstLineChars="0" w:firstLine="0"/>
      </w:pPr>
      <w:r>
        <w:t>- 项目 AI 赛道</w:t>
      </w:r>
    </w:p>
    <w:p w14:paraId="1E1A68B7" w14:textId="77777777" w:rsidR="00E13C0E" w:rsidRDefault="00000000">
      <w:pPr>
        <w:spacing w:after="93"/>
        <w:ind w:firstLineChars="0" w:firstLine="0"/>
      </w:pPr>
      <w:r>
        <w:lastRenderedPageBreak/>
        <w:t>- 团队人数</w:t>
      </w:r>
    </w:p>
    <w:p w14:paraId="762FE3FB" w14:textId="77777777" w:rsidR="00E13C0E" w:rsidRDefault="00000000">
      <w:pPr>
        <w:spacing w:after="93"/>
        <w:ind w:firstLineChars="0" w:firstLine="0"/>
      </w:pPr>
      <w:r>
        <w:t>- 项目一句话简介</w:t>
      </w:r>
    </w:p>
    <w:p w14:paraId="264A1A88" w14:textId="77777777" w:rsidR="00E13C0E" w:rsidRDefault="00000000">
      <w:pPr>
        <w:spacing w:after="93"/>
        <w:ind w:firstLineChars="0" w:firstLine="0"/>
      </w:pPr>
      <w:r>
        <w:t>- 【勾选】同意入驻须知</w:t>
      </w:r>
    </w:p>
    <w:p w14:paraId="03E8A11C" w14:textId="77777777" w:rsidR="00E13C0E" w:rsidRDefault="00000000">
      <w:pPr>
        <w:spacing w:after="93"/>
        <w:ind w:firstLineChars="0" w:firstLine="0"/>
      </w:pPr>
      <w:r>
        <w:t>- 提交</w:t>
      </w:r>
    </w:p>
    <w:p w14:paraId="0E797083" w14:textId="77777777" w:rsidR="00E13C0E" w:rsidRDefault="00E13C0E">
      <w:pPr>
        <w:spacing w:after="93"/>
        <w:ind w:firstLine="420"/>
      </w:pPr>
    </w:p>
    <w:p w14:paraId="63DE140D" w14:textId="77777777" w:rsidR="00E13C0E" w:rsidRDefault="00E13C0E">
      <w:pPr>
        <w:spacing w:after="93"/>
        <w:ind w:firstLine="420"/>
      </w:pPr>
    </w:p>
    <w:sectPr w:rsidR="00E13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D09F6" w14:textId="77777777" w:rsidR="00EE4C5B" w:rsidRDefault="00EE4C5B">
      <w:pPr>
        <w:spacing w:after="72" w:line="240" w:lineRule="auto"/>
        <w:ind w:firstLine="420"/>
      </w:pPr>
      <w:r>
        <w:separator/>
      </w:r>
    </w:p>
  </w:endnote>
  <w:endnote w:type="continuationSeparator" w:id="0">
    <w:p w14:paraId="2F4FD9F6" w14:textId="77777777" w:rsidR="00EE4C5B" w:rsidRDefault="00EE4C5B">
      <w:pPr>
        <w:spacing w:after="72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CF7F59" w14:textId="77777777" w:rsidR="00EE4C5B" w:rsidRDefault="00EE4C5B">
      <w:pPr>
        <w:spacing w:after="72" w:line="240" w:lineRule="auto"/>
        <w:ind w:firstLine="420"/>
      </w:pPr>
      <w:r>
        <w:separator/>
      </w:r>
    </w:p>
  </w:footnote>
  <w:footnote w:type="continuationSeparator" w:id="0">
    <w:p w14:paraId="2FC41A6E" w14:textId="77777777" w:rsidR="00EE4C5B" w:rsidRDefault="00EE4C5B">
      <w:pPr>
        <w:spacing w:after="72"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B52CBD"/>
    <w:multiLevelType w:val="singleLevel"/>
    <w:tmpl w:val="87B52CBD"/>
    <w:lvl w:ilvl="0">
      <w:start w:val="1"/>
      <w:numFmt w:val="bullet"/>
      <w:pStyle w:val="a"/>
      <w:lvlText w:val=""/>
      <w:lvlJc w:val="left"/>
      <w:pPr>
        <w:ind w:left="420" w:firstLine="0"/>
      </w:pPr>
    </w:lvl>
  </w:abstractNum>
  <w:abstractNum w:abstractNumId="1" w15:restartNumberingAfterBreak="0">
    <w:nsid w:val="D20032C6"/>
    <w:multiLevelType w:val="multilevel"/>
    <w:tmpl w:val="D20032C6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eastAsia="微软雅黑" w:hint="eastAsia"/>
      </w:rPr>
    </w:lvl>
    <w:lvl w:ilvl="1">
      <w:start w:val="1"/>
      <w:numFmt w:val="decimal"/>
      <w:pStyle w:val="2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eastAsia="微软雅黑" w:hint="eastAsia"/>
      </w:rPr>
    </w:lvl>
    <w:lvl w:ilvl="2">
      <w:start w:val="1"/>
      <w:numFmt w:val="lowerLetter"/>
      <w:pStyle w:val="3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eastAsia="微软雅黑" w:hint="eastAsia"/>
      </w:rPr>
    </w:lvl>
    <w:lvl w:ilvl="3">
      <w:start w:val="1"/>
      <w:numFmt w:val="lowerRoman"/>
      <w:pStyle w:val="4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eastAsia="微软雅黑" w:hint="eastAsia"/>
      </w:rPr>
    </w:lvl>
    <w:lvl w:ilvl="4">
      <w:start w:val="1"/>
      <w:numFmt w:val="decimal"/>
      <w:pStyle w:val="5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eastAsia="微软雅黑" w:hint="eastAsia"/>
      </w:rPr>
    </w:lvl>
    <w:lvl w:ilvl="5">
      <w:start w:val="1"/>
      <w:numFmt w:val="decimalEnclosedCircleChinese"/>
      <w:pStyle w:val="6"/>
      <w:suff w:val="nothing"/>
      <w:lvlText w:val="%6　"/>
      <w:lvlJc w:val="left"/>
      <w:pPr>
        <w:ind w:left="0" w:firstLine="0"/>
      </w:pPr>
      <w:rPr>
        <w:rFonts w:eastAsia="微软雅黑" w:hint="eastAsia"/>
      </w:rPr>
    </w:lvl>
    <w:lvl w:ilvl="6">
      <w:start w:val="1"/>
      <w:numFmt w:val="decimalFullWidth"/>
      <w:pStyle w:val="7"/>
      <w:suff w:val="nothing"/>
      <w:lvlText w:val="%7) "/>
      <w:lvlJc w:val="left"/>
      <w:pPr>
        <w:ind w:left="0" w:firstLine="0"/>
      </w:pPr>
      <w:rPr>
        <w:rFonts w:eastAsia="微软雅黑"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0"/>
      </w:pPr>
      <w:rPr>
        <w:rFonts w:eastAsia="微软雅黑" w:hint="eastAsia"/>
      </w:rPr>
    </w:lvl>
    <w:lvl w:ilvl="8">
      <w:start w:val="1"/>
      <w:numFmt w:val="lowerRoman"/>
      <w:pStyle w:val="9"/>
      <w:suff w:val="nothing"/>
      <w:lvlText w:val="%9）"/>
      <w:lvlJc w:val="left"/>
      <w:pPr>
        <w:ind w:left="0" w:firstLine="0"/>
      </w:pPr>
      <w:rPr>
        <w:rFonts w:eastAsia="微软雅黑" w:hint="eastAsia"/>
      </w:rPr>
    </w:lvl>
  </w:abstractNum>
  <w:abstractNum w:abstractNumId="2" w15:restartNumberingAfterBreak="0">
    <w:nsid w:val="09AFB584"/>
    <w:multiLevelType w:val="singleLevel"/>
    <w:tmpl w:val="09AFB584"/>
    <w:lvl w:ilvl="0">
      <w:start w:val="1"/>
      <w:numFmt w:val="bullet"/>
      <w:pStyle w:val="30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 w15:restartNumberingAfterBreak="0">
    <w:nsid w:val="0B405D52"/>
    <w:multiLevelType w:val="multilevel"/>
    <w:tmpl w:val="0B405D52"/>
    <w:lvl w:ilvl="0">
      <w:start w:val="1"/>
      <w:numFmt w:val="decimal"/>
      <w:pStyle w:val="a0"/>
      <w:lvlText w:val="%1."/>
      <w:lvlJc w:val="left"/>
      <w:pPr>
        <w:tabs>
          <w:tab w:val="left" w:pos="-420"/>
        </w:tabs>
        <w:ind w:left="0" w:firstLine="0"/>
      </w:pPr>
    </w:lvl>
    <w:lvl w:ilvl="1">
      <w:start w:val="1"/>
      <w:numFmt w:val="decimal"/>
      <w:pStyle w:val="20"/>
      <w:lvlText w:val="%1.%2."/>
      <w:lvlJc w:val="left"/>
      <w:pPr>
        <w:tabs>
          <w:tab w:val="left" w:pos="419"/>
        </w:tabs>
        <w:ind w:left="419" w:hanging="419"/>
      </w:pPr>
    </w:lvl>
    <w:lvl w:ilvl="2">
      <w:start w:val="1"/>
      <w:numFmt w:val="decimal"/>
      <w:pStyle w:val="31"/>
      <w:lvlText w:val="%1.%2.%3."/>
      <w:lvlJc w:val="left"/>
      <w:pPr>
        <w:tabs>
          <w:tab w:val="left" w:pos="-420"/>
        </w:tabs>
        <w:ind w:left="1088" w:hanging="708"/>
      </w:pPr>
    </w:lvl>
    <w:lvl w:ilvl="3">
      <w:start w:val="1"/>
      <w:numFmt w:val="decimal"/>
      <w:pStyle w:val="40"/>
      <w:lvlText w:val="%1.%2.%3.%4."/>
      <w:lvlJc w:val="left"/>
      <w:pPr>
        <w:tabs>
          <w:tab w:val="left" w:pos="-420"/>
        </w:tabs>
        <w:ind w:left="1633" w:hanging="853"/>
      </w:pPr>
    </w:lvl>
    <w:lvl w:ilvl="4">
      <w:start w:val="1"/>
      <w:numFmt w:val="decimal"/>
      <w:pStyle w:val="50"/>
      <w:lvlText w:val="%1.%2.%3.%4.%5."/>
      <w:lvlJc w:val="left"/>
      <w:pPr>
        <w:tabs>
          <w:tab w:val="left" w:pos="-420"/>
        </w:tabs>
        <w:ind w:left="2075" w:hanging="895"/>
      </w:pPr>
    </w:lvl>
    <w:lvl w:ilvl="5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 w15:restartNumberingAfterBreak="0">
    <w:nsid w:val="155C221A"/>
    <w:multiLevelType w:val="multilevel"/>
    <w:tmpl w:val="155C221A"/>
    <w:lvl w:ilvl="0">
      <w:start w:val="1"/>
      <w:numFmt w:val="bullet"/>
      <w:pStyle w:val="21"/>
      <w:lvlText w:val=""/>
      <w:lvlJc w:val="left"/>
      <w:pPr>
        <w:ind w:left="440" w:hanging="440"/>
      </w:p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CCC583"/>
    <w:multiLevelType w:val="singleLevel"/>
    <w:tmpl w:val="22CCC583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7943297"/>
    <w:multiLevelType w:val="singleLevel"/>
    <w:tmpl w:val="57943297"/>
    <w:lvl w:ilvl="0">
      <w:start w:val="1"/>
      <w:numFmt w:val="bullet"/>
      <w:pStyle w:val="51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7" w15:restartNumberingAfterBreak="0">
    <w:nsid w:val="6AD81477"/>
    <w:multiLevelType w:val="singleLevel"/>
    <w:tmpl w:val="6AD81477"/>
    <w:lvl w:ilvl="0">
      <w:start w:val="1"/>
      <w:numFmt w:val="bullet"/>
      <w:pStyle w:val="41"/>
      <w:lvlText w:val="§"/>
      <w:lvlJc w:val="left"/>
      <w:pPr>
        <w:tabs>
          <w:tab w:val="left" w:pos="1678"/>
        </w:tabs>
        <w:ind w:left="1678" w:hanging="1258"/>
      </w:pPr>
    </w:lvl>
  </w:abstractNum>
  <w:num w:numId="1" w16cid:durableId="968436418">
    <w:abstractNumId w:val="5"/>
  </w:num>
  <w:num w:numId="2" w16cid:durableId="1166245843">
    <w:abstractNumId w:val="1"/>
  </w:num>
  <w:num w:numId="3" w16cid:durableId="1115102997">
    <w:abstractNumId w:val="3"/>
  </w:num>
  <w:num w:numId="4" w16cid:durableId="1082801074">
    <w:abstractNumId w:val="7"/>
  </w:num>
  <w:num w:numId="5" w16cid:durableId="509639139">
    <w:abstractNumId w:val="0"/>
  </w:num>
  <w:num w:numId="6" w16cid:durableId="303509166">
    <w:abstractNumId w:val="2"/>
  </w:num>
  <w:num w:numId="7" w16cid:durableId="1062484355">
    <w:abstractNumId w:val="4"/>
  </w:num>
  <w:num w:numId="8" w16cid:durableId="5819099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embedSystemFonts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0E"/>
    <w:rsid w:val="005061E3"/>
    <w:rsid w:val="00C063F7"/>
    <w:rsid w:val="00E13C0E"/>
    <w:rsid w:val="00EE4C5B"/>
    <w:rsid w:val="02C57B71"/>
    <w:rsid w:val="05526700"/>
    <w:rsid w:val="05C13081"/>
    <w:rsid w:val="05C163D0"/>
    <w:rsid w:val="064E3466"/>
    <w:rsid w:val="066F077B"/>
    <w:rsid w:val="06A1273C"/>
    <w:rsid w:val="105233F6"/>
    <w:rsid w:val="11ED22E7"/>
    <w:rsid w:val="12AF6144"/>
    <w:rsid w:val="1ABD2396"/>
    <w:rsid w:val="1E08726A"/>
    <w:rsid w:val="1E4860A6"/>
    <w:rsid w:val="1EDD0DDE"/>
    <w:rsid w:val="2160378D"/>
    <w:rsid w:val="22D03A43"/>
    <w:rsid w:val="22D42451"/>
    <w:rsid w:val="2310441E"/>
    <w:rsid w:val="243C4718"/>
    <w:rsid w:val="26185704"/>
    <w:rsid w:val="26E52AD8"/>
    <w:rsid w:val="28795A05"/>
    <w:rsid w:val="29AC1FD3"/>
    <w:rsid w:val="2B3B3BDB"/>
    <w:rsid w:val="2C6834EC"/>
    <w:rsid w:val="2C7E7C57"/>
    <w:rsid w:val="2E494B1D"/>
    <w:rsid w:val="30614C92"/>
    <w:rsid w:val="33596D28"/>
    <w:rsid w:val="345155B9"/>
    <w:rsid w:val="37716477"/>
    <w:rsid w:val="39477622"/>
    <w:rsid w:val="3B582487"/>
    <w:rsid w:val="3DAB05D8"/>
    <w:rsid w:val="3EC0359E"/>
    <w:rsid w:val="416B6855"/>
    <w:rsid w:val="4227559D"/>
    <w:rsid w:val="4A5635B7"/>
    <w:rsid w:val="4C8A3FFC"/>
    <w:rsid w:val="4D5647BE"/>
    <w:rsid w:val="50E465F1"/>
    <w:rsid w:val="51A16F86"/>
    <w:rsid w:val="51E429DC"/>
    <w:rsid w:val="559168A5"/>
    <w:rsid w:val="56265E80"/>
    <w:rsid w:val="601614FF"/>
    <w:rsid w:val="645E4893"/>
    <w:rsid w:val="65022E5B"/>
    <w:rsid w:val="67FB08EB"/>
    <w:rsid w:val="683D5D7D"/>
    <w:rsid w:val="685667D5"/>
    <w:rsid w:val="6F1C388D"/>
    <w:rsid w:val="70DB6EDB"/>
    <w:rsid w:val="72542BC7"/>
    <w:rsid w:val="72BC598C"/>
    <w:rsid w:val="75BF60CC"/>
    <w:rsid w:val="75D62C15"/>
    <w:rsid w:val="7A78600B"/>
    <w:rsid w:val="7BE820AF"/>
    <w:rsid w:val="7D8858AC"/>
    <w:rsid w:val="7EC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FFFFB2"/>
  <w15:docId w15:val="{D01532C5-6432-A542-AE04-0C2939B2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djustRightInd w:val="0"/>
      <w:snapToGrid w:val="0"/>
      <w:spacing w:afterLines="30" w:after="30" w:line="360" w:lineRule="exact"/>
      <w:ind w:firstLineChars="200" w:firstLine="1044"/>
      <w:jc w:val="both"/>
    </w:pPr>
    <w:rPr>
      <w:rFonts w:ascii="微软雅黑" w:eastAsia="微软雅黑" w:hAnsi="微软雅黑" w:cstheme="minorBidi"/>
      <w:kern w:val="2"/>
      <w:sz w:val="21"/>
      <w:szCs w:val="21"/>
    </w:rPr>
  </w:style>
  <w:style w:type="paragraph" w:styleId="1">
    <w:name w:val="heading 1"/>
    <w:next w:val="a1"/>
    <w:uiPriority w:val="9"/>
    <w:qFormat/>
    <w:pPr>
      <w:keepNext/>
      <w:keepLines/>
      <w:numPr>
        <w:numId w:val="1"/>
      </w:numPr>
      <w:tabs>
        <w:tab w:val="left" w:pos="0"/>
      </w:tabs>
      <w:adjustRightInd w:val="0"/>
      <w:snapToGrid w:val="0"/>
      <w:spacing w:beforeLines="100" w:before="100" w:afterLines="50" w:after="50"/>
      <w:outlineLvl w:val="0"/>
    </w:pPr>
    <w:rPr>
      <w:rFonts w:ascii="微软雅黑" w:eastAsia="微软雅黑" w:hAnsi="微软雅黑" w:cstheme="minorBidi"/>
      <w:b/>
      <w:bCs/>
      <w:color w:val="262626" w:themeColor="text1" w:themeTint="D9"/>
      <w:kern w:val="44"/>
      <w:sz w:val="32"/>
      <w:szCs w:val="32"/>
    </w:rPr>
  </w:style>
  <w:style w:type="paragraph" w:styleId="2">
    <w:name w:val="heading 2"/>
    <w:next w:val="a1"/>
    <w:uiPriority w:val="9"/>
    <w:unhideWhenUsed/>
    <w:qFormat/>
    <w:pPr>
      <w:numPr>
        <w:ilvl w:val="1"/>
        <w:numId w:val="2"/>
      </w:numPr>
      <w:adjustRightInd w:val="0"/>
      <w:snapToGrid w:val="0"/>
      <w:spacing w:beforeLines="90" w:before="90" w:afterLines="30" w:after="30"/>
      <w:outlineLvl w:val="1"/>
    </w:pPr>
    <w:rPr>
      <w:rFonts w:ascii="微软雅黑" w:eastAsia="微软雅黑" w:hAnsi="微软雅黑" w:cstheme="minorBidi"/>
      <w:b/>
      <w:bCs/>
      <w:color w:val="262626" w:themeColor="text1" w:themeTint="D9"/>
      <w:kern w:val="2"/>
      <w:sz w:val="28"/>
      <w:szCs w:val="28"/>
    </w:rPr>
  </w:style>
  <w:style w:type="paragraph" w:styleId="3">
    <w:name w:val="heading 3"/>
    <w:next w:val="a1"/>
    <w:uiPriority w:val="9"/>
    <w:unhideWhenUsed/>
    <w:qFormat/>
    <w:pPr>
      <w:numPr>
        <w:ilvl w:val="2"/>
        <w:numId w:val="2"/>
      </w:numPr>
      <w:tabs>
        <w:tab w:val="clear" w:pos="0"/>
        <w:tab w:val="left" w:pos="312"/>
      </w:tabs>
      <w:adjustRightInd w:val="0"/>
      <w:snapToGrid w:val="0"/>
      <w:spacing w:beforeLines="70" w:before="70" w:afterLines="30" w:after="30"/>
      <w:outlineLvl w:val="2"/>
    </w:pPr>
    <w:rPr>
      <w:rFonts w:ascii="微软雅黑" w:eastAsia="微软雅黑" w:hAnsi="微软雅黑" w:cstheme="minorBidi"/>
      <w:b/>
      <w:bCs/>
      <w:color w:val="262626" w:themeColor="text1" w:themeTint="D9"/>
      <w:kern w:val="2"/>
      <w:sz w:val="24"/>
      <w:szCs w:val="24"/>
    </w:rPr>
  </w:style>
  <w:style w:type="paragraph" w:styleId="4">
    <w:name w:val="heading 4"/>
    <w:next w:val="a1"/>
    <w:uiPriority w:val="9"/>
    <w:unhideWhenUsed/>
    <w:qFormat/>
    <w:pPr>
      <w:numPr>
        <w:ilvl w:val="3"/>
        <w:numId w:val="2"/>
      </w:numPr>
      <w:adjustRightInd w:val="0"/>
      <w:snapToGrid w:val="0"/>
      <w:spacing w:beforeLines="70" w:before="70" w:afterLines="30" w:after="30"/>
      <w:outlineLvl w:val="3"/>
    </w:pPr>
    <w:rPr>
      <w:rFonts w:ascii="微软雅黑" w:eastAsia="微软雅黑" w:hAnsi="微软雅黑" w:cstheme="minorBidi"/>
      <w:b/>
      <w:bCs/>
      <w:color w:val="262626" w:themeColor="text1" w:themeTint="D9"/>
      <w:sz w:val="24"/>
      <w:szCs w:val="24"/>
    </w:rPr>
  </w:style>
  <w:style w:type="paragraph" w:styleId="5">
    <w:name w:val="heading 5"/>
    <w:next w:val="a1"/>
    <w:uiPriority w:val="9"/>
    <w:unhideWhenUsed/>
    <w:qFormat/>
    <w:pPr>
      <w:numPr>
        <w:ilvl w:val="4"/>
        <w:numId w:val="2"/>
      </w:numPr>
      <w:tabs>
        <w:tab w:val="clear" w:pos="0"/>
        <w:tab w:val="left" w:pos="312"/>
      </w:tabs>
      <w:adjustRightInd w:val="0"/>
      <w:snapToGrid w:val="0"/>
      <w:spacing w:beforeLines="70" w:before="70" w:afterLines="30" w:after="30"/>
      <w:outlineLvl w:val="4"/>
    </w:pPr>
    <w:rPr>
      <w:rFonts w:ascii="微软雅黑" w:eastAsia="微软雅黑" w:hAnsi="微软雅黑" w:cstheme="minorBidi"/>
      <w:b/>
      <w:bCs/>
      <w:color w:val="262626" w:themeColor="text1" w:themeTint="D9"/>
      <w:sz w:val="24"/>
      <w:szCs w:val="24"/>
    </w:rPr>
  </w:style>
  <w:style w:type="paragraph" w:styleId="6">
    <w:name w:val="heading 6"/>
    <w:next w:val="a1"/>
    <w:unhideWhenUsed/>
    <w:qFormat/>
    <w:pPr>
      <w:numPr>
        <w:ilvl w:val="5"/>
        <w:numId w:val="2"/>
      </w:numPr>
      <w:adjustRightInd w:val="0"/>
      <w:snapToGrid w:val="0"/>
      <w:spacing w:beforeLines="70" w:before="70" w:afterLines="30" w:after="30"/>
      <w:outlineLvl w:val="5"/>
    </w:pPr>
    <w:rPr>
      <w:rFonts w:ascii="微软雅黑" w:eastAsia="微软雅黑" w:hAnsi="微软雅黑" w:cstheme="minorBidi"/>
      <w:b/>
      <w:bCs/>
      <w:color w:val="262626" w:themeColor="text1" w:themeTint="D9"/>
      <w:sz w:val="24"/>
      <w:szCs w:val="24"/>
    </w:rPr>
  </w:style>
  <w:style w:type="paragraph" w:styleId="7">
    <w:name w:val="heading 7"/>
    <w:next w:val="a1"/>
    <w:unhideWhenUsed/>
    <w:qFormat/>
    <w:pPr>
      <w:numPr>
        <w:ilvl w:val="6"/>
        <w:numId w:val="2"/>
      </w:numPr>
      <w:adjustRightInd w:val="0"/>
      <w:snapToGrid w:val="0"/>
      <w:spacing w:beforeLines="70" w:before="70" w:afterLines="30" w:after="30"/>
      <w:outlineLvl w:val="6"/>
    </w:pPr>
    <w:rPr>
      <w:rFonts w:ascii="微软雅黑" w:eastAsia="微软雅黑" w:hAnsi="微软雅黑" w:cstheme="minorBidi"/>
      <w:b/>
      <w:bCs/>
      <w:color w:val="262626" w:themeColor="text1" w:themeTint="D9"/>
      <w:sz w:val="24"/>
      <w:szCs w:val="24"/>
    </w:rPr>
  </w:style>
  <w:style w:type="paragraph" w:styleId="8">
    <w:name w:val="heading 8"/>
    <w:next w:val="a1"/>
    <w:unhideWhenUsed/>
    <w:qFormat/>
    <w:pPr>
      <w:numPr>
        <w:ilvl w:val="7"/>
        <w:numId w:val="2"/>
      </w:numPr>
      <w:adjustRightInd w:val="0"/>
      <w:snapToGrid w:val="0"/>
      <w:spacing w:beforeLines="70" w:before="70" w:afterLines="30" w:after="30"/>
      <w:outlineLvl w:val="7"/>
    </w:pPr>
    <w:rPr>
      <w:rFonts w:ascii="微软雅黑" w:eastAsia="微软雅黑" w:hAnsi="微软雅黑" w:cstheme="majorBidi"/>
      <w:b/>
      <w:bCs/>
      <w:color w:val="262626" w:themeColor="text1" w:themeTint="D9"/>
      <w:sz w:val="24"/>
      <w:szCs w:val="24"/>
    </w:rPr>
  </w:style>
  <w:style w:type="paragraph" w:styleId="9">
    <w:name w:val="heading 9"/>
    <w:next w:val="a1"/>
    <w:unhideWhenUsed/>
    <w:qFormat/>
    <w:pPr>
      <w:numPr>
        <w:ilvl w:val="8"/>
        <w:numId w:val="2"/>
      </w:numPr>
      <w:adjustRightInd w:val="0"/>
      <w:snapToGrid w:val="0"/>
      <w:spacing w:beforeLines="70" w:before="70" w:afterLines="30" w:after="30"/>
      <w:outlineLvl w:val="8"/>
    </w:pPr>
    <w:rPr>
      <w:rFonts w:ascii="微软雅黑" w:eastAsia="微软雅黑" w:hAnsi="微软雅黑" w:cstheme="majorBidi"/>
      <w:b/>
      <w:bCs/>
      <w:color w:val="262626" w:themeColor="text1" w:themeTint="D9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Chars="200" w:firstLine="440"/>
    </w:pPr>
    <w:rPr>
      <w:rFonts w:ascii="微软雅黑" w:eastAsia="微软雅黑" w:hAnsi="微软雅黑" w:cs="Courier New"/>
      <w:kern w:val="2"/>
      <w:sz w:val="24"/>
      <w:szCs w:val="24"/>
    </w:rPr>
  </w:style>
  <w:style w:type="paragraph" w:styleId="32">
    <w:name w:val="List 3"/>
    <w:basedOn w:val="a1"/>
    <w:qFormat/>
    <w:pPr>
      <w:ind w:leftChars="400" w:left="100" w:hangingChars="200" w:hanging="200"/>
      <w:contextualSpacing/>
    </w:pPr>
    <w:rPr>
      <w:color w:val="262626" w:themeColor="text1" w:themeTint="D9"/>
    </w:rPr>
  </w:style>
  <w:style w:type="paragraph" w:styleId="TOC7">
    <w:name w:val="toc 7"/>
    <w:basedOn w:val="a1"/>
    <w:next w:val="a1"/>
    <w:qFormat/>
    <w:pPr>
      <w:ind w:leftChars="1200" w:left="2520"/>
    </w:pPr>
    <w:rPr>
      <w:color w:val="262626" w:themeColor="text1" w:themeTint="D9"/>
    </w:rPr>
  </w:style>
  <w:style w:type="paragraph" w:styleId="20">
    <w:name w:val="List Number 2"/>
    <w:basedOn w:val="a1"/>
    <w:qFormat/>
    <w:pPr>
      <w:numPr>
        <w:ilvl w:val="1"/>
        <w:numId w:val="3"/>
      </w:numPr>
      <w:ind w:left="987" w:firstLineChars="0" w:hanging="567"/>
    </w:pPr>
    <w:rPr>
      <w:color w:val="262626" w:themeColor="text1" w:themeTint="D9"/>
    </w:rPr>
  </w:style>
  <w:style w:type="paragraph" w:styleId="a7">
    <w:name w:val="table of authorities"/>
    <w:basedOn w:val="a1"/>
    <w:next w:val="a1"/>
    <w:qFormat/>
    <w:pPr>
      <w:ind w:leftChars="200" w:left="420" w:firstLine="0"/>
    </w:pPr>
    <w:rPr>
      <w:color w:val="262626" w:themeColor="text1" w:themeTint="D9"/>
    </w:rPr>
  </w:style>
  <w:style w:type="paragraph" w:styleId="a8">
    <w:name w:val="Note Heading"/>
    <w:basedOn w:val="a1"/>
    <w:next w:val="a1"/>
    <w:link w:val="a9"/>
    <w:qFormat/>
    <w:pPr>
      <w:jc w:val="center"/>
    </w:pPr>
    <w:rPr>
      <w:color w:val="262626" w:themeColor="text1" w:themeTint="D9"/>
    </w:rPr>
  </w:style>
  <w:style w:type="paragraph" w:styleId="41">
    <w:name w:val="List Bullet 4"/>
    <w:basedOn w:val="a1"/>
    <w:qFormat/>
    <w:pPr>
      <w:numPr>
        <w:numId w:val="4"/>
      </w:numPr>
      <w:spacing w:before="50" w:after="50"/>
      <w:ind w:left="1848" w:firstLineChars="0" w:hanging="420"/>
    </w:pPr>
    <w:rPr>
      <w:color w:val="262626" w:themeColor="text1" w:themeTint="D9"/>
    </w:rPr>
  </w:style>
  <w:style w:type="paragraph" w:styleId="80">
    <w:name w:val="index 8"/>
    <w:basedOn w:val="a1"/>
    <w:next w:val="a1"/>
    <w:qFormat/>
    <w:pPr>
      <w:ind w:leftChars="1400" w:left="1400" w:firstLine="0"/>
    </w:pPr>
    <w:rPr>
      <w:color w:val="262626" w:themeColor="text1" w:themeTint="D9"/>
    </w:rPr>
  </w:style>
  <w:style w:type="paragraph" w:styleId="aa">
    <w:name w:val="E-mail Signature"/>
    <w:basedOn w:val="a1"/>
    <w:link w:val="ab"/>
    <w:qFormat/>
    <w:rPr>
      <w:color w:val="262626" w:themeColor="text1" w:themeTint="D9"/>
    </w:rPr>
  </w:style>
  <w:style w:type="paragraph" w:styleId="a0">
    <w:name w:val="List Number"/>
    <w:basedOn w:val="a1"/>
    <w:qFormat/>
    <w:pPr>
      <w:numPr>
        <w:numId w:val="3"/>
      </w:numPr>
      <w:tabs>
        <w:tab w:val="left" w:pos="851"/>
      </w:tabs>
      <w:ind w:left="420" w:firstLineChars="0" w:hanging="420"/>
    </w:pPr>
    <w:rPr>
      <w:color w:val="262626" w:themeColor="text1" w:themeTint="D9"/>
    </w:rPr>
  </w:style>
  <w:style w:type="paragraph" w:styleId="ac">
    <w:name w:val="Normal Indent"/>
    <w:basedOn w:val="a1"/>
    <w:qFormat/>
    <w:pPr>
      <w:ind w:firstLine="420"/>
    </w:pPr>
    <w:rPr>
      <w:color w:val="262626" w:themeColor="text1" w:themeTint="D9"/>
    </w:rPr>
  </w:style>
  <w:style w:type="paragraph" w:styleId="ad">
    <w:name w:val="caption"/>
    <w:basedOn w:val="a1"/>
    <w:next w:val="a1"/>
    <w:unhideWhenUsed/>
    <w:qFormat/>
    <w:pPr>
      <w:spacing w:before="50" w:after="50"/>
      <w:ind w:firstLineChars="0" w:firstLine="0"/>
    </w:pPr>
    <w:rPr>
      <w:color w:val="262626" w:themeColor="text1" w:themeTint="D9"/>
    </w:rPr>
  </w:style>
  <w:style w:type="paragraph" w:styleId="52">
    <w:name w:val="index 5"/>
    <w:basedOn w:val="a1"/>
    <w:next w:val="a1"/>
    <w:qFormat/>
    <w:pPr>
      <w:ind w:leftChars="800" w:left="800" w:firstLine="0"/>
    </w:pPr>
    <w:rPr>
      <w:color w:val="262626" w:themeColor="text1" w:themeTint="D9"/>
    </w:rPr>
  </w:style>
  <w:style w:type="paragraph" w:styleId="a">
    <w:name w:val="List Bullet"/>
    <w:basedOn w:val="a1"/>
    <w:qFormat/>
    <w:pPr>
      <w:numPr>
        <w:numId w:val="5"/>
      </w:numPr>
      <w:tabs>
        <w:tab w:val="left" w:pos="420"/>
      </w:tabs>
      <w:ind w:leftChars="30" w:left="486" w:firstLineChars="0" w:hanging="420"/>
    </w:pPr>
    <w:rPr>
      <w:color w:val="262626" w:themeColor="text1" w:themeTint="D9"/>
    </w:rPr>
  </w:style>
  <w:style w:type="paragraph" w:styleId="ae">
    <w:name w:val="envelope address"/>
    <w:basedOn w:val="a1"/>
    <w:qFormat/>
    <w:pPr>
      <w:framePr w:w="7920" w:h="1980" w:hRule="exact" w:hSpace="180" w:wrap="auto" w:hAnchor="page" w:xAlign="center" w:yAlign="bottom"/>
      <w:ind w:leftChars="1400" w:left="100"/>
    </w:pPr>
    <w:rPr>
      <w:rFonts w:cstheme="majorBidi"/>
      <w:color w:val="262626" w:themeColor="text1" w:themeTint="D9"/>
      <w:sz w:val="24"/>
      <w:szCs w:val="24"/>
    </w:rPr>
  </w:style>
  <w:style w:type="paragraph" w:styleId="af">
    <w:name w:val="Document Map"/>
    <w:basedOn w:val="a1"/>
    <w:link w:val="af0"/>
    <w:qFormat/>
    <w:rPr>
      <w:color w:val="262626" w:themeColor="text1" w:themeTint="D9"/>
      <w:sz w:val="18"/>
      <w:szCs w:val="18"/>
    </w:rPr>
  </w:style>
  <w:style w:type="paragraph" w:styleId="af1">
    <w:name w:val="toa heading"/>
    <w:basedOn w:val="a1"/>
    <w:next w:val="a1"/>
    <w:qFormat/>
    <w:pPr>
      <w:spacing w:before="120"/>
    </w:pPr>
    <w:rPr>
      <w:rFonts w:cstheme="majorBidi"/>
      <w:color w:val="262626" w:themeColor="text1" w:themeTint="D9"/>
      <w:sz w:val="24"/>
      <w:szCs w:val="24"/>
    </w:rPr>
  </w:style>
  <w:style w:type="paragraph" w:styleId="af2">
    <w:name w:val="annotation text"/>
    <w:basedOn w:val="a1"/>
    <w:qFormat/>
    <w:pPr>
      <w:spacing w:before="50" w:after="50"/>
      <w:ind w:firstLineChars="0" w:firstLine="0"/>
      <w:jc w:val="left"/>
    </w:pPr>
    <w:rPr>
      <w:color w:val="262626" w:themeColor="text1" w:themeTint="D9"/>
    </w:rPr>
  </w:style>
  <w:style w:type="paragraph" w:styleId="60">
    <w:name w:val="index 6"/>
    <w:basedOn w:val="a1"/>
    <w:next w:val="a1"/>
    <w:qFormat/>
    <w:pPr>
      <w:ind w:leftChars="1000" w:left="1000" w:firstLine="0"/>
    </w:pPr>
    <w:rPr>
      <w:color w:val="262626" w:themeColor="text1" w:themeTint="D9"/>
    </w:rPr>
  </w:style>
  <w:style w:type="paragraph" w:styleId="af3">
    <w:name w:val="Salutation"/>
    <w:basedOn w:val="a1"/>
    <w:next w:val="a1"/>
    <w:link w:val="af4"/>
    <w:qFormat/>
    <w:pPr>
      <w:spacing w:beforeLines="50" w:before="50" w:afterLines="50" w:after="50" w:line="288" w:lineRule="auto"/>
    </w:pPr>
    <w:rPr>
      <w:color w:val="262626" w:themeColor="text1" w:themeTint="D9"/>
    </w:rPr>
  </w:style>
  <w:style w:type="paragraph" w:styleId="33">
    <w:name w:val="Body Text 3"/>
    <w:basedOn w:val="a1"/>
    <w:link w:val="34"/>
    <w:qFormat/>
    <w:pPr>
      <w:spacing w:after="120"/>
    </w:pPr>
    <w:rPr>
      <w:color w:val="262626" w:themeColor="text1" w:themeTint="D9"/>
      <w:sz w:val="16"/>
      <w:szCs w:val="16"/>
    </w:rPr>
  </w:style>
  <w:style w:type="paragraph" w:styleId="af5">
    <w:name w:val="Closing"/>
    <w:basedOn w:val="a1"/>
    <w:link w:val="af6"/>
    <w:qFormat/>
    <w:pPr>
      <w:ind w:leftChars="2100" w:left="100"/>
    </w:pPr>
    <w:rPr>
      <w:color w:val="262626" w:themeColor="text1" w:themeTint="D9"/>
    </w:rPr>
  </w:style>
  <w:style w:type="paragraph" w:styleId="30">
    <w:name w:val="List Bullet 3"/>
    <w:basedOn w:val="a1"/>
    <w:qFormat/>
    <w:pPr>
      <w:numPr>
        <w:numId w:val="6"/>
      </w:numPr>
      <w:spacing w:before="50" w:after="50"/>
      <w:ind w:left="1429" w:firstLineChars="0" w:hanging="420"/>
    </w:pPr>
    <w:rPr>
      <w:color w:val="262626" w:themeColor="text1" w:themeTint="D9"/>
    </w:rPr>
  </w:style>
  <w:style w:type="paragraph" w:styleId="af7">
    <w:name w:val="Body Text"/>
    <w:basedOn w:val="a1"/>
    <w:link w:val="af8"/>
    <w:qFormat/>
    <w:pPr>
      <w:spacing w:line="320" w:lineRule="exact"/>
    </w:pPr>
  </w:style>
  <w:style w:type="paragraph" w:styleId="af9">
    <w:name w:val="Body Text Indent"/>
    <w:basedOn w:val="a1"/>
    <w:link w:val="afa"/>
    <w:qFormat/>
    <w:pPr>
      <w:spacing w:after="120"/>
      <w:ind w:leftChars="200" w:left="420"/>
    </w:pPr>
    <w:rPr>
      <w:color w:val="262626" w:themeColor="text1" w:themeTint="D9"/>
    </w:rPr>
  </w:style>
  <w:style w:type="paragraph" w:styleId="31">
    <w:name w:val="List Number 3"/>
    <w:basedOn w:val="a1"/>
    <w:qFormat/>
    <w:pPr>
      <w:numPr>
        <w:ilvl w:val="2"/>
        <w:numId w:val="3"/>
      </w:numPr>
      <w:ind w:left="1667" w:firstLineChars="0" w:hanging="680"/>
    </w:pPr>
    <w:rPr>
      <w:color w:val="262626" w:themeColor="text1" w:themeTint="D9"/>
    </w:rPr>
  </w:style>
  <w:style w:type="paragraph" w:styleId="22">
    <w:name w:val="List 2"/>
    <w:basedOn w:val="a1"/>
    <w:qFormat/>
    <w:pPr>
      <w:ind w:leftChars="200" w:left="100" w:hangingChars="200" w:hanging="200"/>
      <w:contextualSpacing/>
    </w:pPr>
    <w:rPr>
      <w:color w:val="262626" w:themeColor="text1" w:themeTint="D9"/>
    </w:rPr>
  </w:style>
  <w:style w:type="paragraph" w:styleId="afb">
    <w:name w:val="List Continue"/>
    <w:basedOn w:val="a1"/>
    <w:qFormat/>
    <w:pPr>
      <w:spacing w:after="120"/>
      <w:ind w:leftChars="200" w:left="420"/>
      <w:contextualSpacing/>
    </w:pPr>
    <w:rPr>
      <w:color w:val="262626" w:themeColor="text1" w:themeTint="D9"/>
    </w:rPr>
  </w:style>
  <w:style w:type="paragraph" w:styleId="afc">
    <w:name w:val="Block Text"/>
    <w:basedOn w:val="a1"/>
    <w:qFormat/>
    <w:pPr>
      <w:spacing w:after="120"/>
      <w:ind w:leftChars="700" w:left="1440" w:rightChars="700" w:right="1440"/>
    </w:pPr>
    <w:rPr>
      <w:color w:val="262626" w:themeColor="text1" w:themeTint="D9"/>
    </w:rPr>
  </w:style>
  <w:style w:type="paragraph" w:styleId="21">
    <w:name w:val="List Bullet 2"/>
    <w:basedOn w:val="a1"/>
    <w:qFormat/>
    <w:pPr>
      <w:numPr>
        <w:numId w:val="7"/>
      </w:numPr>
      <w:tabs>
        <w:tab w:val="left" w:pos="839"/>
      </w:tabs>
      <w:ind w:left="1009" w:firstLineChars="0" w:hanging="420"/>
    </w:pPr>
    <w:rPr>
      <w:color w:val="262626" w:themeColor="text1" w:themeTint="D9"/>
    </w:rPr>
  </w:style>
  <w:style w:type="paragraph" w:styleId="42">
    <w:name w:val="index 4"/>
    <w:basedOn w:val="a1"/>
    <w:next w:val="a1"/>
    <w:qFormat/>
    <w:pPr>
      <w:ind w:leftChars="600" w:left="600" w:firstLine="0"/>
    </w:pPr>
    <w:rPr>
      <w:color w:val="262626" w:themeColor="text1" w:themeTint="D9"/>
    </w:rPr>
  </w:style>
  <w:style w:type="paragraph" w:styleId="TOC5">
    <w:name w:val="toc 5"/>
    <w:basedOn w:val="a1"/>
    <w:next w:val="a1"/>
    <w:qFormat/>
    <w:pPr>
      <w:spacing w:before="50" w:after="50"/>
      <w:ind w:leftChars="800" w:left="1680" w:firstLineChars="0" w:firstLine="0"/>
    </w:pPr>
    <w:rPr>
      <w:color w:val="262626" w:themeColor="text1" w:themeTint="D9"/>
    </w:rPr>
  </w:style>
  <w:style w:type="paragraph" w:styleId="TOC3">
    <w:name w:val="toc 3"/>
    <w:basedOn w:val="a1"/>
    <w:next w:val="a1"/>
    <w:qFormat/>
    <w:pPr>
      <w:spacing w:before="50" w:after="50"/>
      <w:ind w:leftChars="400" w:left="840" w:firstLineChars="0" w:firstLine="0"/>
    </w:pPr>
    <w:rPr>
      <w:color w:val="262626" w:themeColor="text1" w:themeTint="D9"/>
    </w:rPr>
  </w:style>
  <w:style w:type="paragraph" w:styleId="afd">
    <w:name w:val="Plain Text"/>
    <w:basedOn w:val="a1"/>
    <w:link w:val="afe"/>
    <w:qFormat/>
    <w:rPr>
      <w:rFonts w:cs="Courier New"/>
      <w:color w:val="262626" w:themeColor="text1" w:themeTint="D9"/>
    </w:rPr>
  </w:style>
  <w:style w:type="paragraph" w:styleId="51">
    <w:name w:val="List Bullet 5"/>
    <w:basedOn w:val="a1"/>
    <w:qFormat/>
    <w:pPr>
      <w:numPr>
        <w:numId w:val="8"/>
      </w:numPr>
      <w:spacing w:before="50" w:after="50"/>
      <w:ind w:left="2268" w:firstLineChars="0" w:hanging="420"/>
    </w:pPr>
    <w:rPr>
      <w:color w:val="262626" w:themeColor="text1" w:themeTint="D9"/>
    </w:rPr>
  </w:style>
  <w:style w:type="paragraph" w:styleId="40">
    <w:name w:val="List Number 4"/>
    <w:basedOn w:val="a1"/>
    <w:qFormat/>
    <w:pPr>
      <w:numPr>
        <w:ilvl w:val="3"/>
        <w:numId w:val="3"/>
      </w:numPr>
      <w:tabs>
        <w:tab w:val="left" w:pos="1678"/>
      </w:tabs>
      <w:ind w:left="2540" w:firstLineChars="0" w:hanging="907"/>
    </w:pPr>
    <w:rPr>
      <w:color w:val="262626" w:themeColor="text1" w:themeTint="D9"/>
    </w:rPr>
  </w:style>
  <w:style w:type="paragraph" w:styleId="TOC8">
    <w:name w:val="toc 8"/>
    <w:basedOn w:val="a1"/>
    <w:next w:val="a1"/>
    <w:qFormat/>
    <w:pPr>
      <w:ind w:leftChars="1400" w:left="2940"/>
    </w:pPr>
    <w:rPr>
      <w:color w:val="262626" w:themeColor="text1" w:themeTint="D9"/>
    </w:rPr>
  </w:style>
  <w:style w:type="paragraph" w:styleId="35">
    <w:name w:val="index 3"/>
    <w:basedOn w:val="a1"/>
    <w:next w:val="a1"/>
    <w:qFormat/>
    <w:pPr>
      <w:ind w:leftChars="400" w:left="400" w:firstLine="0"/>
    </w:pPr>
    <w:rPr>
      <w:color w:val="262626" w:themeColor="text1" w:themeTint="D9"/>
    </w:rPr>
  </w:style>
  <w:style w:type="paragraph" w:styleId="aff">
    <w:name w:val="Date"/>
    <w:basedOn w:val="a1"/>
    <w:next w:val="a1"/>
    <w:link w:val="aff0"/>
    <w:qFormat/>
    <w:pPr>
      <w:spacing w:beforeLines="50" w:before="50" w:afterLines="50" w:after="50" w:line="240" w:lineRule="auto"/>
      <w:jc w:val="right"/>
    </w:pPr>
  </w:style>
  <w:style w:type="paragraph" w:styleId="23">
    <w:name w:val="Body Text Indent 2"/>
    <w:basedOn w:val="a1"/>
    <w:link w:val="24"/>
    <w:qFormat/>
    <w:pPr>
      <w:spacing w:after="120" w:line="480" w:lineRule="auto"/>
      <w:ind w:leftChars="200" w:left="420"/>
    </w:pPr>
    <w:rPr>
      <w:color w:val="262626" w:themeColor="text1" w:themeTint="D9"/>
    </w:rPr>
  </w:style>
  <w:style w:type="paragraph" w:styleId="aff1">
    <w:name w:val="endnote text"/>
    <w:basedOn w:val="a1"/>
    <w:qFormat/>
    <w:pPr>
      <w:spacing w:before="50" w:after="50"/>
      <w:ind w:firstLineChars="0" w:firstLine="0"/>
      <w:jc w:val="left"/>
    </w:pPr>
    <w:rPr>
      <w:color w:val="262626" w:themeColor="text1" w:themeTint="D9"/>
    </w:rPr>
  </w:style>
  <w:style w:type="paragraph" w:styleId="53">
    <w:name w:val="List Continue 5"/>
    <w:basedOn w:val="a1"/>
    <w:qFormat/>
    <w:pPr>
      <w:spacing w:after="120"/>
      <w:ind w:leftChars="1000" w:left="2100"/>
      <w:contextualSpacing/>
    </w:pPr>
    <w:rPr>
      <w:color w:val="262626" w:themeColor="text1" w:themeTint="D9"/>
    </w:rPr>
  </w:style>
  <w:style w:type="paragraph" w:styleId="aff2">
    <w:name w:val="Balloon Text"/>
    <w:basedOn w:val="a1"/>
    <w:qFormat/>
    <w:pPr>
      <w:spacing w:before="50" w:after="50"/>
      <w:ind w:firstLineChars="0" w:firstLine="0"/>
    </w:pPr>
    <w:rPr>
      <w:color w:val="262626" w:themeColor="text1" w:themeTint="D9"/>
    </w:rPr>
  </w:style>
  <w:style w:type="paragraph" w:styleId="aff3">
    <w:name w:val="footer"/>
    <w:basedOn w:val="a1"/>
    <w:qFormat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color w:val="262626" w:themeColor="text1" w:themeTint="D9"/>
      <w:sz w:val="18"/>
      <w:szCs w:val="18"/>
    </w:rPr>
  </w:style>
  <w:style w:type="paragraph" w:styleId="aff4">
    <w:name w:val="envelope return"/>
    <w:basedOn w:val="a1"/>
    <w:qFormat/>
    <w:rPr>
      <w:rFonts w:cstheme="majorBidi"/>
      <w:color w:val="262626" w:themeColor="text1" w:themeTint="D9"/>
    </w:rPr>
  </w:style>
  <w:style w:type="paragraph" w:styleId="aff5">
    <w:name w:val="header"/>
    <w:basedOn w:val="a1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color w:val="262626" w:themeColor="text1" w:themeTint="D9"/>
      <w:sz w:val="18"/>
      <w:szCs w:val="18"/>
    </w:rPr>
  </w:style>
  <w:style w:type="paragraph" w:styleId="aff6">
    <w:name w:val="Signature"/>
    <w:basedOn w:val="a1"/>
    <w:link w:val="aff7"/>
    <w:qFormat/>
    <w:pPr>
      <w:spacing w:beforeLines="50" w:before="50" w:afterLines="50" w:after="50" w:line="240" w:lineRule="auto"/>
      <w:jc w:val="right"/>
    </w:pPr>
  </w:style>
  <w:style w:type="paragraph" w:styleId="TOC1">
    <w:name w:val="toc 1"/>
    <w:basedOn w:val="a1"/>
    <w:next w:val="a1"/>
    <w:qFormat/>
    <w:pPr>
      <w:spacing w:before="50" w:after="50"/>
      <w:ind w:firstLineChars="0" w:firstLine="0"/>
    </w:pPr>
    <w:rPr>
      <w:color w:val="262626" w:themeColor="text1" w:themeTint="D9"/>
    </w:rPr>
  </w:style>
  <w:style w:type="paragraph" w:styleId="43">
    <w:name w:val="List Continue 4"/>
    <w:basedOn w:val="a1"/>
    <w:qFormat/>
    <w:pPr>
      <w:spacing w:after="120"/>
      <w:ind w:leftChars="800" w:left="1680"/>
      <w:contextualSpacing/>
    </w:pPr>
    <w:rPr>
      <w:color w:val="262626" w:themeColor="text1" w:themeTint="D9"/>
    </w:rPr>
  </w:style>
  <w:style w:type="paragraph" w:styleId="TOC4">
    <w:name w:val="toc 4"/>
    <w:basedOn w:val="a1"/>
    <w:next w:val="a1"/>
    <w:qFormat/>
    <w:pPr>
      <w:spacing w:before="50" w:after="50"/>
      <w:ind w:leftChars="600" w:left="1260" w:firstLineChars="0" w:firstLine="0"/>
    </w:pPr>
    <w:rPr>
      <w:color w:val="262626" w:themeColor="text1" w:themeTint="D9"/>
    </w:rPr>
  </w:style>
  <w:style w:type="paragraph" w:styleId="aff8">
    <w:name w:val="index heading"/>
    <w:basedOn w:val="a1"/>
    <w:next w:val="10"/>
    <w:qFormat/>
    <w:rPr>
      <w:rFonts w:cstheme="majorBidi"/>
      <w:b/>
      <w:bCs/>
      <w:color w:val="262626" w:themeColor="text1" w:themeTint="D9"/>
    </w:rPr>
  </w:style>
  <w:style w:type="paragraph" w:styleId="10">
    <w:name w:val="index 1"/>
    <w:basedOn w:val="a1"/>
    <w:next w:val="a1"/>
    <w:qFormat/>
    <w:pPr>
      <w:ind w:firstLine="0"/>
    </w:pPr>
    <w:rPr>
      <w:color w:val="262626" w:themeColor="text1" w:themeTint="D9"/>
    </w:rPr>
  </w:style>
  <w:style w:type="paragraph" w:styleId="aff9">
    <w:name w:val="Subtitle"/>
    <w:qFormat/>
    <w:pPr>
      <w:adjustRightInd w:val="0"/>
      <w:snapToGrid w:val="0"/>
      <w:spacing w:beforeLines="50" w:before="50" w:afterLines="50" w:after="50"/>
      <w:jc w:val="center"/>
      <w:outlineLvl w:val="1"/>
    </w:pPr>
    <w:rPr>
      <w:rFonts w:ascii="微软雅黑" w:eastAsia="微软雅黑" w:hAnsi="微软雅黑" w:cstheme="minorBidi"/>
      <w:color w:val="262626" w:themeColor="text1" w:themeTint="D9"/>
      <w:kern w:val="28"/>
      <w:sz w:val="32"/>
      <w:szCs w:val="32"/>
    </w:rPr>
  </w:style>
  <w:style w:type="paragraph" w:styleId="50">
    <w:name w:val="List Number 5"/>
    <w:basedOn w:val="a1"/>
    <w:qFormat/>
    <w:pPr>
      <w:numPr>
        <w:ilvl w:val="4"/>
        <w:numId w:val="3"/>
      </w:numPr>
      <w:tabs>
        <w:tab w:val="left" w:pos="2098"/>
      </w:tabs>
      <w:ind w:left="3686" w:firstLineChars="0" w:hanging="1134"/>
    </w:pPr>
    <w:rPr>
      <w:color w:val="262626" w:themeColor="text1" w:themeTint="D9"/>
    </w:rPr>
  </w:style>
  <w:style w:type="paragraph" w:styleId="affa">
    <w:name w:val="List"/>
    <w:basedOn w:val="a1"/>
    <w:qFormat/>
    <w:pPr>
      <w:ind w:left="200" w:hangingChars="200" w:hanging="200"/>
      <w:contextualSpacing/>
    </w:pPr>
    <w:rPr>
      <w:color w:val="262626" w:themeColor="text1" w:themeTint="D9"/>
    </w:rPr>
  </w:style>
  <w:style w:type="paragraph" w:styleId="affb">
    <w:name w:val="footnote text"/>
    <w:basedOn w:val="a1"/>
    <w:qFormat/>
    <w:pPr>
      <w:spacing w:before="50" w:after="50"/>
      <w:ind w:firstLineChars="0" w:firstLine="0"/>
      <w:jc w:val="left"/>
    </w:pPr>
    <w:rPr>
      <w:color w:val="262626" w:themeColor="text1" w:themeTint="D9"/>
      <w:sz w:val="18"/>
      <w:szCs w:val="18"/>
    </w:rPr>
  </w:style>
  <w:style w:type="paragraph" w:styleId="TOC6">
    <w:name w:val="toc 6"/>
    <w:basedOn w:val="a1"/>
    <w:next w:val="a1"/>
    <w:qFormat/>
    <w:pPr>
      <w:ind w:leftChars="1000" w:left="2100"/>
    </w:pPr>
    <w:rPr>
      <w:color w:val="262626" w:themeColor="text1" w:themeTint="D9"/>
    </w:rPr>
  </w:style>
  <w:style w:type="paragraph" w:styleId="54">
    <w:name w:val="List 5"/>
    <w:basedOn w:val="a1"/>
    <w:qFormat/>
    <w:pPr>
      <w:ind w:leftChars="800" w:left="100" w:hangingChars="200" w:hanging="200"/>
      <w:contextualSpacing/>
    </w:pPr>
    <w:rPr>
      <w:color w:val="262626" w:themeColor="text1" w:themeTint="D9"/>
    </w:rPr>
  </w:style>
  <w:style w:type="paragraph" w:styleId="36">
    <w:name w:val="Body Text Indent 3"/>
    <w:basedOn w:val="a1"/>
    <w:link w:val="37"/>
    <w:qFormat/>
    <w:pPr>
      <w:spacing w:after="120"/>
      <w:ind w:leftChars="200" w:left="420"/>
    </w:pPr>
    <w:rPr>
      <w:color w:val="262626" w:themeColor="text1" w:themeTint="D9"/>
      <w:sz w:val="16"/>
      <w:szCs w:val="16"/>
    </w:rPr>
  </w:style>
  <w:style w:type="paragraph" w:styleId="70">
    <w:name w:val="index 7"/>
    <w:basedOn w:val="a1"/>
    <w:next w:val="a1"/>
    <w:qFormat/>
    <w:pPr>
      <w:ind w:leftChars="1200" w:left="1200" w:firstLine="0"/>
    </w:pPr>
    <w:rPr>
      <w:color w:val="262626" w:themeColor="text1" w:themeTint="D9"/>
    </w:rPr>
  </w:style>
  <w:style w:type="paragraph" w:styleId="90">
    <w:name w:val="index 9"/>
    <w:basedOn w:val="a1"/>
    <w:next w:val="a1"/>
    <w:qFormat/>
    <w:pPr>
      <w:ind w:leftChars="1600" w:left="1600" w:firstLine="0"/>
    </w:pPr>
    <w:rPr>
      <w:color w:val="262626" w:themeColor="text1" w:themeTint="D9"/>
    </w:rPr>
  </w:style>
  <w:style w:type="paragraph" w:styleId="affc">
    <w:name w:val="table of figures"/>
    <w:basedOn w:val="a1"/>
    <w:next w:val="a1"/>
    <w:qFormat/>
    <w:pPr>
      <w:ind w:leftChars="200" w:left="200" w:hangingChars="200" w:hanging="200"/>
    </w:pPr>
    <w:rPr>
      <w:color w:val="262626" w:themeColor="text1" w:themeTint="D9"/>
    </w:rPr>
  </w:style>
  <w:style w:type="paragraph" w:styleId="TOC2">
    <w:name w:val="toc 2"/>
    <w:basedOn w:val="a1"/>
    <w:next w:val="a1"/>
    <w:qFormat/>
    <w:pPr>
      <w:spacing w:before="50" w:after="50"/>
      <w:ind w:leftChars="200" w:left="420" w:firstLineChars="0" w:firstLine="0"/>
    </w:pPr>
    <w:rPr>
      <w:color w:val="262626" w:themeColor="text1" w:themeTint="D9"/>
    </w:rPr>
  </w:style>
  <w:style w:type="paragraph" w:styleId="TOC9">
    <w:name w:val="toc 9"/>
    <w:basedOn w:val="a1"/>
    <w:next w:val="a1"/>
    <w:link w:val="TOC90"/>
    <w:qFormat/>
    <w:pPr>
      <w:ind w:leftChars="1600" w:left="3360"/>
    </w:pPr>
    <w:rPr>
      <w:color w:val="262626" w:themeColor="text1" w:themeTint="D9"/>
    </w:rPr>
  </w:style>
  <w:style w:type="paragraph" w:styleId="25">
    <w:name w:val="Body Text 2"/>
    <w:basedOn w:val="a1"/>
    <w:link w:val="26"/>
    <w:qFormat/>
    <w:pPr>
      <w:spacing w:after="120" w:line="480" w:lineRule="auto"/>
    </w:pPr>
    <w:rPr>
      <w:color w:val="262626" w:themeColor="text1" w:themeTint="D9"/>
    </w:rPr>
  </w:style>
  <w:style w:type="paragraph" w:styleId="44">
    <w:name w:val="List 4"/>
    <w:basedOn w:val="a1"/>
    <w:qFormat/>
    <w:pPr>
      <w:ind w:leftChars="600" w:left="100" w:hangingChars="200" w:hanging="200"/>
      <w:contextualSpacing/>
    </w:pPr>
    <w:rPr>
      <w:color w:val="262626" w:themeColor="text1" w:themeTint="D9"/>
    </w:rPr>
  </w:style>
  <w:style w:type="paragraph" w:styleId="27">
    <w:name w:val="List Continue 2"/>
    <w:basedOn w:val="a1"/>
    <w:qFormat/>
    <w:pPr>
      <w:spacing w:after="120"/>
      <w:ind w:leftChars="400" w:left="840"/>
      <w:contextualSpacing/>
    </w:pPr>
    <w:rPr>
      <w:color w:val="262626" w:themeColor="text1" w:themeTint="D9"/>
    </w:rPr>
  </w:style>
  <w:style w:type="paragraph" w:styleId="affd">
    <w:name w:val="Message Header"/>
    <w:basedOn w:val="a1"/>
    <w:link w:val="affe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cstheme="majorBidi"/>
      <w:color w:val="262626" w:themeColor="text1" w:themeTint="D9"/>
      <w:sz w:val="24"/>
      <w:szCs w:val="24"/>
    </w:rPr>
  </w:style>
  <w:style w:type="paragraph" w:styleId="afff">
    <w:name w:val="Normal (Web)"/>
    <w:basedOn w:val="a1"/>
    <w:qFormat/>
    <w:rPr>
      <w:rFonts w:cs="Times New Roman"/>
      <w:color w:val="262626" w:themeColor="text1" w:themeTint="D9"/>
      <w:sz w:val="24"/>
      <w:szCs w:val="24"/>
    </w:rPr>
  </w:style>
  <w:style w:type="paragraph" w:styleId="38">
    <w:name w:val="List Continue 3"/>
    <w:basedOn w:val="a1"/>
    <w:qFormat/>
    <w:pPr>
      <w:spacing w:after="120"/>
      <w:ind w:leftChars="600" w:left="1260"/>
      <w:contextualSpacing/>
    </w:pPr>
    <w:rPr>
      <w:color w:val="262626" w:themeColor="text1" w:themeTint="D9"/>
    </w:rPr>
  </w:style>
  <w:style w:type="paragraph" w:styleId="28">
    <w:name w:val="index 2"/>
    <w:basedOn w:val="a1"/>
    <w:next w:val="a1"/>
    <w:qFormat/>
    <w:pPr>
      <w:ind w:leftChars="200" w:left="200" w:firstLine="0"/>
    </w:pPr>
    <w:rPr>
      <w:color w:val="262626" w:themeColor="text1" w:themeTint="D9"/>
    </w:rPr>
  </w:style>
  <w:style w:type="paragraph" w:styleId="afff0">
    <w:name w:val="Title"/>
    <w:uiPriority w:val="10"/>
    <w:qFormat/>
    <w:pPr>
      <w:adjustRightInd w:val="0"/>
      <w:snapToGrid w:val="0"/>
      <w:spacing w:afterLines="50" w:after="50"/>
      <w:jc w:val="center"/>
      <w:outlineLvl w:val="0"/>
    </w:pPr>
    <w:rPr>
      <w:rFonts w:ascii="微软雅黑" w:eastAsia="微软雅黑" w:hAnsi="微软雅黑" w:cstheme="minorBidi"/>
      <w:b/>
      <w:bCs/>
      <w:sz w:val="44"/>
      <w:szCs w:val="44"/>
    </w:rPr>
  </w:style>
  <w:style w:type="paragraph" w:styleId="afff1">
    <w:name w:val="annotation subject"/>
    <w:basedOn w:val="af2"/>
    <w:next w:val="af2"/>
    <w:qFormat/>
    <w:rPr>
      <w:b/>
      <w:bCs/>
      <w:color w:val="262626" w:themeColor="text1" w:themeTint="D9"/>
    </w:rPr>
  </w:style>
  <w:style w:type="paragraph" w:styleId="afff2">
    <w:name w:val="Body Text First Indent"/>
    <w:basedOn w:val="af7"/>
    <w:link w:val="afff3"/>
    <w:qFormat/>
    <w:pPr>
      <w:spacing w:afterLines="0" w:after="120"/>
      <w:ind w:firstLineChars="100" w:firstLine="420"/>
    </w:pPr>
    <w:rPr>
      <w:color w:val="262626" w:themeColor="text1" w:themeTint="D9"/>
    </w:rPr>
  </w:style>
  <w:style w:type="paragraph" w:styleId="29">
    <w:name w:val="Body Text First Indent 2"/>
    <w:basedOn w:val="af9"/>
    <w:link w:val="2a"/>
    <w:qFormat/>
    <w:pPr>
      <w:ind w:firstLine="420"/>
    </w:pPr>
    <w:rPr>
      <w:color w:val="262626" w:themeColor="text1" w:themeTint="D9"/>
    </w:rPr>
  </w:style>
  <w:style w:type="character" w:styleId="afff4">
    <w:name w:val="Strong"/>
    <w:basedOn w:val="a2"/>
    <w:uiPriority w:val="22"/>
    <w:qFormat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afff5">
    <w:name w:val="endnote reference"/>
    <w:basedOn w:val="a2"/>
    <w:qFormat/>
    <w:rPr>
      <w:rFonts w:ascii="微软雅黑" w:eastAsia="微软雅黑" w:hAnsi="微软雅黑"/>
      <w:color w:val="262626" w:themeColor="text1" w:themeTint="D9"/>
      <w:vertAlign w:val="superscript"/>
    </w:rPr>
  </w:style>
  <w:style w:type="character" w:styleId="afff6">
    <w:name w:val="page number"/>
    <w:basedOn w:val="a2"/>
    <w:qFormat/>
    <w:rPr>
      <w:rFonts w:ascii="微软雅黑" w:eastAsia="微软雅黑" w:hAnsi="微软雅黑" w:cstheme="minorBidi"/>
      <w:color w:val="262626" w:themeColor="text1" w:themeTint="D9"/>
      <w:kern w:val="2"/>
      <w:sz w:val="18"/>
      <w:szCs w:val="18"/>
      <w:lang w:val="en-US" w:eastAsia="zh-CN" w:bidi="ar-SA"/>
    </w:rPr>
  </w:style>
  <w:style w:type="character" w:styleId="afff7">
    <w:name w:val="FollowedHyperlink"/>
    <w:basedOn w:val="a2"/>
    <w:qFormat/>
    <w:rPr>
      <w:rFonts w:ascii="微软雅黑" w:eastAsia="微软雅黑" w:hAnsi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afff8">
    <w:name w:val="Emphasis"/>
    <w:basedOn w:val="a2"/>
    <w:uiPriority w:val="20"/>
    <w:qFormat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afff9">
    <w:name w:val="Hyperlink"/>
    <w:basedOn w:val="a2"/>
    <w:qFormat/>
    <w:rPr>
      <w:rFonts w:ascii="微软雅黑" w:eastAsia="微软雅黑" w:hAnsi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afffa">
    <w:name w:val="annotation reference"/>
    <w:basedOn w:val="a2"/>
    <w:qFormat/>
    <w:rPr>
      <w:rFonts w:cstheme="minorBidi"/>
      <w:color w:val="262626" w:themeColor="text1" w:themeTint="D9"/>
      <w:kern w:val="2"/>
      <w:sz w:val="24"/>
      <w:szCs w:val="24"/>
      <w:lang w:val="en-US" w:eastAsia="zh-CN" w:bidi="ar-SA"/>
    </w:rPr>
  </w:style>
  <w:style w:type="character" w:styleId="afffb">
    <w:name w:val="footnote reference"/>
    <w:basedOn w:val="a2"/>
    <w:qFormat/>
    <w:rPr>
      <w:rFonts w:ascii="微软雅黑" w:eastAsia="微软雅黑" w:hAnsi="微软雅黑"/>
      <w:color w:val="262626" w:themeColor="text1" w:themeTint="D9"/>
      <w:vertAlign w:val="superscript"/>
    </w:rPr>
  </w:style>
  <w:style w:type="paragraph" w:customStyle="1" w:styleId="afffc">
    <w:name w:val="目录标题"/>
    <w:link w:val="Char"/>
    <w:qFormat/>
    <w:pPr>
      <w:adjustRightInd w:val="0"/>
      <w:snapToGrid w:val="0"/>
      <w:jc w:val="center"/>
    </w:pPr>
    <w:rPr>
      <w:rFonts w:ascii="微软雅黑" w:eastAsia="微软雅黑" w:hAnsi="微软雅黑" w:cstheme="minorBidi"/>
      <w:color w:val="262626" w:themeColor="text1" w:themeTint="D9"/>
      <w:sz w:val="32"/>
      <w:szCs w:val="32"/>
    </w:rPr>
  </w:style>
  <w:style w:type="character" w:customStyle="1" w:styleId="Char">
    <w:name w:val="目录标题 Char"/>
    <w:link w:val="afffc"/>
    <w:qFormat/>
    <w:rPr>
      <w:rFonts w:ascii="微软雅黑" w:eastAsia="微软雅黑" w:hAnsi="微软雅黑" w:cstheme="minorBidi"/>
      <w:color w:val="262626" w:themeColor="text1" w:themeTint="D9"/>
      <w:sz w:val="32"/>
      <w:szCs w:val="32"/>
      <w:lang w:val="en-US" w:eastAsia="zh-CN" w:bidi="ar-SA"/>
    </w:rPr>
  </w:style>
  <w:style w:type="paragraph" w:customStyle="1" w:styleId="11">
    <w:name w:val="题注1"/>
    <w:basedOn w:val="a1"/>
    <w:qFormat/>
    <w:pPr>
      <w:spacing w:before="50" w:after="50"/>
      <w:ind w:firstLineChars="0" w:firstLine="0"/>
    </w:pPr>
    <w:rPr>
      <w:rFonts w:hint="eastAsia"/>
      <w:color w:val="262626" w:themeColor="text1" w:themeTint="D9"/>
      <w:sz w:val="20"/>
      <w:szCs w:val="20"/>
    </w:rPr>
  </w:style>
  <w:style w:type="paragraph" w:customStyle="1" w:styleId="afffd">
    <w:name w:val="文档说明标题"/>
    <w:next w:val="a1"/>
    <w:qFormat/>
    <w:pPr>
      <w:keepNext/>
      <w:keepLines/>
      <w:tabs>
        <w:tab w:val="left" w:pos="0"/>
      </w:tabs>
      <w:adjustRightInd w:val="0"/>
      <w:snapToGrid w:val="0"/>
      <w:spacing w:beforeLines="50" w:before="50" w:afterLines="50" w:after="50"/>
      <w:jc w:val="center"/>
      <w:outlineLvl w:val="0"/>
    </w:pPr>
    <w:rPr>
      <w:rFonts w:ascii="微软雅黑" w:eastAsia="微软雅黑" w:hAnsi="微软雅黑" w:cstheme="minorBidi"/>
      <w:color w:val="262626" w:themeColor="text1" w:themeTint="D9"/>
      <w:kern w:val="44"/>
      <w:sz w:val="32"/>
      <w:szCs w:val="32"/>
    </w:rPr>
  </w:style>
  <w:style w:type="paragraph" w:customStyle="1" w:styleId="afffe">
    <w:name w:val="章标题"/>
    <w:next w:val="a1"/>
    <w:qFormat/>
    <w:pPr>
      <w:keepNext/>
      <w:keepLines/>
      <w:tabs>
        <w:tab w:val="left" w:pos="0"/>
      </w:tabs>
      <w:adjustRightInd w:val="0"/>
      <w:snapToGrid w:val="0"/>
      <w:spacing w:beforeLines="50" w:before="50" w:afterLines="100" w:after="100"/>
      <w:jc w:val="center"/>
      <w:outlineLvl w:val="0"/>
    </w:pPr>
    <w:rPr>
      <w:rFonts w:ascii="微软雅黑" w:eastAsia="微软雅黑" w:hAnsi="微软雅黑" w:cstheme="minorBidi"/>
      <w:color w:val="262626" w:themeColor="text1" w:themeTint="D9"/>
      <w:kern w:val="44"/>
      <w:sz w:val="30"/>
      <w:szCs w:val="30"/>
    </w:rPr>
  </w:style>
  <w:style w:type="paragraph" w:customStyle="1" w:styleId="affff">
    <w:name w:val="节标题"/>
    <w:next w:val="a1"/>
    <w:qFormat/>
    <w:pPr>
      <w:tabs>
        <w:tab w:val="left" w:pos="0"/>
      </w:tabs>
      <w:adjustRightInd w:val="0"/>
      <w:snapToGrid w:val="0"/>
      <w:spacing w:beforeLines="50" w:before="50" w:afterLines="100" w:after="100" w:line="288" w:lineRule="auto"/>
      <w:jc w:val="center"/>
    </w:pPr>
    <w:rPr>
      <w:rFonts w:ascii="微软雅黑" w:eastAsia="微软雅黑" w:hAnsi="微软雅黑" w:cstheme="minorBidi"/>
      <w:color w:val="262626" w:themeColor="text1" w:themeTint="D9"/>
      <w:sz w:val="28"/>
      <w:szCs w:val="28"/>
    </w:rPr>
  </w:style>
  <w:style w:type="paragraph" w:customStyle="1" w:styleId="affff0">
    <w:name w:val="附录标题"/>
    <w:next w:val="a1"/>
    <w:qFormat/>
    <w:pPr>
      <w:keepNext/>
      <w:keepLines/>
      <w:tabs>
        <w:tab w:val="left" w:pos="0"/>
      </w:tabs>
      <w:adjustRightInd w:val="0"/>
      <w:snapToGrid w:val="0"/>
      <w:spacing w:beforeLines="50" w:before="50" w:afterLines="100" w:after="100" w:line="288" w:lineRule="auto"/>
      <w:jc w:val="center"/>
      <w:outlineLvl w:val="0"/>
    </w:pPr>
    <w:rPr>
      <w:rFonts w:ascii="微软雅黑" w:eastAsia="微软雅黑" w:hAnsi="微软雅黑" w:cstheme="minorBidi"/>
      <w:color w:val="262626" w:themeColor="text1" w:themeTint="D9"/>
      <w:kern w:val="44"/>
      <w:sz w:val="32"/>
      <w:szCs w:val="32"/>
    </w:rPr>
  </w:style>
  <w:style w:type="character" w:customStyle="1" w:styleId="affff1">
    <w:name w:val="摘要"/>
    <w:basedOn w:val="a2"/>
    <w:qFormat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</w:rPr>
  </w:style>
  <w:style w:type="character" w:customStyle="1" w:styleId="affff2">
    <w:name w:val="参考文献条目"/>
    <w:basedOn w:val="a2"/>
    <w:qFormat/>
    <w:rPr>
      <w:rFonts w:cstheme="minorBidi"/>
      <w:color w:val="262626" w:themeColor="text1" w:themeTint="D9"/>
      <w:kern w:val="2"/>
      <w:sz w:val="24"/>
      <w:szCs w:val="24"/>
      <w:lang w:val="en-US" w:eastAsia="zh-CN" w:bidi="ar-SA"/>
    </w:rPr>
  </w:style>
  <w:style w:type="character" w:customStyle="1" w:styleId="affff3">
    <w:name w:val="关键词"/>
    <w:basedOn w:val="a2"/>
    <w:qFormat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</w:rPr>
  </w:style>
  <w:style w:type="character" w:customStyle="1" w:styleId="affff4">
    <w:name w:val="着重标题"/>
    <w:basedOn w:val="a2"/>
    <w:qFormat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</w:rPr>
  </w:style>
  <w:style w:type="character" w:customStyle="1" w:styleId="af4">
    <w:name w:val="称呼 字符"/>
    <w:basedOn w:val="a2"/>
    <w:link w:val="af3"/>
    <w:qFormat/>
    <w:rPr>
      <w:color w:val="262626" w:themeColor="text1" w:themeTint="D9"/>
    </w:rPr>
  </w:style>
  <w:style w:type="character" w:customStyle="1" w:styleId="afe">
    <w:name w:val="纯文本 字符"/>
    <w:basedOn w:val="a2"/>
    <w:link w:val="afd"/>
    <w:qFormat/>
    <w:rPr>
      <w:rFonts w:cs="Courier New"/>
      <w:color w:val="262626" w:themeColor="text1" w:themeTint="D9"/>
    </w:rPr>
  </w:style>
  <w:style w:type="character" w:customStyle="1" w:styleId="ab">
    <w:name w:val="电子邮件签名 字符"/>
    <w:basedOn w:val="a2"/>
    <w:link w:val="aa"/>
    <w:qFormat/>
    <w:rPr>
      <w:color w:val="262626" w:themeColor="text1" w:themeTint="D9"/>
    </w:rPr>
  </w:style>
  <w:style w:type="character" w:customStyle="1" w:styleId="a6">
    <w:name w:val="宏文本 字符"/>
    <w:basedOn w:val="a2"/>
    <w:link w:val="a5"/>
    <w:qFormat/>
    <w:rPr>
      <w:rFonts w:ascii="微软雅黑" w:eastAsia="微软雅黑" w:hAnsi="微软雅黑" w:cs="Courier New"/>
      <w:kern w:val="2"/>
      <w:sz w:val="24"/>
      <w:szCs w:val="24"/>
      <w:lang w:val="en-US" w:eastAsia="zh-CN" w:bidi="ar-SA"/>
    </w:rPr>
  </w:style>
  <w:style w:type="character" w:customStyle="1" w:styleId="af6">
    <w:name w:val="结束语 字符"/>
    <w:basedOn w:val="a2"/>
    <w:link w:val="af5"/>
    <w:qFormat/>
    <w:rPr>
      <w:color w:val="262626" w:themeColor="text1" w:themeTint="D9"/>
    </w:rPr>
  </w:style>
  <w:style w:type="character" w:customStyle="1" w:styleId="aff7">
    <w:name w:val="签名 字符"/>
    <w:basedOn w:val="a2"/>
    <w:link w:val="aff6"/>
    <w:qFormat/>
  </w:style>
  <w:style w:type="character" w:customStyle="1" w:styleId="aff0">
    <w:name w:val="日期 字符"/>
    <w:basedOn w:val="a2"/>
    <w:link w:val="aff"/>
    <w:qFormat/>
  </w:style>
  <w:style w:type="character" w:customStyle="1" w:styleId="af0">
    <w:name w:val="文档结构图 字符"/>
    <w:basedOn w:val="a2"/>
    <w:link w:val="af"/>
    <w:qFormat/>
    <w:rPr>
      <w:color w:val="262626" w:themeColor="text1" w:themeTint="D9"/>
      <w:sz w:val="18"/>
      <w:szCs w:val="18"/>
    </w:rPr>
  </w:style>
  <w:style w:type="character" w:customStyle="1" w:styleId="affe">
    <w:name w:val="信息标题 字符"/>
    <w:basedOn w:val="a2"/>
    <w:link w:val="affd"/>
    <w:qFormat/>
    <w:rPr>
      <w:rFonts w:cstheme="majorBidi"/>
      <w:color w:val="262626" w:themeColor="text1" w:themeTint="D9"/>
      <w:sz w:val="24"/>
      <w:szCs w:val="24"/>
    </w:rPr>
  </w:style>
  <w:style w:type="character" w:customStyle="1" w:styleId="26">
    <w:name w:val="正文文本 2 字符"/>
    <w:basedOn w:val="a2"/>
    <w:link w:val="25"/>
    <w:qFormat/>
    <w:rPr>
      <w:color w:val="262626" w:themeColor="text1" w:themeTint="D9"/>
    </w:rPr>
  </w:style>
  <w:style w:type="character" w:customStyle="1" w:styleId="34">
    <w:name w:val="正文文本 3 字符"/>
    <w:basedOn w:val="a2"/>
    <w:link w:val="33"/>
    <w:qFormat/>
    <w:rPr>
      <w:color w:val="262626" w:themeColor="text1" w:themeTint="D9"/>
      <w:sz w:val="16"/>
      <w:szCs w:val="16"/>
    </w:rPr>
  </w:style>
  <w:style w:type="character" w:customStyle="1" w:styleId="af8">
    <w:name w:val="正文文本 字符"/>
    <w:basedOn w:val="a2"/>
    <w:link w:val="af7"/>
    <w:qFormat/>
  </w:style>
  <w:style w:type="character" w:customStyle="1" w:styleId="afff3">
    <w:name w:val="正文文本首行缩进 字符"/>
    <w:basedOn w:val="af8"/>
    <w:link w:val="afff2"/>
    <w:qFormat/>
    <w:rPr>
      <w:color w:val="262626" w:themeColor="text1" w:themeTint="D9"/>
    </w:rPr>
  </w:style>
  <w:style w:type="character" w:customStyle="1" w:styleId="afa">
    <w:name w:val="正文文本缩进 字符"/>
    <w:basedOn w:val="a2"/>
    <w:link w:val="af9"/>
    <w:qFormat/>
    <w:rPr>
      <w:color w:val="262626" w:themeColor="text1" w:themeTint="D9"/>
    </w:rPr>
  </w:style>
  <w:style w:type="character" w:customStyle="1" w:styleId="2a">
    <w:name w:val="正文文本首行缩进 2 字符"/>
    <w:basedOn w:val="afa"/>
    <w:link w:val="29"/>
    <w:qFormat/>
    <w:rPr>
      <w:color w:val="262626" w:themeColor="text1" w:themeTint="D9"/>
    </w:rPr>
  </w:style>
  <w:style w:type="character" w:customStyle="1" w:styleId="24">
    <w:name w:val="正文文本缩进 2 字符"/>
    <w:basedOn w:val="a2"/>
    <w:link w:val="23"/>
    <w:qFormat/>
    <w:rPr>
      <w:color w:val="262626" w:themeColor="text1" w:themeTint="D9"/>
    </w:rPr>
  </w:style>
  <w:style w:type="character" w:customStyle="1" w:styleId="37">
    <w:name w:val="正文文本缩进 3 字符"/>
    <w:basedOn w:val="a2"/>
    <w:link w:val="36"/>
    <w:qFormat/>
    <w:rPr>
      <w:color w:val="262626" w:themeColor="text1" w:themeTint="D9"/>
      <w:sz w:val="16"/>
      <w:szCs w:val="16"/>
    </w:rPr>
  </w:style>
  <w:style w:type="character" w:customStyle="1" w:styleId="a9">
    <w:name w:val="注释标题 字符"/>
    <w:basedOn w:val="a2"/>
    <w:link w:val="a8"/>
    <w:qFormat/>
    <w:rPr>
      <w:color w:val="262626" w:themeColor="text1" w:themeTint="D9"/>
    </w:rPr>
  </w:style>
  <w:style w:type="character" w:customStyle="1" w:styleId="TOC90">
    <w:name w:val="TOC 9 字符"/>
    <w:link w:val="TOC9"/>
    <w:qFormat/>
    <w:rPr>
      <w:color w:val="262626" w:themeColor="text1" w:themeTint="D9"/>
    </w:rPr>
  </w:style>
  <w:style w:type="paragraph" w:customStyle="1" w:styleId="affff5">
    <w:name w:val="主送对象"/>
    <w:basedOn w:val="af3"/>
    <w:qFormat/>
    <w:rPr>
      <w:rFonts w:hint="eastAsia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</dc:creator>
  <cp:lastModifiedBy>zhenjie cui</cp:lastModifiedBy>
  <cp:revision>2</cp:revision>
  <dcterms:created xsi:type="dcterms:W3CDTF">2026-10-20T08:15:00Z</dcterms:created>
  <dcterms:modified xsi:type="dcterms:W3CDTF">2026-10-20T08:15:00Z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B2C690002D4D4F55B9886A23C1043761_12</vt:lpwstr>
  </property>
  <property fmtid="{D5CDD505-2E9C-101B-9397-08002B2CF9AE}" pid="4" name="KSOTemplateDocerSaveRecord">
    <vt:lpwstr>eyJoZGlkIjoiNzZjMWIzMjY0Y2NiYjk3OWYxOGFjZWZhNjBjNGZkM2EiLCJ1c2VySWQiOiIyMjgzMjIyNzAifQ==</vt:lpwstr>
  </property>
</Properties>
</file>