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认证、会话与服务身份接口说明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DOC-API-AUT-841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tenant-20-project-201:reference-authentication-api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rag-eval-tenant-20-project-201-reference-authentication-api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定义登录会话、服务身份、令牌刷新、权限查询和可信控制面身份传播合同。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用户会话</w:t>
      </w:r>
    </w:p>
    <w:p>
      <w:pPr>
        <w:spacing w:after="140" w:line="320"/>
      </w:pPr>
      <w:r>
        <w:t xml:space="preserve">登录、刷新、退出和会话撤销必须返回稳定会话标识，响应不回显凭据。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用户会话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用户会话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用户会话 产生确定状态、无范围泄漏、无重复副作用并可由后续节点复核。</w:t>
      </w:r>
    </w:p>
    <w:p>
      <w:pPr>
        <w:pStyle w:val="Heading2"/>
        <w:keepNext/>
      </w:pPr>
      <w:r>
        <w:t xml:space="preserve">4.2 服务身份</w:t>
      </w:r>
    </w:p>
    <w:p>
      <w:pPr>
        <w:spacing w:after="140" w:line="320"/>
      </w:pPr>
      <w:r>
        <w:t xml:space="preserve">Java 与 Python Runtime 之间使用受控服务身份，不能冒充最终用户。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服务身份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服务身份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服务身份 产生确定状态、无范围泄漏、无重复副作用并可由后续节点复核。</w:t>
      </w:r>
    </w:p>
    <w:p>
      <w:pPr>
        <w:pStyle w:val="Heading2"/>
        <w:keepNext/>
      </w:pPr>
      <w:r>
        <w:t xml:space="preserve">4.3 权限快照</w:t>
      </w:r>
    </w:p>
    <w:p>
      <w:pPr>
        <w:spacing w:after="140" w:line="320"/>
      </w:pPr>
      <w:r>
        <w:t xml:space="preserve">执行前按 actor、tenant、project、application、resource 和 action 查询权限事实。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权限快照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权限快照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权限快照 产生确定状态、无范围泄漏、无重复副作用并可由后续节点复核。</w:t>
      </w:r>
    </w:p>
    <w:p>
      <w:pPr>
        <w:pStyle w:val="Heading2"/>
        <w:keepNext/>
      </w:pPr>
      <w:r>
        <w:t xml:space="preserve">4.4 审批主体</w:t>
      </w:r>
    </w:p>
    <w:p>
      <w:pPr>
        <w:spacing w:after="140" w:line="320"/>
      </w:pPr>
      <w:r>
        <w:t xml:space="preserve">请求主体和批准主体必须分别记录，审批事实包含用途、范围、有效期和摘要指纹。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审批主体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审批主体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审批主体 产生确定状态、无范围泄漏、无重复副作用并可由后续节点复核。</w:t>
      </w:r>
    </w:p>
    <w:p>
      <w:pPr>
        <w:pStyle w:val="Heading2"/>
        <w:keepNext/>
      </w:pPr>
      <w:r>
        <w:t xml:space="preserve">4.5 错误合同</w:t>
      </w:r>
    </w:p>
    <w:p>
      <w:pPr>
        <w:spacing w:after="140" w:line="320"/>
      </w:pPr>
      <w:r>
        <w:t xml:space="preserve">认证失败、令牌过期、范围不足和审批缺失使用稳定 reasonCode。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错误合同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错误合同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错误合同 产生确定状态、无范围泄漏、无重复副作用并可由后续节点复核。</w:t>
      </w:r>
    </w:p>
    <w:p>
      <w:pPr>
        <w:pStyle w:val="Heading2"/>
        <w:keepNext/>
      </w:pPr>
      <w:r>
        <w:t xml:space="preserve">4.6 审计要求</w:t>
      </w:r>
    </w:p>
    <w:p>
      <w:pPr>
        <w:spacing w:after="140" w:line="320"/>
      </w:pPr>
      <w:r>
        <w:t xml:space="preserve">所有身份切换、权限查询和拒绝结果写入低敏审计事件。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审计要求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审计要求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审计要求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准备，保留 DOC-API-AUT-841-01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发现，保留 DOC-API-AUT-841-02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定位，保留 DOC-API-AUT-841-03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对比，保留 DOC-API-AUT-841-04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检索，保留 DOC-API-AUT-841-05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决策，保留 DOC-API-AUT-841-06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预览，保留 DOC-API-AUT-841-07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门禁，保留 DOC-API-AUT-841-08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执行，保留 DOC-API-AUT-841-09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回执，保留 DOC-API-AUT-841-10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重跑，保留 DOC-API-AUT-841-11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预检，保留 DOC-API-AUT-841-12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监控，保留 DOC-API-AUT-841-13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收敛，保留 DOC-API-AUT-841-14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审计，保留 DOC-API-AUT-841-15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通知，保留 DOC-API-AUT-841-16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复盘，保留 DOC-API-AUT-841-17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改进，保留 DOC-API-AUT-841-18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创建用户会话并返回 sessionId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限流、审计、不回显凭据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刷新即将到期的会话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绑定原会话与设备摘要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本人或管理员权限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/api/permissions/effective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查询有效权限快照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actor/project/resource/action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创建首次授权或高风险审批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请求与批准主体分离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/api/approvals/{approvalId}/decisions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登记批准或拒绝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签名、有效期、用途绑定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查询当前主体的活动会话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分页、设备摘要、不可返回令牌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读取单个会话安全摘要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本人或安全管理员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/api/auth/sessions/{sessionId}/revoke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撤销可疑会话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幂等、记录撤销原因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查询服务身份与用途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平台管理员只读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创建受限服务身份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双主体审批与有效期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/api/auth/service-identities/{identityId}/rotate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轮换服务身份凭据引用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不返回真实凭据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查询角色目录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创建项目角色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权限集合最小化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/api/permissions/roles/{roleId}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更新角色权限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乐观锁与变更审计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请求人、批准人和状态过滤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/api/approvals/requests/{approvalId}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读取审批事实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返回范围、用途、有效期和指纹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/api/approvals/{approvalId}/revoke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撤销尚未消费或仍有效的批准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撤销主体权限与审计</w:t>
            </w:r>
          </w:p>
        </w:tc>
      </w:tr>
    </w:tbl>
    <w:p>
      <w:pPr>
        <w:pStyle w:val="Heading1"/>
        <w:keepNext/>
      </w:pPr>
      <w:r>
        <w:t xml:space="preserve">8. 逐接口详细合同（18 个）</w:t>
      </w:r>
    </w:p>
    <w:p>
      <w:pPr>
        <w:pStyle w:val="Heading2"/>
        <w:keepNext/>
      </w:pPr>
      <w:r>
        <w:t xml:space="preserve">8.1 POST /api/auth/sessions</w:t>
      </w:r>
    </w:p>
    <w:p>
      <w:pPr>
        <w:spacing w:after="140" w:line="320"/>
      </w:pPr>
      <w:r>
        <w:t xml:space="preserve">用途：创建用户会话并返回 sessionId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限流、审计、不回显凭据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/api/auth/sessions/refresh</w:t>
      </w:r>
    </w:p>
    <w:p>
      <w:pPr>
        <w:spacing w:after="140" w:line="320"/>
      </w:pPr>
      <w:r>
        <w:t xml:space="preserve">用途：刷新即将到期的会话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绑定原会话与设备摘要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DELETE /api/auth/sessions/{sessionId}</w:t>
      </w:r>
    </w:p>
    <w:p>
      <w:pPr>
        <w:spacing w:after="140" w:line="320"/>
      </w:pPr>
      <w:r>
        <w:t xml:space="preserve">用途：撤销会话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本人或管理员权限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GET /api/permissions/effective</w:t>
      </w:r>
    </w:p>
    <w:p>
      <w:pPr>
        <w:spacing w:after="140" w:line="320"/>
      </w:pPr>
      <w:r>
        <w:t xml:space="preserve">用途：查询有效权限快照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actor/project/resource/action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/api/approvals/requests</w:t>
      </w:r>
    </w:p>
    <w:p>
      <w:pPr>
        <w:spacing w:after="140" w:line="320"/>
      </w:pPr>
      <w:r>
        <w:t xml:space="preserve">用途：创建首次授权或高风险审批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请求与批准主体分离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/api/approvals/{approvalId}/decisions</w:t>
      </w:r>
    </w:p>
    <w:p>
      <w:pPr>
        <w:spacing w:after="140" w:line="320"/>
      </w:pPr>
      <w:r>
        <w:t xml:space="preserve">用途：登记批准或拒绝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签名、有效期、用途绑定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/api/auth/sessions</w:t>
      </w:r>
    </w:p>
    <w:p>
      <w:pPr>
        <w:spacing w:after="140" w:line="320"/>
      </w:pPr>
      <w:r>
        <w:t xml:space="preserve">用途：查询当前主体的活动会话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分页、设备摘要、不可返回令牌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GET /api/auth/sessions/{sessionId}</w:t>
      </w:r>
    </w:p>
    <w:p>
      <w:pPr>
        <w:spacing w:after="140" w:line="320"/>
      </w:pPr>
      <w:r>
        <w:t xml:space="preserve">用途：读取单个会话安全摘要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本人或安全管理员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/api/auth/sessions/{sessionId}/revoke</w:t>
      </w:r>
    </w:p>
    <w:p>
      <w:pPr>
        <w:spacing w:after="140" w:line="320"/>
      </w:pPr>
      <w:r>
        <w:t xml:space="preserve">用途：撤销可疑会话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幂等、记录撤销原因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/api/auth/service-identities</w:t>
      </w:r>
    </w:p>
    <w:p>
      <w:pPr>
        <w:spacing w:after="140" w:line="320"/>
      </w:pPr>
      <w:r>
        <w:t xml:space="preserve">用途：查询服务身份与用途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/api/auth/service-identities</w:t>
      </w:r>
    </w:p>
    <w:p>
      <w:pPr>
        <w:spacing w:after="140" w:line="320"/>
      </w:pPr>
      <w:r>
        <w:t xml:space="preserve">用途：创建受限服务身份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双主体审批与有效期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POST /api/auth/service-identities/{identityId}/rotate</w:t>
      </w:r>
    </w:p>
    <w:p>
      <w:pPr>
        <w:spacing w:after="140" w:line="320"/>
      </w:pPr>
      <w:r>
        <w:t xml:space="preserve">用途：轮换服务身份凭据引用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不返回真实凭据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GET /api/permissions/roles</w:t>
      </w:r>
    </w:p>
    <w:p>
      <w:pPr>
        <w:spacing w:after="140" w:line="320"/>
      </w:pPr>
      <w:r>
        <w:t xml:space="preserve">用途：查询角色目录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POST /api/permissions/roles</w:t>
      </w:r>
    </w:p>
    <w:p>
      <w:pPr>
        <w:spacing w:after="140" w:line="320"/>
      </w:pPr>
      <w:r>
        <w:t xml:space="preserve">用途：创建项目角色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权限集合最小化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PUT /api/permissions/roles/{roleId}</w:t>
      </w:r>
    </w:p>
    <w:p>
      <w:pPr>
        <w:spacing w:after="140" w:line="320"/>
      </w:pPr>
      <w:r>
        <w:t xml:space="preserve">用途：更新角色权限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乐观锁与变更审计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/api/approvals/requests</w:t>
      </w:r>
    </w:p>
    <w:p>
      <w:pPr>
        <w:spacing w:after="140" w:line="320"/>
      </w:pPr>
      <w:r>
        <w:t xml:space="preserve">用途：查询审批请求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请求人、批准人和状态过滤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/api/approvals/requests/{approvalId}</w:t>
      </w:r>
    </w:p>
    <w:p>
      <w:pPr>
        <w:spacing w:after="140" w:line="320"/>
      </w:pPr>
      <w:r>
        <w:t xml:space="preserve">用途：读取审批事实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返回范围、用途、有效期和指纹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/api/approvals/{approvalId}/revoke</w:t>
      </w:r>
    </w:p>
    <w:p>
      <w:pPr>
        <w:spacing w:after="140" w:line="320"/>
      </w:pPr>
      <w:r>
        <w:t xml:space="preserve">用途：撤销尚未消费或仍有效的批准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撤销主体权限与审计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请求示例：{"tenantId":"20","projectId":"201","traceId":"trace-synthetic-001","objective":"认证、会话与服务身份接口说明","idempotencyKey":"idem-DOC-API-AUT-841-001"}</w:t>
      </w:r>
    </w:p>
    <w:p>
      <w:pPr>
        <w:pStyle w:val="CodeBlock"/>
      </w:pPr>
      <w:r>
        <w:t xml:space="preserve">证据示例：{"sourceUri":"synthetic://datasmart-govern/reference-authentication-api","observedAt":"2026-08-16T02:10:00+08:00","confidence":0.97,"confidenceBasis":"STRUCTURED_FACT","sourceStatus":"COMPLETE"}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事件示例：{"schemaVersion":"datasmart.event.v1","eventId":"evt-DOC-API-AUT-841-001","traceId":"trace-synthetic-001","node":"RECOVERY_AGENT","state":"SUCCEEDED","occurredAt":"2026-08-16T02:15:00+08:00"}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DOC-API-AUT-841；独立锚点 tenant-20-project-201:reference-authentication-api；文档标识 rag-eval-tenant-20-project-201-reference-authentication-api。RAG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DOC-API-AUT-841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认证、会话与服务身份接口说明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2026-08-15T18:51:43.963Z</dcterms:created>
  <dcterms:modified xsi:type="dcterms:W3CDTF">2026-08-15T18:51:43.963Z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