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RAG 与 Agent 决策质量评测报告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DOC-TST-RAG-1050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覆盖召回、排序、引用、拒答、范围、证据可信度、工具选择和恢复决策质量。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检索质量</w:t>
      </w:r>
    </w:p>
    <w:p>
      <w:pPr>
        <w:spacing w:after="140" w:line="320"/>
      </w:pPr>
      <w:r>
        <w:t xml:space="preserve">Recall、MRR、nDCG 与多文档覆盖分别评估召回和排序。</w:t>
      </w:r>
    </w:p>
    <w:p>
      <w:pPr>
        <w:spacing w:after="140" w:line="320"/>
      </w:pPr>
      <w:r>
        <w:t xml:space="preserve">输入：输入包括 RAG 与 Agent 决策质量评测报告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检索质量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检索质量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DOC-TST-RAG-1050。</w:t>
      </w:r>
    </w:p>
    <w:p>
      <w:pPr>
        <w:spacing w:after="140" w:line="320"/>
      </w:pPr>
      <w:r>
        <w:t xml:space="preserve">验收：验收要求 检索质量 产生确定状态、无范围泄漏、无重复副作用并可由后续节点复核。</w:t>
      </w:r>
    </w:p>
    <w:p>
      <w:pPr>
        <w:pStyle w:val="Heading2"/>
        <w:keepNext/>
      </w:pPr>
      <w:r>
        <w:t xml:space="preserve">4.2 引用质量</w:t>
      </w:r>
    </w:p>
    <w:p>
      <w:pPr>
        <w:spacing w:after="140" w:line="320"/>
      </w:pPr>
      <w:r>
        <w:t xml:space="preserve">引用精确率、召回率、来源、时间和可信度必须同时检查。</w:t>
      </w:r>
    </w:p>
    <w:p>
      <w:pPr>
        <w:spacing w:after="140" w:line="320"/>
      </w:pPr>
      <w:r>
        <w:t xml:space="preserve">输入：输入包括 RAG 与 Agent 决策质量评测报告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引用质量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引用质量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DOC-TST-RAG-1050。</w:t>
      </w:r>
    </w:p>
    <w:p>
      <w:pPr>
        <w:spacing w:after="140" w:line="320"/>
      </w:pPr>
      <w:r>
        <w:t xml:space="preserve">验收：验收要求 引用质量 产生确定状态、无范围泄漏、无重复副作用并可由后续节点复核。</w:t>
      </w:r>
    </w:p>
    <w:p>
      <w:pPr>
        <w:pStyle w:val="Heading2"/>
        <w:keepNext/>
      </w:pPr>
      <w:r>
        <w:t xml:space="preserve">4.3 拒答质量</w:t>
      </w:r>
    </w:p>
    <w:p>
      <w:pPr>
        <w:spacing w:after="140" w:line="320"/>
      </w:pPr>
      <w:r>
        <w:t xml:space="preserve">无证据、跨范围和证据冲突场景必须拒答。</w:t>
      </w:r>
    </w:p>
    <w:p>
      <w:pPr>
        <w:spacing w:after="140" w:line="320"/>
      </w:pPr>
      <w:r>
        <w:t xml:space="preserve">输入：输入包括 RAG 与 Agent 决策质量评测报告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拒答质量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拒答质量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DOC-TST-RAG-1050。</w:t>
      </w:r>
    </w:p>
    <w:p>
      <w:pPr>
        <w:spacing w:after="140" w:line="320"/>
      </w:pPr>
      <w:r>
        <w:t xml:space="preserve">验收：验收要求 拒答质量 产生确定状态、无范围泄漏、无重复副作用并可由后续节点复核。</w:t>
      </w:r>
    </w:p>
    <w:p>
      <w:pPr>
        <w:pStyle w:val="Heading2"/>
        <w:keepNext/>
      </w:pPr>
      <w:r>
        <w:t xml:space="preserve">4.4 决策质量</w:t>
      </w:r>
    </w:p>
    <w:p>
      <w:pPr>
        <w:spacing w:after="140" w:line="320"/>
      </w:pPr>
      <w:r>
        <w:t xml:space="preserve">评估 SEARCH/SKIP、工具选择、修复动作和退出 Loop 的合理性。</w:t>
      </w:r>
    </w:p>
    <w:p>
      <w:pPr>
        <w:spacing w:after="140" w:line="320"/>
      </w:pPr>
      <w:r>
        <w:t xml:space="preserve">输入：输入包括 RAG 与 Agent 决策质量评测报告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决策质量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决策质量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DOC-TST-RAG-1050。</w:t>
      </w:r>
    </w:p>
    <w:p>
      <w:pPr>
        <w:spacing w:after="140" w:line="320"/>
      </w:pPr>
      <w:r>
        <w:t xml:space="preserve">验收：验收要求 决策质量 产生确定状态、无范围泄漏、无重复副作用并可由后续节点复核。</w:t>
      </w:r>
    </w:p>
    <w:p>
      <w:pPr>
        <w:pStyle w:val="Heading2"/>
        <w:keepNext/>
      </w:pPr>
      <w:r>
        <w:t xml:space="preserve">4.5 鲁棒性</w:t>
      </w:r>
    </w:p>
    <w:p>
      <w:pPr>
        <w:spacing w:after="140" w:line="320"/>
      </w:pPr>
      <w:r>
        <w:t xml:space="preserve">验证 Provider 429、超时、缺项和模型漂移。</w:t>
      </w:r>
    </w:p>
    <w:p>
      <w:pPr>
        <w:spacing w:after="140" w:line="320"/>
      </w:pPr>
      <w:r>
        <w:t xml:space="preserve">输入：输入包括 RAG 与 Agent 决策质量评测报告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鲁棒性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鲁棒性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DOC-TST-RAG-1050。</w:t>
      </w:r>
    </w:p>
    <w:p>
      <w:pPr>
        <w:spacing w:after="140" w:line="320"/>
      </w:pPr>
      <w:r>
        <w:t xml:space="preserve">验收：验收要求 鲁棒性 产生确定状态、无范围泄漏、无重复副作用并可由后续节点复核。</w:t>
      </w:r>
    </w:p>
    <w:p>
      <w:pPr>
        <w:pStyle w:val="Heading2"/>
        <w:keepNext/>
      </w:pPr>
      <w:r>
        <w:t xml:space="preserve">4.6 发布门禁</w:t>
      </w:r>
    </w:p>
    <w:p>
      <w:pPr>
        <w:spacing w:after="140" w:line="320"/>
      </w:pPr>
      <w:r>
        <w:t xml:space="preserve">任何范围泄漏、未授权动作或高风险误执行直接阻断发布。</w:t>
      </w:r>
    </w:p>
    <w:p>
      <w:pPr>
        <w:spacing w:after="140" w:line="320"/>
      </w:pPr>
      <w:r>
        <w:t xml:space="preserve">输入：输入包括 RAG 与 Agent 决策质量评测报告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发布门禁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发布门禁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DOC-TST-RAG-1050。</w:t>
      </w:r>
    </w:p>
    <w:p>
      <w:pPr>
        <w:spacing w:after="140" w:line="320"/>
      </w:pPr>
      <w:r>
        <w:t xml:space="preserve">验收：验收要求 发布门禁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准备，保留 DOC-TST-RAG-1050-01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发现，保留 DOC-TST-RAG-1050-02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定位，保留 DOC-TST-RAG-1050-03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对比，保留 DOC-TST-RAG-1050-04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检索，保留 DOC-TST-RAG-1050-05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决策，保留 DOC-TST-RAG-1050-06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预览，保留 DOC-TST-RAG-1050-07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门禁，保留 DOC-TST-RAG-1050-08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执行，保留 DOC-TST-RAG-1050-09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回执，保留 DOC-TST-RAG-1050-10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重跑，保留 DOC-TST-RAG-1050-11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预检，保留 DOC-TST-RAG-1050-12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监控，保留 DOC-TST-RAG-1050-13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收敛，保留 DOC-TST-RAG-1050-14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审计，保留 DOC-TST-RAG-1050-15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通知，保留 DOC-TST-RAG-1050-16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复盘，保留 DOC-TST-RAG-1050-17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围绕“RAG 与 Agent 决策质量评测报告”执行 改进，保留 DOC-TST-RAG-1050-18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10.161 INC-tenant-20-project-201-0161 / CONNECTION_TIMEOUT</w:t>
      </w:r>
    </w:p>
    <w:p>
      <w:pPr>
        <w:spacing w:after="140" w:line="320"/>
      </w:pPr>
      <w:r>
        <w:t xml:space="preserve">关联标识：taskId=TASK-tenant-20-project-201-0161；executionId=EXEC-tenant-20-project-201-0161；objectId=object-00；traceId=trace-tenant-20-project-201-0161；recoveryCaseId=RC-tenant-20-project-201-0161。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配置对比：当前=cfg-v260;batch=1000;channel=6;timeout=240；上次成功=cfg-v259;batch=950;channel=5;timeout=240。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INC-tenant-20-project-201-0162 / AUTHENTICATION_FAILED</w:t>
      </w:r>
    </w:p>
    <w:p>
      <w:pPr>
        <w:spacing w:after="140" w:line="320"/>
      </w:pPr>
      <w:r>
        <w:t xml:space="preserve">关联标识：taskId=TASK-tenant-20-project-201-0162；executionId=EXEC-tenant-20-project-201-0162；objectId=object-01；traceId=trace-tenant-20-project-201-0162；recoveryCaseId=RC-tenant-20-project-201-0162。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配置对比：当前=cfg-v261;batch=1000;channel=6;timeout=240；上次成功=cfg-v260;batch=950;channel=5;timeout=240。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INC-tenant-20-project-201-0163 / PERMISSION_DENIED</w:t>
      </w:r>
    </w:p>
    <w:p>
      <w:pPr>
        <w:spacing w:after="140" w:line="320"/>
      </w:pPr>
      <w:r>
        <w:t xml:space="preserve">关联标识：taskId=TASK-tenant-20-project-201-0163；executionId=EXEC-tenant-20-project-201-0163；objectId=object-02；traceId=trace-tenant-20-project-201-0163；recoveryCaseId=RC-tenant-20-project-201-0163。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配置对比：当前=cfg-v262;batch=1000;channel=6;timeout=240；上次成功=cfg-v261;batch=950;channel=5;timeout=240。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INC-tenant-20-project-201-0164 / RATE_LIMIT_EXCEEDED</w:t>
      </w:r>
    </w:p>
    <w:p>
      <w:pPr>
        <w:spacing w:after="140" w:line="320"/>
      </w:pPr>
      <w:r>
        <w:t xml:space="preserve">关联标识：taskId=TASK-tenant-20-project-201-0164；executionId=EXEC-tenant-20-project-201-0164；objectId=object-03；traceId=trace-tenant-20-project-201-0164；recoveryCaseId=RC-tenant-20-project-201-0164。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配置对比：当前=cfg-v263;batch=1000;channel=6;timeout=240；上次成功=cfg-v262;batch=950;channel=5;timeout=240。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INC-tenant-20-project-201-0165 / SCHEMA_DRIFT_DETECTED</w:t>
      </w:r>
    </w:p>
    <w:p>
      <w:pPr>
        <w:spacing w:after="140" w:line="320"/>
      </w:pPr>
      <w:r>
        <w:t xml:space="preserve">关联标识：taskId=TASK-tenant-20-project-201-0165；executionId=EXEC-tenant-20-project-201-0165；objectId=object-04；traceId=trace-tenant-20-project-201-0165；recoveryCaseId=RC-tenant-20-project-201-0165。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配置对比：当前=cfg-v264;batch=1000;channel=6;timeout=240；上次成功=cfg-v263;batch=950;channel=5;timeout=240。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10.166 INC-tenant-20-project-201-0166 / FIELD_MAPPING_MISSING</w:t>
      </w:r>
    </w:p>
    <w:p>
      <w:pPr>
        <w:spacing w:after="140" w:line="320"/>
      </w:pPr>
      <w:r>
        <w:t xml:space="preserve">关联标识：taskId=TASK-tenant-20-project-201-0166；executionId=EXEC-tenant-20-project-201-0166；objectId=object-05；traceId=trace-tenant-20-project-201-0166；recoveryCaseId=RC-tenant-20-project-201-0166。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配置对比：当前=cfg-v265;batch=1000;channel=6;timeout=240；上次成功=cfg-v264;batch=950;channel=5;timeout=240。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INC-tenant-20-project-201-0167 / NOT_NULL_VIOLATION</w:t>
      </w:r>
    </w:p>
    <w:p>
      <w:pPr>
        <w:spacing w:after="140" w:line="320"/>
      </w:pPr>
      <w:r>
        <w:t xml:space="preserve">关联标识：taskId=TASK-tenant-20-project-201-0167；executionId=EXEC-tenant-20-project-201-0167；objectId=object-06；traceId=trace-tenant-20-project-201-0167；recoveryCaseId=RC-tenant-20-project-201-0167。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配置对比：当前=cfg-v266;batch=1000;channel=6;timeout=240；上次成功=cfg-v265;batch=950;channel=5;timeout=240。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INC-tenant-20-project-201-0168 / DATA_TYPE_MISMATCH</w:t>
      </w:r>
    </w:p>
    <w:p>
      <w:pPr>
        <w:spacing w:after="140" w:line="320"/>
      </w:pPr>
      <w:r>
        <w:t xml:space="preserve">关联标识：taskId=TASK-tenant-20-project-201-0168；executionId=EXEC-tenant-20-project-201-0168；objectId=object-07；traceId=trace-tenant-20-project-201-0168；recoveryCaseId=RC-tenant-20-project-201-0168。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配置对比：当前=cfg-v267;batch=1000;channel=6;timeout=240；上次成功=cfg-v266;batch=950;channel=5;timeout=240。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INC-tenant-20-project-201-0169 / NUMERIC_OVERFLOW</w:t>
      </w:r>
    </w:p>
    <w:p>
      <w:pPr>
        <w:spacing w:after="140" w:line="320"/>
      </w:pPr>
      <w:r>
        <w:t xml:space="preserve">关联标识：taskId=TASK-tenant-20-project-201-0169；executionId=EXEC-tenant-20-project-201-0169；objectId=object-08；traceId=trace-tenant-20-project-201-0169；recoveryCaseId=RC-tenant-20-project-201-0169。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配置对比：当前=cfg-v268;batch=1000;channel=6;timeout=240；上次成功=cfg-v267;batch=950;channel=5;timeout=240。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10.170 INC-tenant-20-project-201-0170 / STRING_TRUNCATION_RISK</w:t>
      </w:r>
    </w:p>
    <w:p>
      <w:pPr>
        <w:spacing w:after="140" w:line="320"/>
      </w:pPr>
      <w:r>
        <w:t xml:space="preserve">关联标识：taskId=TASK-tenant-20-project-201-0170；executionId=EXEC-tenant-20-project-201-0170；objectId=object-09；traceId=trace-tenant-20-project-201-0170；recoveryCaseId=RC-tenant-20-project-201-0170。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配置对比：当前=cfg-v269;batch=1000;channel=6;timeout=240；上次成功=cfg-v268;batch=950;channel=5;timeout=240。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10.171 INC-tenant-20-project-201-0171 / FOREIGN_KEY_MISSING</w:t>
      </w:r>
    </w:p>
    <w:p>
      <w:pPr>
        <w:spacing w:after="140" w:line="320"/>
      </w:pPr>
      <w:r>
        <w:t xml:space="preserve">关联标识：taskId=TASK-tenant-20-project-201-0171；executionId=EXEC-tenant-20-project-201-0171；objectId=object-10；traceId=trace-tenant-20-project-201-0171；recoveryCaseId=RC-tenant-20-project-201-0171。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配置对比：当前=cfg-v270;batch=1000;channel=6;timeout=240；上次成功=cfg-v269;batch=950;channel=5;timeout=240。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INC-tenant-20-project-201-0172 / UNIQUE_CONSTRAINT_VIOLATION</w:t>
      </w:r>
    </w:p>
    <w:p>
      <w:pPr>
        <w:spacing w:after="140" w:line="320"/>
      </w:pPr>
      <w:r>
        <w:t xml:space="preserve">关联标识：taskId=TASK-tenant-20-project-201-0172；executionId=EXEC-tenant-20-project-201-0172；objectId=object-11；traceId=trace-tenant-20-project-201-0172；recoveryCaseId=RC-tenant-20-project-201-0172。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配置对比：当前=cfg-v271;batch=1000;channel=6;timeout=240；上次成功=cfg-v270;batch=950;channel=5;timeout=240。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INC-tenant-20-project-201-0173 / CHECKPOINT_NOT_FOUND</w:t>
      </w:r>
    </w:p>
    <w:p>
      <w:pPr>
        <w:spacing w:after="140" w:line="320"/>
      </w:pPr>
      <w:r>
        <w:t xml:space="preserve">关联标识：taskId=TASK-tenant-20-project-201-0173；executionId=EXEC-tenant-20-project-201-0173；objectId=object-12；traceId=trace-tenant-20-project-201-0173；recoveryCaseId=RC-tenant-20-project-201-0173。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配置对比：当前=cfg-v272;batch=1000;channel=6;timeout=240；上次成功=cfg-v271;batch=950;channel=5;timeout=240。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10.174 INC-tenant-20-project-201-0174 / CHECKPOINT_STALE</w:t>
      </w:r>
    </w:p>
    <w:p>
      <w:pPr>
        <w:spacing w:after="140" w:line="320"/>
      </w:pPr>
      <w:r>
        <w:t xml:space="preserve">关联标识：taskId=TASK-tenant-20-project-201-0174；executionId=EXEC-tenant-20-project-201-0174；objectId=object-13；traceId=trace-tenant-20-project-201-0174；recoveryCaseId=RC-tenant-20-project-201-0174。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配置对比：当前=cfg-v273;batch=1000;channel=6;timeout=240；上次成功=cfg-v272;batch=950;channel=5;timeout=240。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10.175 INC-tenant-20-project-201-0175 / KAFKA_BACKLOG_HIGH</w:t>
      </w:r>
    </w:p>
    <w:p>
      <w:pPr>
        <w:spacing w:after="140" w:line="320"/>
      </w:pPr>
      <w:r>
        <w:t xml:space="preserve">关联标识：taskId=TASK-tenant-20-project-201-0175；executionId=EXEC-tenant-20-project-201-0175；objectId=object-14；traceId=trace-tenant-20-project-201-0175；recoveryCaseId=RC-tenant-20-project-201-0175。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配置对比：当前=cfg-v274;batch=1000;channel=6;timeout=240；上次成功=cfg-v273;batch=950;channel=5;timeout=240。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10.176 INC-tenant-20-project-201-0176 / OUTBOX_DELIVERY_TIMEOUT</w:t>
      </w:r>
    </w:p>
    <w:p>
      <w:pPr>
        <w:spacing w:after="140" w:line="320"/>
      </w:pPr>
      <w:r>
        <w:t xml:space="preserve">关联标识：taskId=TASK-tenant-20-project-201-0176；executionId=EXEC-tenant-20-project-201-0176；objectId=object-15；traceId=trace-tenant-20-project-201-0176；recoveryCaseId=RC-tenant-20-project-201-0176。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配置对比：当前=cfg-v275;batch=1000;channel=6;timeout=240；上次成功=cfg-v274;batch=950;channel=5;timeout=240。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10.177 INC-tenant-20-project-201-0177 / CONNECTOR_VERSION_INCOMPATIBLE</w:t>
      </w:r>
    </w:p>
    <w:p>
      <w:pPr>
        <w:spacing w:after="140" w:line="320"/>
      </w:pPr>
      <w:r>
        <w:t xml:space="preserve">关联标识：taskId=TASK-tenant-20-project-201-0177；executionId=EXEC-tenant-20-project-201-0177；objectId=object-16；traceId=trace-tenant-20-project-201-0177；recoveryCaseId=RC-tenant-20-project-201-0177。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配置对比：当前=cfg-v276;batch=1000;channel=6;timeout=240；上次成功=cfg-v275;batch=950;channel=5;timeout=240。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10.178 INC-tenant-20-project-201-0178 / TARGET_CAPACITY_EXCEEDED</w:t>
      </w:r>
    </w:p>
    <w:p>
      <w:pPr>
        <w:spacing w:after="140" w:line="320"/>
      </w:pPr>
      <w:r>
        <w:t xml:space="preserve">关联标识：taskId=TASK-tenant-20-project-201-0178；executionId=EXEC-tenant-20-project-201-0178；objectId=object-17；traceId=trace-tenant-20-project-201-0178；recoveryCaseId=RC-tenant-20-project-201-0178。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配置对比：当前=cfg-v277;batch=1000;channel=6;timeout=240；上次成功=cfg-v276;batch=950;channel=5;timeout=240。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10.179 INC-tenant-20-project-201-0179 / DIRTY_RECORD_THRESHOLD_EXCEEDED</w:t>
      </w:r>
    </w:p>
    <w:p>
      <w:pPr>
        <w:spacing w:after="140" w:line="320"/>
      </w:pPr>
      <w:r>
        <w:t xml:space="preserve">关联标识：taskId=TASK-tenant-20-project-201-0179；executionId=EXEC-tenant-20-project-201-0179；objectId=object-18；traceId=trace-tenant-20-project-201-0179；recoveryCaseId=RC-tenant-20-project-201-0179。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配置对比：当前=cfg-v278;batch=1000;channel=6;timeout=240；上次成功=cfg-v277;batch=950;channel=5;timeout=240。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10.180 INC-tenant-20-project-201-0180 / DDL_REQUIRED</w:t>
      </w:r>
    </w:p>
    <w:p>
      <w:pPr>
        <w:spacing w:after="140" w:line="320"/>
      </w:pPr>
      <w:r>
        <w:t xml:space="preserve">关联标识：taskId=TASK-tenant-20-project-201-0180；executionId=EXEC-tenant-20-project-201-0180；objectId=object-19；traceId=trace-tenant-20-project-201-0180；recoveryCaseId=RC-tenant-20-project-201-0180。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配置对比：当前=cfg-v279;batch=1000;channel=6;timeout=240；上次成功=cfg-v278;batch=950;channel=5;timeout=240。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10.181 INC-tenant-20-project-201-0181 / CONNECTION_TIMEOUT</w:t>
      </w:r>
    </w:p>
    <w:p>
      <w:pPr>
        <w:spacing w:after="140" w:line="320"/>
      </w:pPr>
      <w:r>
        <w:t xml:space="preserve">关联标识：taskId=TASK-tenant-20-project-201-0181；executionId=EXEC-tenant-20-project-201-0181；objectId=object-20；traceId=trace-tenant-20-project-201-0181；recoveryCaseId=RC-tenant-20-project-201-0181。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配置对比：当前=cfg-v280;batch=1000;channel=6;timeout=240；上次成功=cfg-v279;batch=950;channel=5;timeout=240。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INC-tenant-20-project-201-0182 / AUTHENTICATION_FAILED</w:t>
      </w:r>
    </w:p>
    <w:p>
      <w:pPr>
        <w:spacing w:after="140" w:line="320"/>
      </w:pPr>
      <w:r>
        <w:t xml:space="preserve">关联标识：taskId=TASK-tenant-20-project-201-0182；executionId=EXEC-tenant-20-project-201-0182；objectId=object-21；traceId=trace-tenant-20-project-201-0182；recoveryCaseId=RC-tenant-20-project-201-0182。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配置对比：当前=cfg-v281;batch=1000;channel=6;timeout=240；上次成功=cfg-v280;batch=950;channel=5;timeout=240。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INC-tenant-20-project-201-0183 / PERMISSION_DENIED</w:t>
      </w:r>
    </w:p>
    <w:p>
      <w:pPr>
        <w:spacing w:after="140" w:line="320"/>
      </w:pPr>
      <w:r>
        <w:t xml:space="preserve">关联标识：taskId=TASK-tenant-20-project-201-0183；executionId=EXEC-tenant-20-project-201-0183；objectId=object-22；traceId=trace-tenant-20-project-201-0183；recoveryCaseId=RC-tenant-20-project-201-0183。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配置对比：当前=cfg-v282;batch=1000;channel=6;timeout=240；上次成功=cfg-v281;batch=950;channel=5;timeout=240。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INC-tenant-20-project-201-0184 / RATE_LIMIT_EXCEEDED</w:t>
      </w:r>
    </w:p>
    <w:p>
      <w:pPr>
        <w:spacing w:after="140" w:line="320"/>
      </w:pPr>
      <w:r>
        <w:t xml:space="preserve">关联标识：taskId=TASK-tenant-20-project-201-0184；executionId=EXEC-tenant-20-project-201-0184；objectId=object-23；traceId=trace-tenant-20-project-201-0184；recoveryCaseId=RC-tenant-20-project-201-0184。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配置对比：当前=cfg-v283;batch=1000;channel=6;timeout=240；上次成功=cfg-v282;batch=950;channel=5;timeout=240。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INC-tenant-20-project-201-0185 / SCHEMA_DRIFT_DETECTED</w:t>
      </w:r>
    </w:p>
    <w:p>
      <w:pPr>
        <w:spacing w:after="140" w:line="320"/>
      </w:pPr>
      <w:r>
        <w:t xml:space="preserve">关联标识：taskId=TASK-tenant-20-project-201-0185；executionId=EXEC-tenant-20-project-201-0185；objectId=object-24；traceId=trace-tenant-20-project-201-0185；recoveryCaseId=RC-tenant-20-project-201-0185。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配置对比：当前=cfg-v284;batch=1000;channel=6;timeout=240；上次成功=cfg-v283;batch=950;channel=5;timeout=240。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10.186 INC-tenant-20-project-201-0186 / FIELD_MAPPING_MISSING</w:t>
      </w:r>
    </w:p>
    <w:p>
      <w:pPr>
        <w:spacing w:after="140" w:line="320"/>
      </w:pPr>
      <w:r>
        <w:t xml:space="preserve">关联标识：taskId=TASK-tenant-20-project-201-0186；executionId=EXEC-tenant-20-project-201-0186；objectId=object-25；traceId=trace-tenant-20-project-201-0186；recoveryCaseId=RC-tenant-20-project-201-0186。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配置对比：当前=cfg-v285;batch=1000;channel=6;timeout=240；上次成功=cfg-v284;batch=950;channel=5;timeout=240。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10.187 INC-tenant-20-project-201-0187 / NOT_NULL_VIOLATION</w:t>
      </w:r>
    </w:p>
    <w:p>
      <w:pPr>
        <w:spacing w:after="140" w:line="320"/>
      </w:pPr>
      <w:r>
        <w:t xml:space="preserve">关联标识：taskId=TASK-tenant-20-project-201-0187；executionId=EXEC-tenant-20-project-201-0187；objectId=object-26；traceId=trace-tenant-20-project-201-0187；recoveryCaseId=RC-tenant-20-project-201-0187。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配置对比：当前=cfg-v286;batch=1000;channel=6;timeout=240；上次成功=cfg-v285;batch=950;channel=5;timeout=240。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10.188 INC-tenant-20-project-201-0188 / DATA_TYPE_MISMATCH</w:t>
      </w:r>
    </w:p>
    <w:p>
      <w:pPr>
        <w:spacing w:after="140" w:line="320"/>
      </w:pPr>
      <w:r>
        <w:t xml:space="preserve">关联标识：taskId=TASK-tenant-20-project-201-0188；executionId=EXEC-tenant-20-project-201-0188；objectId=object-27；traceId=trace-tenant-20-project-201-0188；recoveryCaseId=RC-tenant-20-project-201-0188。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配置对比：当前=cfg-v287;batch=1000;channel=6;timeout=240；上次成功=cfg-v286;batch=950;channel=5;timeout=240。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10.189 INC-tenant-20-project-201-0189 / NUMERIC_OVERFLOW</w:t>
      </w:r>
    </w:p>
    <w:p>
      <w:pPr>
        <w:spacing w:after="140" w:line="320"/>
      </w:pPr>
      <w:r>
        <w:t xml:space="preserve">关联标识：taskId=TASK-tenant-20-project-201-0189；executionId=EXEC-tenant-20-project-201-0189；objectId=object-28；traceId=trace-tenant-20-project-201-0189；recoveryCaseId=RC-tenant-20-project-201-0189。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配置对比：当前=cfg-v288;batch=1000;channel=6;timeout=240；上次成功=cfg-v287;batch=950;channel=5;timeout=240。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10.190 INC-tenant-20-project-201-0190 / STRING_TRUNCATION_RISK</w:t>
      </w:r>
    </w:p>
    <w:p>
      <w:pPr>
        <w:spacing w:after="140" w:line="320"/>
      </w:pPr>
      <w:r>
        <w:t xml:space="preserve">关联标识：taskId=TASK-tenant-20-project-201-0190；executionId=EXEC-tenant-20-project-201-0190；objectId=object-29；traceId=trace-tenant-20-project-201-0190；recoveryCaseId=RC-tenant-20-project-201-0190。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配置对比：当前=cfg-v289;batch=1000;channel=6;timeout=240；上次成功=cfg-v288;batch=950;channel=5;timeout=240。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10.191 INC-tenant-20-project-201-0191 / FOREIGN_KEY_MISSING</w:t>
      </w:r>
    </w:p>
    <w:p>
      <w:pPr>
        <w:spacing w:after="140" w:line="320"/>
      </w:pPr>
      <w:r>
        <w:t xml:space="preserve">关联标识：taskId=TASK-tenant-20-project-201-0191；executionId=EXEC-tenant-20-project-201-0191；objectId=object-30；traceId=trace-tenant-20-project-201-0191；recoveryCaseId=RC-tenant-20-project-201-0191。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配置对比：当前=cfg-v290;batch=1000;channel=6;timeout=240；上次成功=cfg-v289;batch=950;channel=5;timeout=240。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INC-tenant-20-project-201-0192 / UNIQUE_CONSTRAINT_VIOLATION</w:t>
      </w:r>
    </w:p>
    <w:p>
      <w:pPr>
        <w:spacing w:after="140" w:line="320"/>
      </w:pPr>
      <w:r>
        <w:t xml:space="preserve">关联标识：taskId=TASK-tenant-20-project-201-0192；executionId=EXEC-tenant-20-project-201-0192；objectId=object-31；traceId=trace-tenant-20-project-201-0192；recoveryCaseId=RC-tenant-20-project-201-0192。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配置对比：当前=cfg-v291;batch=1000;channel=6;timeout=240；上次成功=cfg-v290;batch=950;channel=5;timeout=240。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INC-tenant-20-project-201-0193 / CHECKPOINT_NOT_FOUND</w:t>
      </w:r>
    </w:p>
    <w:p>
      <w:pPr>
        <w:spacing w:after="140" w:line="320"/>
      </w:pPr>
      <w:r>
        <w:t xml:space="preserve">关联标识：taskId=TASK-tenant-20-project-201-0193；executionId=EXEC-tenant-20-project-201-0193；objectId=object-00；traceId=trace-tenant-20-project-201-0193；recoveryCaseId=RC-tenant-20-project-201-0193。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配置对比：当前=cfg-v292;batch=1000;channel=6;timeout=240；上次成功=cfg-v291;batch=950;channel=5;timeout=240。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10.194 INC-tenant-20-project-201-0194 / CHECKPOINT_STALE</w:t>
      </w:r>
    </w:p>
    <w:p>
      <w:pPr>
        <w:spacing w:after="140" w:line="320"/>
      </w:pPr>
      <w:r>
        <w:t xml:space="preserve">关联标识：taskId=TASK-tenant-20-project-201-0194；executionId=EXEC-tenant-20-project-201-0194；objectId=object-01；traceId=trace-tenant-20-project-201-0194；recoveryCaseId=RC-tenant-20-project-201-0194。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配置对比：当前=cfg-v293;batch=1000;channel=6;timeout=240；上次成功=cfg-v292;batch=950;channel=5;timeout=240。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10.195 INC-tenant-20-project-201-0195 / KAFKA_BACKLOG_HIGH</w:t>
      </w:r>
    </w:p>
    <w:p>
      <w:pPr>
        <w:spacing w:after="140" w:line="320"/>
      </w:pPr>
      <w:r>
        <w:t xml:space="preserve">关联标识：taskId=TASK-tenant-20-project-201-0195；executionId=EXEC-tenant-20-project-201-0195；objectId=object-02；traceId=trace-tenant-20-project-201-0195；recoveryCaseId=RC-tenant-20-project-201-0195。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配置对比：当前=cfg-v294;batch=1000;channel=6;timeout=240；上次成功=cfg-v293;batch=950;channel=5;timeout=240。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10.196 INC-tenant-20-project-201-0196 / OUTBOX_DELIVERY_TIMEOUT</w:t>
      </w:r>
    </w:p>
    <w:p>
      <w:pPr>
        <w:spacing w:after="140" w:line="320"/>
      </w:pPr>
      <w:r>
        <w:t xml:space="preserve">关联标识：taskId=TASK-tenant-20-project-201-0196；executionId=EXEC-tenant-20-project-201-0196；objectId=object-03；traceId=trace-tenant-20-project-201-0196；recoveryCaseId=RC-tenant-20-project-201-0196。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配置对比：当前=cfg-v295;batch=1000;channel=6;timeout=240；上次成功=cfg-v294;batch=950;channel=5;timeout=240。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INC-tenant-20-project-201-0197 / CONNECTOR_VERSION_INCOMPATIBLE</w:t>
      </w:r>
    </w:p>
    <w:p>
      <w:pPr>
        <w:spacing w:after="140" w:line="320"/>
      </w:pPr>
      <w:r>
        <w:t xml:space="preserve">关联标识：taskId=TASK-tenant-20-project-201-0197；executionId=EXEC-tenant-20-project-201-0197；objectId=object-04；traceId=trace-tenant-20-project-201-0197；recoveryCaseId=RC-tenant-20-project-201-0197。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配置对比：当前=cfg-v296;batch=1000;channel=6;timeout=240；上次成功=cfg-v295;batch=950;channel=5;timeout=240。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INC-tenant-20-project-201-0198 / TARGET_CAPACITY_EXCEEDED</w:t>
      </w:r>
    </w:p>
    <w:p>
      <w:pPr>
        <w:spacing w:after="140" w:line="320"/>
      </w:pPr>
      <w:r>
        <w:t xml:space="preserve">关联标识：taskId=TASK-tenant-20-project-201-0198；executionId=EXEC-tenant-20-project-201-0198；objectId=object-05；traceId=trace-tenant-20-project-201-0198；recoveryCaseId=RC-tenant-20-project-201-0198。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配置对比：当前=cfg-v297;batch=1000;channel=6;timeout=240；上次成功=cfg-v296;batch=950;channel=5;timeout=240。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INC-tenant-20-project-201-0199 / DIRTY_RECORD_THRESHOLD_EXCEEDED</w:t>
      </w:r>
    </w:p>
    <w:p>
      <w:pPr>
        <w:spacing w:after="140" w:line="320"/>
      </w:pPr>
      <w:r>
        <w:t xml:space="preserve">关联标识：taskId=TASK-tenant-20-project-201-0199；executionId=EXEC-tenant-20-project-201-0199；objectId=object-06；traceId=trace-tenant-20-project-201-0199；recoveryCaseId=RC-tenant-20-project-201-0199。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配置对比：当前=cfg-v298;batch=1000;channel=6;timeout=240；上次成功=cfg-v297;batch=950;channel=5;timeout=240。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10.200 INC-tenant-20-project-201-0200 / DDL_REQUIRED</w:t>
      </w:r>
    </w:p>
    <w:p>
      <w:pPr>
        <w:spacing w:after="140" w:line="320"/>
      </w:pPr>
      <w:r>
        <w:t xml:space="preserve">关联标识：taskId=TASK-tenant-20-project-201-0200；executionId=EXEC-tenant-20-project-201-0200；objectId=object-07；traceId=trace-tenant-20-project-201-0200；recoveryCaseId=RC-tenant-20-project-201-0200。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配置对比：当前=cfg-v299;batch=1000;channel=6;timeout=240；上次成功=cfg-v298;batch=950;channel=5;timeout=240。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请求示例：{"tenantId":"20","projectId":"201","traceId":"trace-synthetic-001","objective":"RAG 与 Agent 决策质量评测报告","idempotencyKey":"idem-DOC-TST-RAG-1050-001"}</w:t>
      </w:r>
    </w:p>
    <w:p>
      <w:pPr>
        <w:pStyle w:val="CodeBlock"/>
      </w:pPr>
      <w:r>
        <w:t xml:space="preserve">证据示例：{"sourceUri":"synthetic://datasmart-govern/report-rag-agent-evaluation","observedAt":"2026-08-16T02:10:00+08:00","confidence":0.97,"confidenceBasis":"STRUCTURED_FACT","sourceStatus":"COMPLETE"}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事件示例：{"schemaVersion":"datasmart.event.v1","eventId":"evt-DOC-TST-RAG-1050-001","traceId":"trace-synthetic-001","node":"RECOVERY_AGENT","state":"SUCCEEDED","occurredAt":"2026-08-16T02:15:00+08:00"}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DOC-TST-RAG-1050；独立锚点 tenant-20-project-201:report-rag-agent-evaluation；文档标识 rag-eval-tenant-20-project-201-report-rag-agent-evaluation。RAG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DOC-TST-RAG-1050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与 Agent 决策质量评测报告</dc:title>
  <dc:creator>DataSmart Govern</dc:creator>
  <dc:description>纯合成中文 RAG 异构评测资料</dc:description>
  <cp:lastModifiedBy>Un-named</cp:lastModifiedBy>
  <cp:revision>1</cp:revision>
  <dcterms:created xsi:type="dcterms:W3CDTF">2026-08-15T18:51:44.995Z</dcterms:created>
  <dcterms:modified xsi:type="dcterms:W3CDTF">2026-08-15T18:51:44.995Z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